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F1" w:rsidRDefault="00096E29" w:rsidP="00096E29">
      <w:pPr>
        <w:pStyle w:val="Normal"/>
        <w:keepLines/>
        <w:pBdr>
          <w:top w:val="single" w:sz="6" w:space="2" w:color="auto"/>
          <w:left w:val="single" w:sz="6" w:space="2" w:color="auto"/>
          <w:bottom w:val="single" w:sz="6" w:space="2" w:color="auto"/>
          <w:right w:val="single" w:sz="6" w:space="2" w:color="auto"/>
        </w:pBdr>
        <w:tabs>
          <w:tab w:val="left" w:pos="1276"/>
        </w:tabs>
        <w:spacing w:before="240" w:after="240" w:line="240" w:lineRule="atLeast"/>
        <w:ind w:left="1276" w:hanging="1276"/>
        <w:rPr>
          <w:b/>
          <w:noProof w:val="0"/>
          <w:color w:val="000000"/>
          <w:sz w:val="48"/>
        </w:rPr>
      </w:pPr>
      <w:bookmarkStart w:id="0" w:name="_GoBack"/>
      <w:bookmarkEnd w:id="0"/>
      <w:r>
        <w:rPr>
          <w:b/>
          <w:noProof w:val="0"/>
          <w:color w:val="000000"/>
          <w:sz w:val="48"/>
        </w:rPr>
        <w:t>02.13</w:t>
      </w:r>
      <w:r>
        <w:rPr>
          <w:b/>
          <w:noProof w:val="0"/>
          <w:color w:val="000000"/>
          <w:sz w:val="48"/>
        </w:rPr>
        <w:tab/>
      </w:r>
      <w:r w:rsidR="005D0CF1">
        <w:rPr>
          <w:b/>
          <w:noProof w:val="0"/>
          <w:color w:val="000000"/>
          <w:sz w:val="48"/>
        </w:rPr>
        <w:t xml:space="preserve">Surface Runoff, </w:t>
      </w:r>
      <w:r>
        <w:rPr>
          <w:b/>
          <w:noProof w:val="0"/>
          <w:color w:val="000000"/>
          <w:sz w:val="48"/>
        </w:rPr>
        <w:t>Percolation</w:t>
      </w:r>
      <w:r w:rsidR="005D0CF1">
        <w:rPr>
          <w:b/>
          <w:noProof w:val="0"/>
          <w:color w:val="000000"/>
          <w:sz w:val="48"/>
        </w:rPr>
        <w:t xml:space="preserve">, Total Runoff and Evaporation from Precipitation (Edition </w:t>
      </w:r>
      <w:r w:rsidR="00D04C08">
        <w:rPr>
          <w:b/>
          <w:noProof w:val="0"/>
          <w:color w:val="000000"/>
          <w:sz w:val="48"/>
        </w:rPr>
        <w:t>2007</w:t>
      </w:r>
      <w:r w:rsidR="005D0CF1">
        <w:rPr>
          <w:b/>
          <w:noProof w:val="0"/>
          <w:color w:val="000000"/>
          <w:sz w:val="48"/>
        </w:rPr>
        <w:t>)</w:t>
      </w:r>
    </w:p>
    <w:p w:rsidR="005D0CF1" w:rsidRDefault="005D0CF1">
      <w:pPr>
        <w:pStyle w:val="berschrift2"/>
        <w:rPr>
          <w:color w:val="000000"/>
          <w:lang w:val="en-US"/>
        </w:rPr>
      </w:pPr>
      <w:r>
        <w:rPr>
          <w:color w:val="000000"/>
          <w:lang w:val="en-US"/>
        </w:rPr>
        <w:t>Overview</w:t>
      </w:r>
    </w:p>
    <w:p w:rsidR="005D0CF1" w:rsidRDefault="005D0CF1">
      <w:pPr>
        <w:pStyle w:val="Normal"/>
        <w:spacing w:after="120" w:line="240" w:lineRule="atLeast"/>
        <w:jc w:val="both"/>
        <w:rPr>
          <w:noProof w:val="0"/>
        </w:rPr>
      </w:pPr>
      <w:r>
        <w:rPr>
          <w:noProof w:val="0"/>
          <w:color w:val="000000"/>
        </w:rPr>
        <w:t xml:space="preserve">The prerequisite for a water-management planning process and a management system for water resources oriented toward the principles of sustainability is that the knowledge of surface runoff and </w:t>
      </w:r>
      <w:r w:rsidR="00096E29">
        <w:rPr>
          <w:noProof w:val="0"/>
          <w:color w:val="000000"/>
        </w:rPr>
        <w:t>percolation</w:t>
      </w:r>
      <w:r>
        <w:rPr>
          <w:noProof w:val="0"/>
          <w:color w:val="000000"/>
        </w:rPr>
        <w:t>, and of new groundwater formation, be as precise as possible.</w:t>
      </w:r>
      <w:r>
        <w:rPr>
          <w:noProof w:val="0"/>
        </w:rPr>
        <w:t xml:space="preserve"> For this, a</w:t>
      </w:r>
      <w:r>
        <w:rPr>
          <w:noProof w:val="0"/>
          <w:color w:val="000000"/>
        </w:rPr>
        <w:t>n accounting of the components of the water balance is of special importance, especially in the Berlin area, which has only limited water resources, compared with other urban areas, and where the number of its inhabitants and their drinking and industrial water needs, and the associated sewage output, result in a structural water-management deficit.</w:t>
      </w:r>
    </w:p>
    <w:p w:rsidR="005D0CF1" w:rsidRDefault="005D0CF1">
      <w:pPr>
        <w:pStyle w:val="Normal"/>
        <w:spacing w:after="120" w:line="240" w:lineRule="atLeast"/>
        <w:jc w:val="both"/>
        <w:rPr>
          <w:noProof w:val="0"/>
        </w:rPr>
      </w:pPr>
      <w:r>
        <w:rPr>
          <w:noProof w:val="0"/>
          <w:color w:val="000000"/>
        </w:rPr>
        <w:t xml:space="preserve">Moreover: </w:t>
      </w:r>
    </w:p>
    <w:p w:rsidR="005D0CF1" w:rsidRDefault="005D0CF1">
      <w:pPr>
        <w:pStyle w:val="Normal"/>
        <w:numPr>
          <w:ilvl w:val="0"/>
          <w:numId w:val="1"/>
        </w:numPr>
        <w:tabs>
          <w:tab w:val="clear" w:pos="567"/>
        </w:tabs>
        <w:spacing w:after="120" w:line="240" w:lineRule="atLeast"/>
        <w:ind w:left="283"/>
        <w:jc w:val="both"/>
        <w:rPr>
          <w:noProof w:val="0"/>
        </w:rPr>
      </w:pPr>
      <w:r>
        <w:rPr>
          <w:noProof w:val="0"/>
          <w:color w:val="000000"/>
        </w:rPr>
        <w:t>It is important for the prevention of water pollution to be able to assess the amount of surface water flowing into the local bodies of water, since the precipitation water carries a considerable pollutant load with it into those bodies of water;</w:t>
      </w:r>
    </w:p>
    <w:p w:rsidR="005D0CF1" w:rsidRDefault="005D0CF1">
      <w:pPr>
        <w:pStyle w:val="Normal"/>
        <w:numPr>
          <w:ilvl w:val="0"/>
          <w:numId w:val="1"/>
        </w:numPr>
        <w:tabs>
          <w:tab w:val="clear" w:pos="567"/>
        </w:tabs>
        <w:spacing w:after="120" w:line="240" w:lineRule="atLeast"/>
        <w:ind w:left="283"/>
        <w:jc w:val="both"/>
        <w:rPr>
          <w:noProof w:val="0"/>
        </w:rPr>
      </w:pPr>
      <w:r>
        <w:rPr>
          <w:noProof w:val="0"/>
          <w:color w:val="000000"/>
        </w:rPr>
        <w:t xml:space="preserve">It is important for the protection of groundwater to have knowledge of the </w:t>
      </w:r>
      <w:r w:rsidR="00096E29">
        <w:rPr>
          <w:noProof w:val="0"/>
          <w:color w:val="000000"/>
        </w:rPr>
        <w:t>percolation</w:t>
      </w:r>
      <w:r>
        <w:rPr>
          <w:noProof w:val="0"/>
          <w:color w:val="000000"/>
        </w:rPr>
        <w:t xml:space="preserve"> capacity of the soils, since the transportation of substances from contaminated soils occurs largely via </w:t>
      </w:r>
      <w:r w:rsidR="00096E29">
        <w:rPr>
          <w:noProof w:val="0"/>
          <w:color w:val="000000"/>
        </w:rPr>
        <w:t>percolation</w:t>
      </w:r>
      <w:r>
        <w:rPr>
          <w:noProof w:val="0"/>
          <w:color w:val="000000"/>
        </w:rPr>
        <w:t xml:space="preserve"> water</w:t>
      </w:r>
      <w:r w:rsidR="00C24F49">
        <w:rPr>
          <w:noProof w:val="0"/>
          <w:color w:val="000000"/>
        </w:rPr>
        <w:t>;</w:t>
      </w:r>
    </w:p>
    <w:p w:rsidR="005D0CF1" w:rsidRDefault="005D0CF1">
      <w:pPr>
        <w:pStyle w:val="Normal"/>
        <w:numPr>
          <w:ilvl w:val="0"/>
          <w:numId w:val="1"/>
        </w:numPr>
        <w:tabs>
          <w:tab w:val="clear" w:pos="567"/>
        </w:tabs>
        <w:spacing w:after="120" w:line="240" w:lineRule="atLeast"/>
        <w:ind w:left="283"/>
        <w:jc w:val="both"/>
        <w:rPr>
          <w:noProof w:val="0"/>
        </w:rPr>
      </w:pPr>
      <w:r>
        <w:rPr>
          <w:noProof w:val="0"/>
          <w:color w:val="000000"/>
        </w:rPr>
        <w:t>It is important for conservation and landscape management to assess the water availability for vegetation from new groundwater fo</w:t>
      </w:r>
      <w:r w:rsidR="00C32E2F">
        <w:rPr>
          <w:noProof w:val="0"/>
          <w:color w:val="000000"/>
        </w:rPr>
        <w:t>rmation and capillary water rising</w:t>
      </w:r>
      <w:r>
        <w:rPr>
          <w:noProof w:val="0"/>
          <w:color w:val="000000"/>
        </w:rPr>
        <w:t xml:space="preserve"> from the groundwater </w:t>
      </w:r>
      <w:r w:rsidR="00664A4E">
        <w:rPr>
          <w:noProof w:val="0"/>
          <w:color w:val="000000"/>
        </w:rPr>
        <w:t>surface</w:t>
      </w:r>
      <w:r>
        <w:rPr>
          <w:noProof w:val="0"/>
          <w:color w:val="000000"/>
        </w:rPr>
        <w:t>.</w:t>
      </w:r>
    </w:p>
    <w:p w:rsidR="005D0CF1" w:rsidRDefault="005D0CF1">
      <w:pPr>
        <w:pStyle w:val="Normal"/>
        <w:spacing w:after="120" w:line="240" w:lineRule="atLeast"/>
        <w:jc w:val="both"/>
        <w:rPr>
          <w:noProof w:val="0"/>
        </w:rPr>
      </w:pPr>
      <w:r>
        <w:rPr>
          <w:noProof w:val="0"/>
          <w:color w:val="000000"/>
        </w:rPr>
        <w:t>The water supplied by precipitation to an area is broken down into the various components of the water balance, depending on climatological conditions and other local characteristics. These components are evaporation, surface runoff, sub-surface runoff (percolation or new groundwater formation) and water-inventory change.</w:t>
      </w:r>
      <w:r>
        <w:rPr>
          <w:noProof w:val="0"/>
        </w:rPr>
        <w:t xml:space="preserve"> </w:t>
      </w:r>
      <w:r>
        <w:rPr>
          <w:noProof w:val="0"/>
          <w:color w:val="000000"/>
        </w:rPr>
        <w:t>The parameter which must initially be ascertained is total runoff, the sum of surface and sub-surface runoff.</w:t>
      </w:r>
      <w:r>
        <w:rPr>
          <w:noProof w:val="0"/>
        </w:rPr>
        <w:t xml:space="preserve"> </w:t>
      </w:r>
    </w:p>
    <w:p w:rsidR="005D0CF1" w:rsidRDefault="005D0CF1">
      <w:pPr>
        <w:pStyle w:val="Normal"/>
        <w:spacing w:after="120" w:line="240" w:lineRule="atLeast"/>
        <w:jc w:val="both"/>
        <w:rPr>
          <w:noProof w:val="0"/>
        </w:rPr>
      </w:pPr>
      <w:r>
        <w:rPr>
          <w:noProof w:val="0"/>
          <w:color w:val="000000"/>
        </w:rPr>
        <w:t>According to the general water-balance equation, total runoff equals the difference between precipitation and real evaporation.</w:t>
      </w:r>
      <w:r>
        <w:rPr>
          <w:noProof w:val="0"/>
        </w:rPr>
        <w:t xml:space="preserve"> In </w:t>
      </w:r>
      <w:r>
        <w:rPr>
          <w:noProof w:val="0"/>
          <w:color w:val="000000"/>
        </w:rPr>
        <w:t>this calculation, evaporation is the decisive quantum which, under natural conditions, is determined largely by vegetation, climatic conditions and soil conditions.</w:t>
      </w:r>
      <w:r>
        <w:rPr>
          <w:noProof w:val="0"/>
        </w:rPr>
        <w:t xml:space="preserve"> </w:t>
      </w:r>
    </w:p>
    <w:p w:rsidR="00C24F49" w:rsidRDefault="005D0CF1">
      <w:pPr>
        <w:pStyle w:val="Normal"/>
        <w:spacing w:after="120" w:line="240" w:lineRule="atLeast"/>
        <w:jc w:val="both"/>
        <w:rPr>
          <w:noProof w:val="0"/>
        </w:rPr>
      </w:pPr>
      <w:r>
        <w:rPr>
          <w:noProof w:val="0"/>
          <w:color w:val="000000"/>
        </w:rPr>
        <w:t>In urban areas however, real evaporation is considerably different from that of the surrounding countryside.</w:t>
      </w:r>
      <w:r>
        <w:rPr>
          <w:noProof w:val="0"/>
        </w:rPr>
        <w:t xml:space="preserve"> </w:t>
      </w:r>
      <w:r>
        <w:rPr>
          <w:noProof w:val="0"/>
          <w:color w:val="000000"/>
        </w:rPr>
        <w:t xml:space="preserve">Buildings and </w:t>
      </w:r>
      <w:r w:rsidR="00096E29">
        <w:rPr>
          <w:noProof w:val="0"/>
          <w:color w:val="000000"/>
        </w:rPr>
        <w:t>impervious</w:t>
      </w:r>
      <w:r>
        <w:rPr>
          <w:noProof w:val="0"/>
          <w:color w:val="000000"/>
        </w:rPr>
        <w:t xml:space="preserve"> areas in cities cause evaporation to be considerably lower than in areas covered with vegetation.</w:t>
      </w:r>
      <w:r>
        <w:rPr>
          <w:noProof w:val="0"/>
        </w:rPr>
        <w:t xml:space="preserve"> </w:t>
      </w:r>
      <w:r>
        <w:rPr>
          <w:noProof w:val="0"/>
          <w:color w:val="000000"/>
        </w:rPr>
        <w:t xml:space="preserve">While the plants continually perspire through their foliage, the only water to evaporate from the surfaces of buildings and </w:t>
      </w:r>
      <w:r w:rsidR="00096E29">
        <w:rPr>
          <w:noProof w:val="0"/>
          <w:color w:val="000000"/>
        </w:rPr>
        <w:t>impervious</w:t>
      </w:r>
      <w:r>
        <w:rPr>
          <w:noProof w:val="0"/>
          <w:color w:val="000000"/>
        </w:rPr>
        <w:t xml:space="preserve"> areas after rainfall is that small amount which has remained on their surfaces.</w:t>
      </w:r>
      <w:r>
        <w:rPr>
          <w:noProof w:val="0"/>
        </w:rPr>
        <w:t xml:space="preserve"> Thus,</w:t>
      </w:r>
      <w:r>
        <w:rPr>
          <w:noProof w:val="0"/>
          <w:color w:val="000000"/>
        </w:rPr>
        <w:t xml:space="preserve"> total runoff is considerably higher in urban areas than in vegetation-rich areas.</w:t>
      </w:r>
      <w:r>
        <w:rPr>
          <w:noProof w:val="0"/>
        </w:rPr>
        <w:t xml:space="preserve"> </w:t>
      </w:r>
    </w:p>
    <w:p w:rsidR="00721125" w:rsidRDefault="003A36B6">
      <w:pPr>
        <w:pStyle w:val="Normal"/>
        <w:spacing w:after="120" w:line="240" w:lineRule="atLeast"/>
        <w:jc w:val="both"/>
        <w:rPr>
          <w:noProof w:val="0"/>
        </w:rPr>
      </w:pPr>
      <w:r>
        <w:rPr>
          <w:lang w:val="de-DE" w:eastAsia="de-DE"/>
        </w:rPr>
        <w:lastRenderedPageBreak/>
        <w:drawing>
          <wp:inline distT="0" distB="0" distL="0" distR="0">
            <wp:extent cx="2715895" cy="3807460"/>
            <wp:effectExtent l="0" t="0" r="0" b="0"/>
            <wp:docPr id="20" name="Bild 1" descr="ea213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213_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3807460"/>
                    </a:xfrm>
                    <a:prstGeom prst="rect">
                      <a:avLst/>
                    </a:prstGeom>
                    <a:noFill/>
                    <a:ln>
                      <a:noFill/>
                    </a:ln>
                  </pic:spPr>
                </pic:pic>
              </a:graphicData>
            </a:graphic>
          </wp:inline>
        </w:drawing>
      </w:r>
      <w:r w:rsidR="00721125">
        <w:rPr>
          <w:noProof w:val="0"/>
        </w:rPr>
        <w:t xml:space="preserve">    </w:t>
      </w:r>
      <w:r>
        <w:rPr>
          <w:lang w:val="de-DE" w:eastAsia="de-DE"/>
        </w:rPr>
        <w:drawing>
          <wp:inline distT="0" distB="0" distL="0" distR="0">
            <wp:extent cx="2715895" cy="3807460"/>
            <wp:effectExtent l="0" t="0" r="0" b="0"/>
            <wp:docPr id="2" name="Bild 2" descr="ea213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213_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3807460"/>
                    </a:xfrm>
                    <a:prstGeom prst="rect">
                      <a:avLst/>
                    </a:prstGeom>
                    <a:noFill/>
                    <a:ln>
                      <a:noFill/>
                    </a:ln>
                  </pic:spPr>
                </pic:pic>
              </a:graphicData>
            </a:graphic>
          </wp:inline>
        </w:drawing>
      </w:r>
    </w:p>
    <w:p w:rsidR="005D0CF1" w:rsidRPr="00445D71" w:rsidRDefault="005D0CF1" w:rsidP="002B57A7">
      <w:pPr>
        <w:pStyle w:val="Abbildung"/>
        <w:rPr>
          <w:lang w:val="en-US"/>
        </w:rPr>
      </w:pPr>
      <w:r w:rsidRPr="00445D71">
        <w:rPr>
          <w:lang w:val="en-US"/>
        </w:rPr>
        <w:t xml:space="preserve">Fig.1: Water balance </w:t>
      </w:r>
      <w:r w:rsidR="0040675B" w:rsidRPr="00445D71">
        <w:rPr>
          <w:lang w:val="en-US"/>
        </w:rPr>
        <w:t>in</w:t>
      </w:r>
      <w:r w:rsidRPr="00445D71">
        <w:rPr>
          <w:lang w:val="en-US"/>
        </w:rPr>
        <w:t xml:space="preserve"> vegetation areas and </w:t>
      </w:r>
      <w:r w:rsidR="00096E29" w:rsidRPr="00445D71">
        <w:rPr>
          <w:lang w:val="en-US"/>
        </w:rPr>
        <w:t>impervious</w:t>
      </w:r>
      <w:r w:rsidRPr="00445D71">
        <w:rPr>
          <w:lang w:val="en-US"/>
        </w:rPr>
        <w:t xml:space="preserve"> areas </w:t>
      </w:r>
    </w:p>
    <w:p w:rsidR="005D0CF1" w:rsidRDefault="005D0CF1">
      <w:pPr>
        <w:pStyle w:val="Normal"/>
        <w:spacing w:after="120" w:line="240" w:lineRule="atLeast"/>
        <w:jc w:val="both"/>
        <w:rPr>
          <w:noProof w:val="0"/>
        </w:rPr>
      </w:pPr>
      <w:r>
        <w:rPr>
          <w:noProof w:val="0"/>
          <w:color w:val="000000"/>
        </w:rPr>
        <w:t>Total runoff best characterizes the hydrologic conditions of catchment areas and segments.</w:t>
      </w:r>
      <w:r>
        <w:rPr>
          <w:noProof w:val="0"/>
        </w:rPr>
        <w:t xml:space="preserve"> </w:t>
      </w:r>
      <w:r>
        <w:rPr>
          <w:noProof w:val="0"/>
          <w:color w:val="000000"/>
        </w:rPr>
        <w:t xml:space="preserve">For closed catchment areas, the sum of the runoff of all segments equals the total surface and sub-surface runoff of the area, i.e., the </w:t>
      </w:r>
      <w:r>
        <w:rPr>
          <w:b/>
          <w:noProof w:val="0"/>
          <w:color w:val="000000"/>
        </w:rPr>
        <w:t>water supply</w:t>
      </w:r>
      <w:r>
        <w:rPr>
          <w:noProof w:val="0"/>
          <w:color w:val="000000"/>
        </w:rPr>
        <w:t>.</w:t>
      </w:r>
    </w:p>
    <w:p w:rsidR="005D0CF1" w:rsidRDefault="005D0CF1">
      <w:pPr>
        <w:pStyle w:val="Normal"/>
        <w:spacing w:after="120" w:line="240" w:lineRule="atLeast"/>
        <w:jc w:val="both"/>
        <w:rPr>
          <w:noProof w:val="0"/>
        </w:rPr>
      </w:pPr>
      <w:r>
        <w:rPr>
          <w:noProof w:val="0"/>
          <w:color w:val="000000"/>
        </w:rPr>
        <w:t xml:space="preserve">In urban areas with </w:t>
      </w:r>
      <w:r w:rsidR="00096E29">
        <w:rPr>
          <w:b/>
          <w:noProof w:val="0"/>
          <w:color w:val="000000"/>
        </w:rPr>
        <w:t>impervious</w:t>
      </w:r>
      <w:r>
        <w:rPr>
          <w:b/>
          <w:noProof w:val="0"/>
          <w:color w:val="000000"/>
        </w:rPr>
        <w:t xml:space="preserve"> surfaces,</w:t>
      </w:r>
      <w:r>
        <w:rPr>
          <w:noProof w:val="0"/>
          <w:color w:val="000000"/>
        </w:rPr>
        <w:t xml:space="preserve"> part of the total runoff flows directly into the watercourses via the appropriate inflow points, or indirectly via the sewage treatment plants – regardless of the degree of connection of these areas to the sewage system.</w:t>
      </w:r>
      <w:r>
        <w:rPr>
          <w:noProof w:val="0"/>
        </w:rPr>
        <w:t xml:space="preserve"> </w:t>
      </w:r>
      <w:r>
        <w:rPr>
          <w:noProof w:val="0"/>
          <w:color w:val="000000"/>
        </w:rPr>
        <w:t xml:space="preserve">The rest of the runoff infiltrates the ground at the edge of the </w:t>
      </w:r>
      <w:r w:rsidR="00096E29">
        <w:rPr>
          <w:noProof w:val="0"/>
          <w:color w:val="000000"/>
        </w:rPr>
        <w:t>impervious</w:t>
      </w:r>
      <w:r>
        <w:rPr>
          <w:noProof w:val="0"/>
          <w:color w:val="000000"/>
        </w:rPr>
        <w:t xml:space="preserve"> areas or within the partially </w:t>
      </w:r>
      <w:r w:rsidR="00096E29">
        <w:rPr>
          <w:noProof w:val="0"/>
          <w:color w:val="000000"/>
        </w:rPr>
        <w:t>impervious</w:t>
      </w:r>
      <w:r>
        <w:rPr>
          <w:noProof w:val="0"/>
          <w:color w:val="000000"/>
        </w:rPr>
        <w:t xml:space="preserve"> areas, into the strata below the evaporation-affected zone, and thus recharges the groundwater.</w:t>
      </w:r>
      <w:r>
        <w:rPr>
          <w:noProof w:val="0"/>
        </w:rPr>
        <w:t xml:space="preserve"> </w:t>
      </w:r>
      <w:r>
        <w:rPr>
          <w:noProof w:val="0"/>
          <w:color w:val="000000"/>
        </w:rPr>
        <w:t>Given knowledge of the status of the expansion of the rainwater sewage system, the percolation, or new groundwater formation, for these areas can therefore be ascertained by subtracting the entry of rainwater into the sewage system from the total runoff amount.</w:t>
      </w:r>
      <w:r>
        <w:rPr>
          <w:noProof w:val="0"/>
        </w:rPr>
        <w:t xml:space="preserve"> </w:t>
      </w:r>
    </w:p>
    <w:p w:rsidR="005D0CF1" w:rsidRDefault="005D0CF1">
      <w:pPr>
        <w:pStyle w:val="Normal"/>
        <w:spacing w:after="120" w:line="233" w:lineRule="atLeast"/>
        <w:jc w:val="both"/>
        <w:rPr>
          <w:noProof w:val="0"/>
          <w:color w:val="000000"/>
        </w:rPr>
      </w:pPr>
      <w:r>
        <w:rPr>
          <w:noProof w:val="0"/>
          <w:color w:val="000000"/>
        </w:rPr>
        <w:t xml:space="preserve">The values on </w:t>
      </w:r>
      <w:r w:rsidR="00096E29">
        <w:rPr>
          <w:noProof w:val="0"/>
          <w:color w:val="000000"/>
        </w:rPr>
        <w:t>percolation</w:t>
      </w:r>
      <w:r>
        <w:rPr>
          <w:noProof w:val="0"/>
          <w:color w:val="000000"/>
        </w:rPr>
        <w:t xml:space="preserve"> and surface runoff thus ascertained are primarily of importance for water-management issues, and are also important characteristic quantities for the water balance of urban areas.</w:t>
      </w:r>
      <w:r>
        <w:rPr>
          <w:noProof w:val="0"/>
        </w:rPr>
        <w:t xml:space="preserve"> </w:t>
      </w:r>
    </w:p>
    <w:p w:rsidR="00497E1F" w:rsidRDefault="005D0CF1">
      <w:pPr>
        <w:pStyle w:val="Normal"/>
        <w:spacing w:after="120" w:line="233" w:lineRule="atLeast"/>
        <w:jc w:val="both"/>
        <w:rPr>
          <w:noProof w:val="0"/>
        </w:rPr>
      </w:pPr>
      <w:r>
        <w:rPr>
          <w:noProof w:val="0"/>
          <w:color w:val="000000"/>
        </w:rPr>
        <w:t xml:space="preserve">Moreover, in the context of the assessment of the efficiency of the soils for precautionary soil protection or for intervention assessment under the Conservation Law, the determination of </w:t>
      </w:r>
      <w:r w:rsidR="00096E29">
        <w:rPr>
          <w:noProof w:val="0"/>
          <w:color w:val="000000"/>
        </w:rPr>
        <w:t>percolation</w:t>
      </w:r>
      <w:r>
        <w:rPr>
          <w:noProof w:val="0"/>
          <w:color w:val="000000"/>
        </w:rPr>
        <w:t xml:space="preserve"> on </w:t>
      </w:r>
      <w:r w:rsidR="00096E29">
        <w:rPr>
          <w:noProof w:val="0"/>
          <w:color w:val="000000"/>
        </w:rPr>
        <w:t>pervious</w:t>
      </w:r>
      <w:r>
        <w:rPr>
          <w:noProof w:val="0"/>
          <w:color w:val="000000"/>
        </w:rPr>
        <w:t xml:space="preserve"> soil surfaces is of special interest.</w:t>
      </w:r>
      <w:r>
        <w:rPr>
          <w:noProof w:val="0"/>
        </w:rPr>
        <w:t xml:space="preserve"> </w:t>
      </w:r>
      <w:r>
        <w:rPr>
          <w:noProof w:val="0"/>
          <w:color w:val="000000"/>
        </w:rPr>
        <w:t xml:space="preserve">On the one hand, the differing </w:t>
      </w:r>
      <w:r w:rsidR="00096E29">
        <w:rPr>
          <w:noProof w:val="0"/>
          <w:color w:val="000000"/>
        </w:rPr>
        <w:t>percolation</w:t>
      </w:r>
      <w:r>
        <w:rPr>
          <w:noProof w:val="0"/>
          <w:color w:val="000000"/>
        </w:rPr>
        <w:t xml:space="preserve"> capacity of soils can be derived from this value.</w:t>
      </w:r>
      <w:r>
        <w:rPr>
          <w:noProof w:val="0"/>
        </w:rPr>
        <w:t xml:space="preserve"> </w:t>
      </w:r>
      <w:r>
        <w:rPr>
          <w:noProof w:val="0"/>
          <w:color w:val="000000"/>
        </w:rPr>
        <w:t xml:space="preserve">On the other, the effect that any planned future </w:t>
      </w:r>
      <w:r w:rsidR="00096E29">
        <w:rPr>
          <w:noProof w:val="0"/>
          <w:color w:val="000000"/>
        </w:rPr>
        <w:t>impervious coverage</w:t>
      </w:r>
      <w:r>
        <w:rPr>
          <w:noProof w:val="0"/>
          <w:color w:val="000000"/>
        </w:rPr>
        <w:t xml:space="preserve"> would have on the </w:t>
      </w:r>
      <w:r w:rsidR="00096E29">
        <w:rPr>
          <w:noProof w:val="0"/>
          <w:color w:val="000000"/>
        </w:rPr>
        <w:t>percolation</w:t>
      </w:r>
      <w:r>
        <w:rPr>
          <w:noProof w:val="0"/>
          <w:color w:val="000000"/>
        </w:rPr>
        <w:t xml:space="preserve"> capacity of a project area can be assessed in the context of the planning process.</w:t>
      </w:r>
    </w:p>
    <w:p w:rsidR="005D0CF1" w:rsidRDefault="005D0CF1">
      <w:pPr>
        <w:pStyle w:val="Normal"/>
        <w:spacing w:after="120" w:line="233" w:lineRule="atLeast"/>
        <w:jc w:val="both"/>
        <w:rPr>
          <w:noProof w:val="0"/>
        </w:rPr>
      </w:pPr>
      <w:r>
        <w:rPr>
          <w:noProof w:val="0"/>
          <w:color w:val="000000"/>
        </w:rPr>
        <w:t xml:space="preserve">These statements cannot be made on the basis of the values of Map 02.13.2, since the respective reference surfaces shown here are given with mean average values of segments containing both </w:t>
      </w:r>
      <w:r w:rsidR="00096E29">
        <w:rPr>
          <w:noProof w:val="0"/>
          <w:color w:val="000000"/>
        </w:rPr>
        <w:t>impervious</w:t>
      </w:r>
      <w:r>
        <w:rPr>
          <w:noProof w:val="0"/>
          <w:color w:val="000000"/>
        </w:rPr>
        <w:t xml:space="preserve"> and </w:t>
      </w:r>
      <w:r w:rsidR="00096E29">
        <w:rPr>
          <w:noProof w:val="0"/>
          <w:color w:val="000000"/>
        </w:rPr>
        <w:t>pervious</w:t>
      </w:r>
      <w:r>
        <w:rPr>
          <w:noProof w:val="0"/>
          <w:color w:val="000000"/>
        </w:rPr>
        <w:t>, and both sewer-system-connected and non-connected portions.</w:t>
      </w:r>
    </w:p>
    <w:p w:rsidR="005D0CF1" w:rsidRDefault="005D0CF1">
      <w:pPr>
        <w:pStyle w:val="Normal"/>
        <w:spacing w:after="120" w:line="56" w:lineRule="atLeast"/>
        <w:jc w:val="both"/>
        <w:rPr>
          <w:noProof w:val="0"/>
        </w:rPr>
      </w:pPr>
      <w:r>
        <w:rPr>
          <w:noProof w:val="0"/>
          <w:color w:val="000000"/>
        </w:rPr>
        <w:t xml:space="preserve">For these reasons, in addition to Map 02.13.2, the ascertainment and representation of </w:t>
      </w:r>
      <w:r w:rsidR="00096E29">
        <w:rPr>
          <w:noProof w:val="0"/>
          <w:color w:val="000000"/>
        </w:rPr>
        <w:t>percolation</w:t>
      </w:r>
      <w:r>
        <w:rPr>
          <w:noProof w:val="0"/>
          <w:color w:val="000000"/>
        </w:rPr>
        <w:t xml:space="preserve"> on </w:t>
      </w:r>
      <w:r w:rsidR="00096E29">
        <w:rPr>
          <w:noProof w:val="0"/>
          <w:color w:val="000000"/>
        </w:rPr>
        <w:t>pervious</w:t>
      </w:r>
      <w:r>
        <w:rPr>
          <w:noProof w:val="0"/>
          <w:color w:val="000000"/>
        </w:rPr>
        <w:t xml:space="preserve"> areas has been carried out for Map </w:t>
      </w:r>
      <w:r>
        <w:rPr>
          <w:b/>
          <w:noProof w:val="0"/>
          <w:color w:val="000000"/>
        </w:rPr>
        <w:t>02.13.4</w:t>
      </w:r>
      <w:r>
        <w:rPr>
          <w:noProof w:val="0"/>
          <w:color w:val="000000"/>
        </w:rPr>
        <w:t>.</w:t>
      </w:r>
      <w:r>
        <w:rPr>
          <w:noProof w:val="0"/>
        </w:rPr>
        <w:t xml:space="preserve"> It shows </w:t>
      </w:r>
      <w:r w:rsidR="00096E29">
        <w:rPr>
          <w:b/>
          <w:noProof w:val="0"/>
          <w:color w:val="000000"/>
        </w:rPr>
        <w:t>percolation</w:t>
      </w:r>
      <w:r>
        <w:rPr>
          <w:b/>
          <w:noProof w:val="0"/>
          <w:color w:val="000000"/>
        </w:rPr>
        <w:t xml:space="preserve"> of precipitation on </w:t>
      </w:r>
      <w:r w:rsidR="00096E29">
        <w:rPr>
          <w:b/>
          <w:noProof w:val="0"/>
          <w:color w:val="000000"/>
        </w:rPr>
        <w:t>pervious</w:t>
      </w:r>
      <w:r>
        <w:rPr>
          <w:b/>
          <w:noProof w:val="0"/>
          <w:color w:val="000000"/>
        </w:rPr>
        <w:t xml:space="preserve"> surfaces</w:t>
      </w:r>
      <w:r>
        <w:rPr>
          <w:noProof w:val="0"/>
          <w:color w:val="000000"/>
        </w:rPr>
        <w:t>.</w:t>
      </w:r>
      <w:r>
        <w:rPr>
          <w:noProof w:val="0"/>
        </w:rPr>
        <w:t xml:space="preserve"> </w:t>
      </w:r>
      <w:r>
        <w:rPr>
          <w:noProof w:val="0"/>
          <w:color w:val="000000"/>
        </w:rPr>
        <w:t xml:space="preserve">The values shown refer only to the </w:t>
      </w:r>
      <w:r w:rsidR="00096E29">
        <w:rPr>
          <w:noProof w:val="0"/>
          <w:color w:val="000000"/>
        </w:rPr>
        <w:t>pervious</w:t>
      </w:r>
      <w:r>
        <w:rPr>
          <w:noProof w:val="0"/>
          <w:color w:val="000000"/>
        </w:rPr>
        <w:t xml:space="preserve"> portions of the blocks or segments.</w:t>
      </w:r>
      <w:r>
        <w:rPr>
          <w:noProof w:val="0"/>
        </w:rPr>
        <w:t xml:space="preserve"> </w:t>
      </w:r>
    </w:p>
    <w:p w:rsidR="005D0CF1" w:rsidRDefault="005D0CF1">
      <w:pPr>
        <w:pStyle w:val="Normal"/>
        <w:spacing w:after="120" w:line="240" w:lineRule="atLeast"/>
        <w:jc w:val="both"/>
        <w:rPr>
          <w:noProof w:val="0"/>
        </w:rPr>
      </w:pPr>
    </w:p>
    <w:p w:rsidR="005D0CF1" w:rsidRDefault="005D0CF1">
      <w:pPr>
        <w:pStyle w:val="berschrift2"/>
        <w:numPr>
          <w:ilvl w:val="12"/>
          <w:numId w:val="0"/>
        </w:numPr>
        <w:rPr>
          <w:color w:val="000000"/>
          <w:lang w:val="en-US"/>
        </w:rPr>
      </w:pPr>
      <w:r>
        <w:rPr>
          <w:color w:val="000000"/>
          <w:lang w:val="en-US"/>
        </w:rPr>
        <w:lastRenderedPageBreak/>
        <w:t>Statistical Base</w:t>
      </w:r>
    </w:p>
    <w:p w:rsidR="005D0CF1" w:rsidRDefault="005D0CF1">
      <w:pPr>
        <w:pStyle w:val="Normal"/>
        <w:spacing w:after="120" w:line="240" w:lineRule="atLeast"/>
        <w:jc w:val="both"/>
        <w:rPr>
          <w:noProof w:val="0"/>
        </w:rPr>
      </w:pPr>
      <w:r>
        <w:rPr>
          <w:noProof w:val="0"/>
          <w:color w:val="000000"/>
        </w:rPr>
        <w:t xml:space="preserve">The data for the calculation of the runoff quanta for the approx. 25,000 single </w:t>
      </w:r>
      <w:r w:rsidR="00C32E2F">
        <w:rPr>
          <w:noProof w:val="0"/>
          <w:color w:val="000000"/>
        </w:rPr>
        <w:t>sections</w:t>
      </w:r>
      <w:r>
        <w:rPr>
          <w:noProof w:val="0"/>
          <w:color w:val="000000"/>
        </w:rPr>
        <w:t xml:space="preserve"> of the ISU spatial reference system were provided by the </w:t>
      </w:r>
      <w:smartTag w:uri="urn:schemas-microsoft-com:office:smarttags" w:element="PlaceName">
        <w:r>
          <w:rPr>
            <w:noProof w:val="0"/>
            <w:color w:val="000000"/>
          </w:rPr>
          <w:t>Berlin</w:t>
        </w:r>
      </w:smartTag>
      <w:r>
        <w:rPr>
          <w:noProof w:val="0"/>
          <w:color w:val="000000"/>
        </w:rPr>
        <w:t xml:space="preserve"> </w:t>
      </w:r>
      <w:r w:rsidR="00497E1F">
        <w:rPr>
          <w:noProof w:val="0"/>
          <w:color w:val="000000"/>
        </w:rPr>
        <w:t>Urban and Environmental Information System</w:t>
      </w:r>
      <w:r>
        <w:rPr>
          <w:noProof w:val="0"/>
          <w:color w:val="000000"/>
        </w:rPr>
        <w:t xml:space="preserve"> (ISU).</w:t>
      </w:r>
      <w:r>
        <w:rPr>
          <w:noProof w:val="0"/>
        </w:rPr>
        <w:t xml:space="preserve"> </w:t>
      </w:r>
    </w:p>
    <w:p w:rsidR="005D0CF1" w:rsidRDefault="005D0CF1">
      <w:pPr>
        <w:pStyle w:val="Normal"/>
        <w:spacing w:after="120" w:line="240" w:lineRule="atLeast"/>
        <w:jc w:val="both"/>
        <w:rPr>
          <w:noProof w:val="0"/>
        </w:rPr>
      </w:pPr>
      <w:r>
        <w:rPr>
          <w:noProof w:val="0"/>
          <w:color w:val="000000"/>
        </w:rPr>
        <w:t xml:space="preserve">The data on </w:t>
      </w:r>
      <w:r>
        <w:rPr>
          <w:b/>
          <w:noProof w:val="0"/>
          <w:color w:val="000000"/>
        </w:rPr>
        <w:t>land use</w:t>
      </w:r>
      <w:r>
        <w:rPr>
          <w:noProof w:val="0"/>
          <w:color w:val="000000"/>
        </w:rPr>
        <w:t xml:space="preserve"> are based on the evaluation of aerial photography, borough land-use maps and additional documents for the Environmental Atla</w:t>
      </w:r>
      <w:r w:rsidR="00D90FEA">
        <w:rPr>
          <w:noProof w:val="0"/>
          <w:color w:val="000000"/>
        </w:rPr>
        <w:t xml:space="preserve">s (cf. Map 06.01, SenStadt </w:t>
      </w:r>
      <w:r w:rsidR="00497E1F">
        <w:rPr>
          <w:noProof w:val="0"/>
          <w:color w:val="000000"/>
        </w:rPr>
        <w:t xml:space="preserve">2004c </w:t>
      </w:r>
      <w:r w:rsidR="00D90FEA">
        <w:rPr>
          <w:noProof w:val="0"/>
          <w:color w:val="000000"/>
        </w:rPr>
        <w:t xml:space="preserve">and Map 06.02, SenStadt </w:t>
      </w:r>
      <w:r w:rsidR="00497E1F">
        <w:rPr>
          <w:noProof w:val="0"/>
          <w:color w:val="000000"/>
        </w:rPr>
        <w:t>2004d</w:t>
      </w:r>
      <w:r>
        <w:rPr>
          <w:noProof w:val="0"/>
          <w:color w:val="000000"/>
        </w:rPr>
        <w:t>).</w:t>
      </w:r>
      <w:r>
        <w:rPr>
          <w:noProof w:val="0"/>
        </w:rPr>
        <w:t xml:space="preserve"> Some thirty</w:t>
      </w:r>
      <w:r>
        <w:rPr>
          <w:noProof w:val="0"/>
          <w:color w:val="000000"/>
        </w:rPr>
        <w:t xml:space="preserve"> types of use have been distinguished.</w:t>
      </w:r>
      <w:r>
        <w:rPr>
          <w:noProof w:val="0"/>
        </w:rPr>
        <w:t xml:space="preserve"> With the e</w:t>
      </w:r>
      <w:r>
        <w:rPr>
          <w:noProof w:val="0"/>
          <w:color w:val="000000"/>
        </w:rPr>
        <w:t>xception of single supplements, they represent the state of utilization as of the end of 2001.</w:t>
      </w:r>
    </w:p>
    <w:p w:rsidR="005D0CF1" w:rsidRDefault="005D0CF1">
      <w:pPr>
        <w:pStyle w:val="Normal"/>
        <w:spacing w:after="120" w:line="240" w:lineRule="atLeast"/>
        <w:jc w:val="both"/>
        <w:rPr>
          <w:noProof w:val="0"/>
        </w:rPr>
      </w:pPr>
      <w:r>
        <w:rPr>
          <w:noProof w:val="0"/>
          <w:color w:val="000000"/>
        </w:rPr>
        <w:t>The long-term mean values of</w:t>
      </w:r>
      <w:r>
        <w:rPr>
          <w:b/>
          <w:noProof w:val="0"/>
          <w:color w:val="000000"/>
        </w:rPr>
        <w:t xml:space="preserve"> precipitation </w:t>
      </w:r>
      <w:r>
        <w:rPr>
          <w:noProof w:val="0"/>
          <w:color w:val="000000"/>
        </w:rPr>
        <w:t xml:space="preserve">for the series of years 1961 through 1990, showing the annual mean temperatures and the means for the summer semesters (May through October), were calculated from the measurements </w:t>
      </w:r>
      <w:r w:rsidR="00C32E2F">
        <w:rPr>
          <w:noProof w:val="0"/>
          <w:color w:val="000000"/>
        </w:rPr>
        <w:t>from</w:t>
      </w:r>
      <w:r>
        <w:rPr>
          <w:noProof w:val="0"/>
          <w:color w:val="000000"/>
        </w:rPr>
        <w:t xml:space="preserve"> 97 measuring stations of the Free University of Berlin and the German Meteorological Service (cf. Map 04.08, SenStadtUm 1994).</w:t>
      </w:r>
      <w:r>
        <w:rPr>
          <w:noProof w:val="0"/>
        </w:rPr>
        <w:t xml:space="preserve"> </w:t>
      </w:r>
      <w:r>
        <w:rPr>
          <w:noProof w:val="0"/>
          <w:color w:val="000000"/>
        </w:rPr>
        <w:t>The data from this model were calculated for the center-point coordinates of the block segments.</w:t>
      </w:r>
    </w:p>
    <w:p w:rsidR="005D0CF1" w:rsidRDefault="005D0CF1">
      <w:pPr>
        <w:pStyle w:val="Normal"/>
        <w:spacing w:after="120" w:line="240" w:lineRule="atLeast"/>
        <w:jc w:val="both"/>
        <w:rPr>
          <w:noProof w:val="0"/>
        </w:rPr>
      </w:pPr>
      <w:r>
        <w:rPr>
          <w:noProof w:val="0"/>
          <w:color w:val="000000"/>
        </w:rPr>
        <w:t xml:space="preserve">For the </w:t>
      </w:r>
      <w:r>
        <w:rPr>
          <w:b/>
          <w:noProof w:val="0"/>
          <w:color w:val="000000"/>
        </w:rPr>
        <w:t>potential evaporation,</w:t>
      </w:r>
      <w:r>
        <w:rPr>
          <w:noProof w:val="0"/>
          <w:color w:val="000000"/>
        </w:rPr>
        <w:t xml:space="preserve"> long-term mean average values of the TURC evaporation, increased by 10%, were used. These were calculated from observations by climate stations in the </w:t>
      </w:r>
      <w:smartTag w:uri="urn:schemas-microsoft-com:office:smarttags" w:element="State">
        <w:smartTag w:uri="urn:schemas-microsoft-com:office:smarttags" w:element="place">
          <w:r>
            <w:rPr>
              <w:noProof w:val="0"/>
              <w:color w:val="000000"/>
            </w:rPr>
            <w:t>Berlin</w:t>
          </w:r>
        </w:smartTag>
      </w:smartTag>
      <w:r>
        <w:rPr>
          <w:noProof w:val="0"/>
          <w:color w:val="000000"/>
        </w:rPr>
        <w:t xml:space="preserve"> area.</w:t>
      </w:r>
      <w:r>
        <w:rPr>
          <w:noProof w:val="0"/>
        </w:rPr>
        <w:t xml:space="preserve"> </w:t>
      </w:r>
      <w:r>
        <w:rPr>
          <w:noProof w:val="0"/>
          <w:color w:val="000000"/>
        </w:rPr>
        <w:t>For the municipal area, borough-referenced values between 610 and 630 mm/yr. and between 495 and 505 mm for the summer semester were assigned.</w:t>
      </w:r>
    </w:p>
    <w:p w:rsidR="005D0CF1" w:rsidRDefault="005D0CF1">
      <w:pPr>
        <w:pStyle w:val="Normal"/>
        <w:spacing w:after="120" w:line="240" w:lineRule="atLeast"/>
        <w:jc w:val="both"/>
        <w:rPr>
          <w:noProof w:val="0"/>
        </w:rPr>
      </w:pPr>
      <w:r>
        <w:rPr>
          <w:noProof w:val="0"/>
          <w:color w:val="000000"/>
        </w:rPr>
        <w:t xml:space="preserve">The </w:t>
      </w:r>
      <w:r>
        <w:rPr>
          <w:b/>
          <w:noProof w:val="0"/>
          <w:color w:val="000000"/>
        </w:rPr>
        <w:t>degree</w:t>
      </w:r>
      <w:r>
        <w:rPr>
          <w:noProof w:val="0"/>
          <w:color w:val="000000"/>
        </w:rPr>
        <w:t xml:space="preserve"> </w:t>
      </w:r>
      <w:r>
        <w:rPr>
          <w:b/>
          <w:noProof w:val="0"/>
          <w:color w:val="000000"/>
        </w:rPr>
        <w:t>of</w:t>
      </w:r>
      <w:r>
        <w:rPr>
          <w:noProof w:val="0"/>
          <w:color w:val="000000"/>
        </w:rPr>
        <w:t xml:space="preserve"> </w:t>
      </w:r>
      <w:r w:rsidR="00096E29">
        <w:rPr>
          <w:b/>
          <w:noProof w:val="0"/>
          <w:color w:val="000000"/>
        </w:rPr>
        <w:t>impervious coverage</w:t>
      </w:r>
      <w:r>
        <w:rPr>
          <w:b/>
          <w:noProof w:val="0"/>
          <w:color w:val="000000"/>
        </w:rPr>
        <w:t xml:space="preserve"> </w:t>
      </w:r>
      <w:r w:rsidR="00C457B0" w:rsidRPr="00C457B0">
        <w:rPr>
          <w:noProof w:val="0"/>
          <w:color w:val="000000"/>
        </w:rPr>
        <w:t>was</w:t>
      </w:r>
      <w:r w:rsidR="00C457B0">
        <w:rPr>
          <w:b/>
          <w:noProof w:val="0"/>
          <w:color w:val="000000"/>
        </w:rPr>
        <w:t xml:space="preserve"> </w:t>
      </w:r>
      <w:r>
        <w:rPr>
          <w:noProof w:val="0"/>
          <w:color w:val="000000"/>
        </w:rPr>
        <w:t>de</w:t>
      </w:r>
      <w:r w:rsidR="00C457B0">
        <w:rPr>
          <w:noProof w:val="0"/>
          <w:color w:val="000000"/>
        </w:rPr>
        <w:t xml:space="preserve">termined at the beginning of the ‘90s for each block segment, </w:t>
      </w:r>
      <w:r>
        <w:rPr>
          <w:noProof w:val="0"/>
          <w:color w:val="000000"/>
        </w:rPr>
        <w:t xml:space="preserve">by evaluation of air and satellite photography, </w:t>
      </w:r>
      <w:r w:rsidR="00C457B0">
        <w:rPr>
          <w:noProof w:val="0"/>
          <w:color w:val="000000"/>
        </w:rPr>
        <w:t>with consultation of</w:t>
      </w:r>
      <w:r>
        <w:rPr>
          <w:noProof w:val="0"/>
          <w:color w:val="000000"/>
        </w:rPr>
        <w:t xml:space="preserve"> the map</w:t>
      </w:r>
      <w:r w:rsidR="00C457B0">
        <w:rPr>
          <w:noProof w:val="0"/>
          <w:color w:val="000000"/>
        </w:rPr>
        <w:t xml:space="preserve"> of </w:t>
      </w:r>
      <w:smartTag w:uri="urn:schemas-microsoft-com:office:smarttags" w:element="place">
        <w:smartTag w:uri="urn:schemas-microsoft-com:office:smarttags" w:element="State">
          <w:r w:rsidR="00C457B0">
            <w:rPr>
              <w:noProof w:val="0"/>
              <w:color w:val="000000"/>
            </w:rPr>
            <w:t>Berlin</w:t>
          </w:r>
        </w:smartTag>
      </w:smartTag>
      <w:r w:rsidR="00C457B0">
        <w:rPr>
          <w:noProof w:val="0"/>
          <w:color w:val="000000"/>
        </w:rPr>
        <w:t xml:space="preserve"> in a scale of 1: 4/5</w:t>
      </w:r>
      <w:r>
        <w:rPr>
          <w:noProof w:val="0"/>
          <w:color w:val="000000"/>
        </w:rPr>
        <w:t>000 and the city planning file, and continued in 2001 in the context of a key-area update.</w:t>
      </w:r>
      <w:r>
        <w:rPr>
          <w:noProof w:val="0"/>
        </w:rPr>
        <w:t xml:space="preserve"> </w:t>
      </w:r>
      <w:r>
        <w:rPr>
          <w:noProof w:val="0"/>
          <w:color w:val="000000"/>
        </w:rPr>
        <w:t xml:space="preserve">The data initially </w:t>
      </w:r>
      <w:r w:rsidR="00C457B0">
        <w:rPr>
          <w:noProof w:val="0"/>
          <w:color w:val="000000"/>
        </w:rPr>
        <w:t>did</w:t>
      </w:r>
      <w:r>
        <w:rPr>
          <w:noProof w:val="0"/>
          <w:color w:val="000000"/>
        </w:rPr>
        <w:t xml:space="preserve"> </w:t>
      </w:r>
      <w:r>
        <w:rPr>
          <w:b/>
          <w:noProof w:val="0"/>
          <w:color w:val="000000"/>
        </w:rPr>
        <w:t>not</w:t>
      </w:r>
      <w:r>
        <w:rPr>
          <w:noProof w:val="0"/>
          <w:color w:val="000000"/>
        </w:rPr>
        <w:t xml:space="preserve"> include roadways (cf. Map 01.02, SenStadt </w:t>
      </w:r>
      <w:r w:rsidR="007A1F4B">
        <w:rPr>
          <w:noProof w:val="0"/>
          <w:color w:val="000000"/>
        </w:rPr>
        <w:t>2004b</w:t>
      </w:r>
      <w:r>
        <w:rPr>
          <w:noProof w:val="0"/>
          <w:color w:val="000000"/>
        </w:rPr>
        <w:t>).</w:t>
      </w:r>
      <w:r>
        <w:rPr>
          <w:noProof w:val="0"/>
        </w:rPr>
        <w:t xml:space="preserve"> </w:t>
      </w:r>
      <w:r>
        <w:rPr>
          <w:noProof w:val="0"/>
          <w:color w:val="000000"/>
        </w:rPr>
        <w:t xml:space="preserve">The data base distinguishes between the </w:t>
      </w:r>
      <w:r>
        <w:rPr>
          <w:b/>
          <w:noProof w:val="0"/>
          <w:color w:val="000000"/>
        </w:rPr>
        <w:t xml:space="preserve">built-up </w:t>
      </w:r>
      <w:r w:rsidR="00096E29">
        <w:rPr>
          <w:b/>
          <w:noProof w:val="0"/>
          <w:color w:val="000000"/>
        </w:rPr>
        <w:t>impervious</w:t>
      </w:r>
      <w:r>
        <w:rPr>
          <w:b/>
          <w:noProof w:val="0"/>
          <w:color w:val="000000"/>
        </w:rPr>
        <w:t xml:space="preserve"> </w:t>
      </w:r>
      <w:r w:rsidR="00C457B0">
        <w:rPr>
          <w:noProof w:val="0"/>
          <w:color w:val="000000"/>
        </w:rPr>
        <w:t>area (roof su</w:t>
      </w:r>
      <w:r w:rsidR="005F16DD">
        <w:rPr>
          <w:noProof w:val="0"/>
          <w:color w:val="000000"/>
        </w:rPr>
        <w:t>r</w:t>
      </w:r>
      <w:r w:rsidR="00C457B0">
        <w:rPr>
          <w:noProof w:val="0"/>
          <w:color w:val="000000"/>
        </w:rPr>
        <w:t>faces</w:t>
      </w:r>
      <w:r>
        <w:rPr>
          <w:noProof w:val="0"/>
          <w:color w:val="000000"/>
        </w:rPr>
        <w:t xml:space="preserve">) and the </w:t>
      </w:r>
      <w:r>
        <w:rPr>
          <w:b/>
          <w:noProof w:val="0"/>
          <w:color w:val="000000"/>
        </w:rPr>
        <w:t>non-built-up</w:t>
      </w:r>
      <w:r>
        <w:rPr>
          <w:noProof w:val="0"/>
          <w:color w:val="000000"/>
        </w:rPr>
        <w:t xml:space="preserve"> </w:t>
      </w:r>
      <w:r w:rsidR="00096E29">
        <w:rPr>
          <w:b/>
          <w:noProof w:val="0"/>
          <w:color w:val="000000"/>
        </w:rPr>
        <w:t>impervious</w:t>
      </w:r>
      <w:r>
        <w:rPr>
          <w:b/>
          <w:noProof w:val="0"/>
          <w:color w:val="000000"/>
        </w:rPr>
        <w:t xml:space="preserve"> </w:t>
      </w:r>
      <w:r>
        <w:rPr>
          <w:noProof w:val="0"/>
          <w:color w:val="000000"/>
        </w:rPr>
        <w:t>area (parking lots, walkways etc.).</w:t>
      </w:r>
      <w:r>
        <w:rPr>
          <w:noProof w:val="0"/>
        </w:rPr>
        <w:t xml:space="preserve"> </w:t>
      </w:r>
      <w:r>
        <w:rPr>
          <w:noProof w:val="0"/>
          <w:color w:val="000000"/>
        </w:rPr>
        <w:t xml:space="preserve">For the non-built-up </w:t>
      </w:r>
      <w:r w:rsidR="00096E29">
        <w:rPr>
          <w:noProof w:val="0"/>
          <w:color w:val="000000"/>
        </w:rPr>
        <w:t>impervious</w:t>
      </w:r>
      <w:r>
        <w:rPr>
          <w:noProof w:val="0"/>
          <w:color w:val="000000"/>
        </w:rPr>
        <w:t xml:space="preserve"> area, the proportions of various </w:t>
      </w:r>
      <w:r>
        <w:rPr>
          <w:b/>
          <w:noProof w:val="0"/>
          <w:color w:val="000000"/>
        </w:rPr>
        <w:t>surface-cover types</w:t>
      </w:r>
      <w:r>
        <w:rPr>
          <w:noProof w:val="0"/>
          <w:color w:val="000000"/>
        </w:rPr>
        <w:t xml:space="preserve"> was also an important factor.</w:t>
      </w:r>
      <w:r>
        <w:rPr>
          <w:noProof w:val="0"/>
        </w:rPr>
        <w:t xml:space="preserve"> </w:t>
      </w:r>
      <w:r>
        <w:rPr>
          <w:noProof w:val="0"/>
          <w:color w:val="000000"/>
        </w:rPr>
        <w:t>The surface-cover types were grouped into four surface-cover classes</w:t>
      </w:r>
      <w:r>
        <w:rPr>
          <w:noProof w:val="0"/>
        </w:rPr>
        <w:t xml:space="preserve"> </w:t>
      </w:r>
      <w:r>
        <w:rPr>
          <w:noProof w:val="0"/>
          <w:color w:val="000000"/>
        </w:rPr>
        <w:t>(cf. Tab. 2), and specifically ascertained for individual structural types on test areas in the terrain, and then referenced to all block segments of the same structural type.</w:t>
      </w:r>
      <w:r>
        <w:rPr>
          <w:noProof w:val="0"/>
        </w:rPr>
        <w:t xml:space="preserve"> In some cases, t</w:t>
      </w:r>
      <w:r>
        <w:rPr>
          <w:noProof w:val="0"/>
          <w:color w:val="000000"/>
        </w:rPr>
        <w:t>he surface-cover-class break-down for certain segments was ascertained from aerial photography, and thus diverged from the overall evaluation.</w:t>
      </w:r>
    </w:p>
    <w:p w:rsidR="005D0CF1" w:rsidRDefault="005D0CF1">
      <w:pPr>
        <w:pStyle w:val="Normal"/>
        <w:spacing w:after="120" w:line="240" w:lineRule="atLeast"/>
        <w:jc w:val="both"/>
        <w:rPr>
          <w:noProof w:val="0"/>
        </w:rPr>
      </w:pPr>
      <w:r>
        <w:rPr>
          <w:noProof w:val="0"/>
          <w:color w:val="000000"/>
        </w:rPr>
        <w:t xml:space="preserve">Details on the </w:t>
      </w:r>
      <w:r w:rsidR="00096E29">
        <w:rPr>
          <w:noProof w:val="0"/>
          <w:color w:val="000000"/>
        </w:rPr>
        <w:t>impervious coverage</w:t>
      </w:r>
      <w:r>
        <w:rPr>
          <w:noProof w:val="0"/>
          <w:color w:val="000000"/>
        </w:rPr>
        <w:t xml:space="preserve"> degree of </w:t>
      </w:r>
      <w:r>
        <w:rPr>
          <w:b/>
          <w:noProof w:val="0"/>
          <w:color w:val="000000"/>
        </w:rPr>
        <w:t>roadway areas</w:t>
      </w:r>
      <w:r>
        <w:rPr>
          <w:noProof w:val="0"/>
          <w:color w:val="000000"/>
        </w:rPr>
        <w:t xml:space="preserve"> were taken from statistics on roadways and their pavements from the Senate Building Department.</w:t>
      </w:r>
      <w:r>
        <w:rPr>
          <w:noProof w:val="0"/>
        </w:rPr>
        <w:t xml:space="preserve"> </w:t>
      </w:r>
      <w:r>
        <w:rPr>
          <w:noProof w:val="0"/>
          <w:color w:val="000000"/>
        </w:rPr>
        <w:t>The surface-cover types listed there were grouped into the above-mentioned surface-cover classes.</w:t>
      </w:r>
      <w:r>
        <w:rPr>
          <w:noProof w:val="0"/>
        </w:rPr>
        <w:t xml:space="preserve"> </w:t>
      </w:r>
      <w:r>
        <w:rPr>
          <w:noProof w:val="0"/>
          <w:color w:val="000000"/>
        </w:rPr>
        <w:t xml:space="preserve">Since these statistics only exist at the borough level, the </w:t>
      </w:r>
      <w:r w:rsidR="00096E29">
        <w:rPr>
          <w:noProof w:val="0"/>
          <w:color w:val="000000"/>
        </w:rPr>
        <w:t>impervious coverage</w:t>
      </w:r>
      <w:r>
        <w:rPr>
          <w:noProof w:val="0"/>
          <w:color w:val="000000"/>
        </w:rPr>
        <w:t xml:space="preserve"> degree and surface-cover class distributions were assigned </w:t>
      </w:r>
      <w:r w:rsidR="00C457B0">
        <w:rPr>
          <w:noProof w:val="0"/>
          <w:color w:val="000000"/>
        </w:rPr>
        <w:t xml:space="preserve">generally </w:t>
      </w:r>
      <w:r>
        <w:rPr>
          <w:noProof w:val="0"/>
          <w:color w:val="000000"/>
        </w:rPr>
        <w:t>to all areas of each borough.</w:t>
      </w:r>
    </w:p>
    <w:p w:rsidR="005D0CF1" w:rsidRDefault="005D0CF1">
      <w:pPr>
        <w:pStyle w:val="Normal"/>
        <w:spacing w:after="120" w:line="240" w:lineRule="atLeast"/>
        <w:jc w:val="both"/>
        <w:rPr>
          <w:noProof w:val="0"/>
        </w:rPr>
      </w:pPr>
      <w:r>
        <w:rPr>
          <w:noProof w:val="0"/>
          <w:color w:val="000000"/>
        </w:rPr>
        <w:t xml:space="preserve">The </w:t>
      </w:r>
      <w:r>
        <w:rPr>
          <w:b/>
          <w:noProof w:val="0"/>
          <w:color w:val="000000"/>
        </w:rPr>
        <w:t>soil-scientific data</w:t>
      </w:r>
      <w:r>
        <w:rPr>
          <w:noProof w:val="0"/>
          <w:color w:val="000000"/>
        </w:rPr>
        <w:t xml:space="preserve"> on the usable field capacity of the shallow-root zone (0-30 cm) and the usable field capacity of the deep-root zone (0-150 cm) were derived from the Berlin Soil Association Map (cf. Map 01.01</w:t>
      </w:r>
      <w:r w:rsidR="00386D7B">
        <w:rPr>
          <w:noProof w:val="0"/>
          <w:color w:val="000000"/>
        </w:rPr>
        <w:t>,</w:t>
      </w:r>
      <w:r>
        <w:rPr>
          <w:noProof w:val="0"/>
          <w:color w:val="000000"/>
        </w:rPr>
        <w:t xml:space="preserve"> SenStadt </w:t>
      </w:r>
      <w:r w:rsidR="00386D7B">
        <w:rPr>
          <w:noProof w:val="0"/>
          <w:color w:val="000000"/>
        </w:rPr>
        <w:t xml:space="preserve">2005a) </w:t>
      </w:r>
      <w:r>
        <w:rPr>
          <w:noProof w:val="0"/>
          <w:color w:val="000000"/>
        </w:rPr>
        <w:t>in the context of an expert report (Aey 1993).</w:t>
      </w:r>
    </w:p>
    <w:p w:rsidR="005D0CF1" w:rsidRDefault="005D0CF1">
      <w:pPr>
        <w:pStyle w:val="Normal"/>
        <w:spacing w:after="120" w:line="240" w:lineRule="atLeast"/>
        <w:jc w:val="both"/>
        <w:rPr>
          <w:noProof w:val="0"/>
        </w:rPr>
      </w:pPr>
      <w:r>
        <w:rPr>
          <w:noProof w:val="0"/>
          <w:color w:val="000000"/>
        </w:rPr>
        <w:t xml:space="preserve">For the determination of the </w:t>
      </w:r>
      <w:r>
        <w:rPr>
          <w:b/>
          <w:noProof w:val="0"/>
          <w:color w:val="000000"/>
        </w:rPr>
        <w:t>depths to water table</w:t>
      </w:r>
      <w:r>
        <w:rPr>
          <w:noProof w:val="0"/>
          <w:color w:val="000000"/>
        </w:rPr>
        <w:t xml:space="preserve">, a model of the terrain altitudes based on the digitalization and following interpolation of approx. 85,000 individual data on </w:t>
      </w:r>
      <w:r w:rsidR="00753E2C">
        <w:rPr>
          <w:noProof w:val="0"/>
          <w:color w:val="000000"/>
        </w:rPr>
        <w:t>terrain</w:t>
      </w:r>
      <w:r>
        <w:rPr>
          <w:noProof w:val="0"/>
          <w:color w:val="000000"/>
        </w:rPr>
        <w:t xml:space="preserve"> altitude (cf. Map 01.08, SenStadt </w:t>
      </w:r>
      <w:r w:rsidR="00D90FEA">
        <w:rPr>
          <w:noProof w:val="0"/>
          <w:color w:val="000000"/>
        </w:rPr>
        <w:t>2004b</w:t>
      </w:r>
      <w:r>
        <w:rPr>
          <w:noProof w:val="0"/>
          <w:color w:val="000000"/>
        </w:rPr>
        <w:t>) was first developed.</w:t>
      </w:r>
      <w:r>
        <w:rPr>
          <w:noProof w:val="0"/>
        </w:rPr>
        <w:t xml:space="preserve"> </w:t>
      </w:r>
      <w:r>
        <w:rPr>
          <w:noProof w:val="0"/>
          <w:color w:val="000000"/>
        </w:rPr>
        <w:t>Parallel to that, a model of the height of the groundwater surface was compiled from measurements at observation pipes of the State Groundwater Service obtained in the measurement operation of May 2002.</w:t>
      </w:r>
      <w:r>
        <w:rPr>
          <w:noProof w:val="0"/>
        </w:rPr>
        <w:t xml:space="preserve"> </w:t>
      </w:r>
      <w:r>
        <w:rPr>
          <w:noProof w:val="0"/>
          <w:color w:val="000000"/>
        </w:rPr>
        <w:t>The depth-to-</w:t>
      </w:r>
      <w:r w:rsidR="00B31FB9" w:rsidRPr="00B31FB9">
        <w:rPr>
          <w:noProof w:val="0"/>
          <w:color w:val="000000"/>
        </w:rPr>
        <w:t>the-water</w:t>
      </w:r>
      <w:r w:rsidR="00B31FB9">
        <w:rPr>
          <w:noProof w:val="0"/>
          <w:color w:val="000000"/>
        </w:rPr>
        <w:t>-</w:t>
      </w:r>
      <w:r w:rsidR="00B31FB9" w:rsidRPr="00B31FB9">
        <w:rPr>
          <w:noProof w:val="0"/>
          <w:color w:val="000000"/>
        </w:rPr>
        <w:t>table</w:t>
      </w:r>
      <w:r>
        <w:rPr>
          <w:noProof w:val="0"/>
          <w:color w:val="000000"/>
        </w:rPr>
        <w:t xml:space="preserve"> data used for the calculation of the runoff were then calculated </w:t>
      </w:r>
      <w:r w:rsidR="00753E2C">
        <w:rPr>
          <w:noProof w:val="0"/>
          <w:color w:val="000000"/>
        </w:rPr>
        <w:t xml:space="preserve">for the center-point coordinates of the block segments </w:t>
      </w:r>
      <w:r>
        <w:rPr>
          <w:noProof w:val="0"/>
          <w:color w:val="000000"/>
        </w:rPr>
        <w:t>from the difference model between the altitude model and the groundwater height model (cf. Map 02.07, SenStadt 2003).</w:t>
      </w:r>
    </w:p>
    <w:p w:rsidR="005D0CF1" w:rsidRDefault="005D0CF1">
      <w:pPr>
        <w:pStyle w:val="Normal"/>
        <w:spacing w:after="120" w:line="240" w:lineRule="atLeast"/>
        <w:jc w:val="both"/>
        <w:rPr>
          <w:noProof w:val="0"/>
        </w:rPr>
      </w:pPr>
      <w:r>
        <w:rPr>
          <w:noProof w:val="0"/>
          <w:color w:val="000000"/>
        </w:rPr>
        <w:t xml:space="preserve">The </w:t>
      </w:r>
      <w:r w:rsidR="005D4F26">
        <w:rPr>
          <w:b/>
          <w:noProof w:val="0"/>
          <w:color w:val="000000"/>
        </w:rPr>
        <w:t>section</w:t>
      </w:r>
      <w:r>
        <w:rPr>
          <w:b/>
          <w:noProof w:val="0"/>
          <w:color w:val="000000"/>
        </w:rPr>
        <w:t xml:space="preserve"> size</w:t>
      </w:r>
      <w:r>
        <w:rPr>
          <w:noProof w:val="0"/>
          <w:color w:val="000000"/>
        </w:rPr>
        <w:t xml:space="preserve"> is used for the calculation of runoff volumes.</w:t>
      </w:r>
      <w:r>
        <w:rPr>
          <w:noProof w:val="0"/>
        </w:rPr>
        <w:t xml:space="preserve"> </w:t>
      </w:r>
      <w:r>
        <w:rPr>
          <w:noProof w:val="0"/>
          <w:color w:val="000000"/>
        </w:rPr>
        <w:t>The size of each block segment (without roadway areas) is available from the ISU.</w:t>
      </w:r>
      <w:r>
        <w:rPr>
          <w:noProof w:val="0"/>
        </w:rPr>
        <w:t xml:space="preserve"> </w:t>
      </w:r>
      <w:r>
        <w:rPr>
          <w:noProof w:val="0"/>
          <w:color w:val="000000"/>
        </w:rPr>
        <w:t xml:space="preserve">In addition, the estimated </w:t>
      </w:r>
      <w:r w:rsidR="00753E2C">
        <w:rPr>
          <w:noProof w:val="0"/>
          <w:color w:val="000000"/>
        </w:rPr>
        <w:t>surface area</w:t>
      </w:r>
      <w:r>
        <w:rPr>
          <w:noProof w:val="0"/>
          <w:color w:val="000000"/>
        </w:rPr>
        <w:t xml:space="preserve"> of the roadway surface, referenced to each single block segment, was indicated.</w:t>
      </w:r>
      <w:r>
        <w:rPr>
          <w:noProof w:val="0"/>
        </w:rPr>
        <w:t xml:space="preserve"> </w:t>
      </w:r>
      <w:r>
        <w:rPr>
          <w:noProof w:val="0"/>
          <w:color w:val="000000"/>
        </w:rPr>
        <w:t>For this purpose, available data on the area of roadways at the level of the statistical area were weighted for surface area and calculated for the segments.</w:t>
      </w:r>
    </w:p>
    <w:p w:rsidR="005D0CF1" w:rsidRDefault="005D0CF1">
      <w:pPr>
        <w:pStyle w:val="Normal"/>
        <w:spacing w:after="120" w:line="240" w:lineRule="atLeast"/>
        <w:jc w:val="both"/>
        <w:rPr>
          <w:noProof w:val="0"/>
        </w:rPr>
      </w:pPr>
      <w:r>
        <w:rPr>
          <w:noProof w:val="0"/>
          <w:color w:val="000000"/>
        </w:rPr>
        <w:t xml:space="preserve">The data on the </w:t>
      </w:r>
      <w:r>
        <w:rPr>
          <w:b/>
          <w:noProof w:val="0"/>
          <w:color w:val="000000"/>
        </w:rPr>
        <w:t>sewage system</w:t>
      </w:r>
      <w:r>
        <w:rPr>
          <w:noProof w:val="0"/>
          <w:color w:val="000000"/>
        </w:rPr>
        <w:t xml:space="preserve"> were obtained from the Map Disposal of Rainwater and Sewage (cf. Map 02.09, SenStadt </w:t>
      </w:r>
      <w:r w:rsidR="00D90FEA">
        <w:rPr>
          <w:noProof w:val="0"/>
          <w:color w:val="000000"/>
        </w:rPr>
        <w:t>2006</w:t>
      </w:r>
      <w:r>
        <w:rPr>
          <w:noProof w:val="0"/>
          <w:color w:val="000000"/>
        </w:rPr>
        <w:t xml:space="preserve">), which </w:t>
      </w:r>
      <w:r w:rsidR="00D90FEA">
        <w:rPr>
          <w:noProof w:val="0"/>
          <w:color w:val="000000"/>
        </w:rPr>
        <w:t>shows</w:t>
      </w:r>
      <w:r>
        <w:rPr>
          <w:noProof w:val="0"/>
          <w:color w:val="000000"/>
        </w:rPr>
        <w:t xml:space="preserve"> the situation </w:t>
      </w:r>
      <w:r w:rsidR="00753E2C">
        <w:rPr>
          <w:noProof w:val="0"/>
          <w:color w:val="000000"/>
        </w:rPr>
        <w:t>as of</w:t>
      </w:r>
      <w:r>
        <w:rPr>
          <w:noProof w:val="0"/>
          <w:color w:val="000000"/>
        </w:rPr>
        <w:t xml:space="preserve"> </w:t>
      </w:r>
      <w:r w:rsidR="00D90FEA">
        <w:rPr>
          <w:noProof w:val="0"/>
          <w:color w:val="000000"/>
        </w:rPr>
        <w:t>the end of 2005</w:t>
      </w:r>
      <w:r>
        <w:rPr>
          <w:noProof w:val="0"/>
          <w:color w:val="000000"/>
        </w:rPr>
        <w:t>.</w:t>
      </w:r>
      <w:r>
        <w:rPr>
          <w:noProof w:val="0"/>
        </w:rPr>
        <w:t xml:space="preserve"> The c</w:t>
      </w:r>
      <w:r>
        <w:rPr>
          <w:noProof w:val="0"/>
          <w:color w:val="000000"/>
        </w:rPr>
        <w:t>riterion was the existence of sewage lines for rainwater in the adjacent streets.</w:t>
      </w:r>
      <w:r>
        <w:rPr>
          <w:noProof w:val="0"/>
        </w:rPr>
        <w:t xml:space="preserve"> </w:t>
      </w:r>
      <w:r>
        <w:rPr>
          <w:noProof w:val="0"/>
          <w:color w:val="000000"/>
        </w:rPr>
        <w:t>The data is therefore initially independent of actual inflow of rainwater.</w:t>
      </w:r>
      <w:r>
        <w:rPr>
          <w:noProof w:val="0"/>
        </w:rPr>
        <w:t xml:space="preserve"> </w:t>
      </w:r>
      <w:r>
        <w:rPr>
          <w:noProof w:val="0"/>
          <w:color w:val="000000"/>
        </w:rPr>
        <w:t>The map only states whether the block is connected to the sewage system at all.</w:t>
      </w:r>
      <w:r>
        <w:rPr>
          <w:noProof w:val="0"/>
        </w:rPr>
        <w:t xml:space="preserve"> It is to be</w:t>
      </w:r>
      <w:r>
        <w:rPr>
          <w:noProof w:val="0"/>
          <w:color w:val="000000"/>
        </w:rPr>
        <w:t xml:space="preserve"> assumed that some highly </w:t>
      </w:r>
      <w:r w:rsidR="00096E29">
        <w:rPr>
          <w:noProof w:val="0"/>
          <w:color w:val="000000"/>
        </w:rPr>
        <w:t>impervious</w:t>
      </w:r>
      <w:r>
        <w:rPr>
          <w:noProof w:val="0"/>
          <w:color w:val="000000"/>
        </w:rPr>
        <w:t xml:space="preserve"> areas (mostly industrial and </w:t>
      </w:r>
      <w:r>
        <w:rPr>
          <w:noProof w:val="0"/>
          <w:color w:val="000000"/>
        </w:rPr>
        <w:lastRenderedPageBreak/>
        <w:t>commercial areas) pass their rainwater on via the public sewage system or private pipes, but no information is available on this.</w:t>
      </w:r>
    </w:p>
    <w:p w:rsidR="003538F7" w:rsidRDefault="005D0CF1">
      <w:pPr>
        <w:pStyle w:val="Normal"/>
        <w:spacing w:after="120" w:line="240" w:lineRule="atLeast"/>
        <w:jc w:val="both"/>
        <w:rPr>
          <w:noProof w:val="0"/>
          <w:color w:val="000000"/>
        </w:rPr>
      </w:pPr>
      <w:r>
        <w:rPr>
          <w:noProof w:val="0"/>
          <w:color w:val="000000"/>
        </w:rPr>
        <w:t xml:space="preserve">However, the map </w:t>
      </w:r>
      <w:r w:rsidR="00753E2C">
        <w:rPr>
          <w:noProof w:val="0"/>
          <w:color w:val="000000"/>
        </w:rPr>
        <w:t>did</w:t>
      </w:r>
      <w:r>
        <w:rPr>
          <w:noProof w:val="0"/>
          <w:color w:val="000000"/>
        </w:rPr>
        <w:t xml:space="preserve"> not yet state the extent to which the water derived from the built-up or </w:t>
      </w:r>
      <w:r w:rsidR="00096E29">
        <w:rPr>
          <w:noProof w:val="0"/>
          <w:color w:val="000000"/>
        </w:rPr>
        <w:t>impervious</w:t>
      </w:r>
      <w:r>
        <w:rPr>
          <w:noProof w:val="0"/>
          <w:color w:val="000000"/>
        </w:rPr>
        <w:t xml:space="preserve"> areas is actually passed on.</w:t>
      </w:r>
      <w:r>
        <w:rPr>
          <w:noProof w:val="0"/>
        </w:rPr>
        <w:t xml:space="preserve"> For</w:t>
      </w:r>
      <w:r>
        <w:rPr>
          <w:noProof w:val="0"/>
          <w:color w:val="000000"/>
        </w:rPr>
        <w:t xml:space="preserve"> this purpose, special investigations have been necessary.</w:t>
      </w:r>
      <w:r>
        <w:rPr>
          <w:noProof w:val="0"/>
        </w:rPr>
        <w:t xml:space="preserve"> </w:t>
      </w:r>
      <w:r>
        <w:rPr>
          <w:noProof w:val="0"/>
          <w:color w:val="000000"/>
        </w:rPr>
        <w:t>For an estimate of the</w:t>
      </w:r>
      <w:r>
        <w:rPr>
          <w:b/>
          <w:noProof w:val="0"/>
          <w:color w:val="000000"/>
        </w:rPr>
        <w:t xml:space="preserve"> actual degree of connection to the sewage system,</w:t>
      </w:r>
      <w:r>
        <w:rPr>
          <w:noProof w:val="0"/>
          <w:color w:val="000000"/>
        </w:rPr>
        <w:t xml:space="preserve"> one new data source had become available since the first application of the model to </w:t>
      </w:r>
      <w:smartTag w:uri="urn:schemas-microsoft-com:office:smarttags" w:element="State">
        <w:smartTag w:uri="urn:schemas-microsoft-com:office:smarttags" w:element="place">
          <w:r>
            <w:rPr>
              <w:noProof w:val="0"/>
              <w:color w:val="000000"/>
            </w:rPr>
            <w:t>Berlin</w:t>
          </w:r>
        </w:smartTag>
      </w:smartTag>
      <w:r>
        <w:rPr>
          <w:noProof w:val="0"/>
          <w:color w:val="000000"/>
        </w:rPr>
        <w:t xml:space="preserve"> (SenStadtUmTech 1999s).</w:t>
      </w:r>
      <w:r>
        <w:rPr>
          <w:noProof w:val="0"/>
        </w:rPr>
        <w:t xml:space="preserve"> </w:t>
      </w:r>
      <w:r>
        <w:rPr>
          <w:noProof w:val="0"/>
          <w:color w:val="000000"/>
        </w:rPr>
        <w:t xml:space="preserve">In the context of the restructuring of the sewage-fee schedule by the Berlin Waterworks (BWB), a property-specific survey of </w:t>
      </w:r>
      <w:r w:rsidR="00096E29">
        <w:rPr>
          <w:noProof w:val="0"/>
          <w:color w:val="000000"/>
        </w:rPr>
        <w:t>impervious</w:t>
      </w:r>
      <w:r>
        <w:rPr>
          <w:noProof w:val="0"/>
          <w:color w:val="000000"/>
        </w:rPr>
        <w:t xml:space="preserve"> areas was carried out, which distinguished between connected and non-connected </w:t>
      </w:r>
      <w:r w:rsidR="00096E29">
        <w:rPr>
          <w:noProof w:val="0"/>
          <w:color w:val="000000"/>
        </w:rPr>
        <w:t>impervious</w:t>
      </w:r>
      <w:r>
        <w:rPr>
          <w:noProof w:val="0"/>
          <w:color w:val="000000"/>
        </w:rPr>
        <w:t xml:space="preserve"> areas.</w:t>
      </w:r>
      <w:r>
        <w:rPr>
          <w:noProof w:val="0"/>
        </w:rPr>
        <w:t xml:space="preserve"> </w:t>
      </w:r>
      <w:r>
        <w:rPr>
          <w:noProof w:val="0"/>
          <w:color w:val="000000"/>
        </w:rPr>
        <w:t>Its purpose was to determine the costs of rainwater disposal, largely according to the principle of causality.</w:t>
      </w:r>
      <w:r>
        <w:rPr>
          <w:noProof w:val="0"/>
        </w:rPr>
        <w:t xml:space="preserve"> </w:t>
      </w:r>
      <w:r>
        <w:rPr>
          <w:noProof w:val="0"/>
          <w:color w:val="000000"/>
        </w:rPr>
        <w:t>These data were also recorded graphically and submitted to the Senate Department, aggregated to the data surfaces of the spatial reference system of the ISU.</w:t>
      </w:r>
      <w:r>
        <w:rPr>
          <w:noProof w:val="0"/>
        </w:rPr>
        <w:t xml:space="preserve"> </w:t>
      </w:r>
      <w:r>
        <w:rPr>
          <w:noProof w:val="0"/>
          <w:color w:val="000000"/>
        </w:rPr>
        <w:t>The evaluation of these data showed, however, that the BWB’s graphic recording had not been carried out everywhere.</w:t>
      </w:r>
      <w:r>
        <w:rPr>
          <w:noProof w:val="0"/>
        </w:rPr>
        <w:t xml:space="preserve"> </w:t>
      </w:r>
      <w:r>
        <w:rPr>
          <w:noProof w:val="0"/>
          <w:color w:val="000000"/>
        </w:rPr>
        <w:t>For this reason, the original data could not be used directly for the water balance model.</w:t>
      </w:r>
      <w:r>
        <w:rPr>
          <w:noProof w:val="0"/>
        </w:rPr>
        <w:t xml:space="preserve"> Based on</w:t>
      </w:r>
      <w:r>
        <w:rPr>
          <w:noProof w:val="0"/>
          <w:color w:val="000000"/>
        </w:rPr>
        <w:t xml:space="preserve"> the consideration that the degree of connection is closely related to the age and structure of the buildings, general values were therefore determining arithmetically for each structural type from the BWB data and the map of building structure</w:t>
      </w:r>
      <w:r w:rsidR="00D90FEA">
        <w:rPr>
          <w:noProof w:val="0"/>
          <w:color w:val="000000"/>
        </w:rPr>
        <w:t>s (cf. Map 06.07, SenStadt 2005b</w:t>
      </w:r>
      <w:r>
        <w:rPr>
          <w:noProof w:val="0"/>
          <w:color w:val="000000"/>
        </w:rPr>
        <w:t>), which covers all areas, and assigned to all single blocks connected to the sewage system. The results are summarized in Tab.</w:t>
      </w:r>
      <w:r>
        <w:rPr>
          <w:noProof w:val="0"/>
        </w:rPr>
        <w:t xml:space="preserve"> </w:t>
      </w:r>
      <w:r>
        <w:rPr>
          <w:noProof w:val="0"/>
          <w:color w:val="000000"/>
        </w:rPr>
        <w:t>1.</w:t>
      </w:r>
      <w:r>
        <w:rPr>
          <w:noProof w:val="0"/>
        </w:rPr>
        <w:t xml:space="preserve"> </w:t>
      </w:r>
      <w:r>
        <w:rPr>
          <w:noProof w:val="0"/>
          <w:color w:val="000000"/>
        </w:rPr>
        <w:t xml:space="preserve">A comparison of the values with those ascertained by </w:t>
      </w:r>
      <w:r w:rsidR="00386D7B">
        <w:rPr>
          <w:noProof w:val="0"/>
          <w:color w:val="000000"/>
        </w:rPr>
        <w:t>Bach (</w:t>
      </w:r>
      <w:r>
        <w:rPr>
          <w:noProof w:val="0"/>
          <w:color w:val="000000"/>
        </w:rPr>
        <w:t>1977</w:t>
      </w:r>
      <w:r w:rsidR="00386D7B">
        <w:rPr>
          <w:noProof w:val="0"/>
          <w:color w:val="000000"/>
        </w:rPr>
        <w:t>)</w:t>
      </w:r>
      <w:r>
        <w:rPr>
          <w:noProof w:val="0"/>
          <w:color w:val="000000"/>
        </w:rPr>
        <w:t xml:space="preserve"> yielded good agreement.</w:t>
      </w:r>
      <w:r>
        <w:rPr>
          <w:noProof w:val="0"/>
        </w:rPr>
        <w:t xml:space="preserve"> On</w:t>
      </w:r>
      <w:r>
        <w:rPr>
          <w:noProof w:val="0"/>
          <w:color w:val="000000"/>
        </w:rPr>
        <w:t>ly in one case, that of the Urban Structural Type P (green and open areas</w:t>
      </w:r>
      <w:r w:rsidR="00753E2C">
        <w:rPr>
          <w:noProof w:val="0"/>
          <w:color w:val="000000"/>
        </w:rPr>
        <w:t xml:space="preserve"> with little or no built-up component</w:t>
      </w:r>
      <w:r>
        <w:rPr>
          <w:noProof w:val="0"/>
          <w:color w:val="000000"/>
        </w:rPr>
        <w:t xml:space="preserve">), does the degree of connection of the non-built-up </w:t>
      </w:r>
      <w:r w:rsidR="00096E29">
        <w:rPr>
          <w:noProof w:val="0"/>
          <w:color w:val="000000"/>
        </w:rPr>
        <w:t>impervious</w:t>
      </w:r>
      <w:r>
        <w:rPr>
          <w:noProof w:val="0"/>
          <w:color w:val="000000"/>
        </w:rPr>
        <w:t xml:space="preserve"> surfaces differ strongly from the value determined by </w:t>
      </w:r>
      <w:r w:rsidR="00386D7B">
        <w:rPr>
          <w:noProof w:val="0"/>
          <w:color w:val="000000"/>
        </w:rPr>
        <w:t xml:space="preserve">Bach </w:t>
      </w:r>
      <w:r>
        <w:rPr>
          <w:noProof w:val="0"/>
          <w:color w:val="000000"/>
        </w:rPr>
        <w:t xml:space="preserve">– 66%, as opposed to </w:t>
      </w:r>
      <w:r>
        <w:rPr>
          <w:noProof w:val="0"/>
        </w:rPr>
        <w:t>his</w:t>
      </w:r>
      <w:r>
        <w:rPr>
          <w:noProof w:val="0"/>
          <w:color w:val="000000"/>
        </w:rPr>
        <w:t xml:space="preserve"> 20.</w:t>
      </w:r>
      <w:r>
        <w:rPr>
          <w:noProof w:val="0"/>
        </w:rPr>
        <w:t xml:space="preserve"> </w:t>
      </w:r>
      <w:r>
        <w:rPr>
          <w:noProof w:val="0"/>
          <w:color w:val="000000"/>
        </w:rPr>
        <w:t xml:space="preserve">Since the analysis of the BWB database had shown that it was especially in these areas that the non-built-up </w:t>
      </w:r>
      <w:r w:rsidR="00096E29">
        <w:rPr>
          <w:noProof w:val="0"/>
          <w:color w:val="000000"/>
        </w:rPr>
        <w:t>impervious</w:t>
      </w:r>
      <w:r>
        <w:rPr>
          <w:noProof w:val="0"/>
          <w:color w:val="000000"/>
        </w:rPr>
        <w:t xml:space="preserve"> areas had been assessed insufficiently or not at all, </w:t>
      </w:r>
      <w:r w:rsidR="00386D7B">
        <w:rPr>
          <w:noProof w:val="0"/>
          <w:color w:val="000000"/>
        </w:rPr>
        <w:t xml:space="preserve">Bach’s </w:t>
      </w:r>
      <w:r>
        <w:rPr>
          <w:noProof w:val="0"/>
          <w:color w:val="000000"/>
        </w:rPr>
        <w:t>value was used for this structural type.</w:t>
      </w:r>
      <w:r>
        <w:rPr>
          <w:noProof w:val="0"/>
        </w:rPr>
        <w:t xml:space="preserve"> </w:t>
      </w:r>
      <w:r>
        <w:rPr>
          <w:noProof w:val="0"/>
          <w:color w:val="000000"/>
        </w:rPr>
        <w:t xml:space="preserve">The actual degrees of sewage connection of roadway areas were also assigned as per </w:t>
      </w:r>
      <w:r w:rsidR="00386D7B">
        <w:rPr>
          <w:noProof w:val="0"/>
          <w:color w:val="000000"/>
        </w:rPr>
        <w:t>Bach</w:t>
      </w:r>
      <w:r>
        <w:rPr>
          <w:noProof w:val="0"/>
          <w:color w:val="000000"/>
        </w:rPr>
        <w:t>, since these areas had not been included in the BWB survey.</w:t>
      </w:r>
    </w:p>
    <w:tbl>
      <w:tblPr>
        <w:tblW w:w="9610" w:type="dxa"/>
        <w:tblInd w:w="60" w:type="dxa"/>
        <w:tblCellMar>
          <w:left w:w="70" w:type="dxa"/>
          <w:right w:w="70" w:type="dxa"/>
        </w:tblCellMar>
        <w:tblLook w:val="0000" w:firstRow="0" w:lastRow="0" w:firstColumn="0" w:lastColumn="0" w:noHBand="0" w:noVBand="0"/>
      </w:tblPr>
      <w:tblGrid>
        <w:gridCol w:w="290"/>
        <w:gridCol w:w="191"/>
        <w:gridCol w:w="2169"/>
        <w:gridCol w:w="359"/>
        <w:gridCol w:w="2161"/>
        <w:gridCol w:w="1101"/>
        <w:gridCol w:w="1299"/>
        <w:gridCol w:w="1101"/>
        <w:gridCol w:w="99"/>
        <w:gridCol w:w="840"/>
      </w:tblGrid>
      <w:tr w:rsidR="003538F7" w:rsidRPr="005F68C2" w:rsidTr="007F0BBA">
        <w:trPr>
          <w:trHeight w:val="629"/>
        </w:trPr>
        <w:tc>
          <w:tcPr>
            <w:tcW w:w="8671" w:type="dxa"/>
            <w:gridSpan w:val="8"/>
            <w:tcBorders>
              <w:top w:val="single" w:sz="4" w:space="0" w:color="auto"/>
              <w:left w:val="single" w:sz="4" w:space="0" w:color="000000"/>
              <w:bottom w:val="single" w:sz="4" w:space="0" w:color="000000"/>
              <w:right w:val="nil"/>
            </w:tcBorders>
            <w:shd w:val="clear" w:color="auto" w:fill="666666"/>
            <w:noWrap/>
            <w:vAlign w:val="center"/>
          </w:tcPr>
          <w:p w:rsidR="003538F7" w:rsidRPr="001F4134" w:rsidRDefault="003538F7" w:rsidP="001F4134">
            <w:pPr>
              <w:tabs>
                <w:tab w:val="left" w:pos="645"/>
              </w:tabs>
              <w:ind w:left="649" w:hanging="649"/>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Tab. 1 :Effective Degree of Connection of Impervious Areas to the Sewage System (Sewage Service Level) for Berlin Urban Structural Types, calculated from data obtained from the Berlin waterworks</w:t>
            </w:r>
          </w:p>
          <w:p w:rsidR="003538F7" w:rsidRPr="001F4134" w:rsidRDefault="003538F7" w:rsidP="001F4134">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 </w:t>
            </w:r>
          </w:p>
        </w:tc>
        <w:tc>
          <w:tcPr>
            <w:tcW w:w="939" w:type="dxa"/>
            <w:gridSpan w:val="2"/>
            <w:tcBorders>
              <w:top w:val="single" w:sz="4" w:space="0" w:color="auto"/>
              <w:left w:val="single" w:sz="4" w:space="0" w:color="auto"/>
              <w:right w:val="single" w:sz="4" w:space="0" w:color="auto"/>
            </w:tcBorders>
            <w:shd w:val="clear" w:color="auto" w:fill="666666"/>
          </w:tcPr>
          <w:p w:rsidR="003538F7" w:rsidRPr="001F4134" w:rsidRDefault="003538F7" w:rsidP="00B949F6">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Apr. 6, 2005 Edition</w:t>
            </w:r>
          </w:p>
        </w:tc>
      </w:tr>
      <w:tr w:rsidR="005F68C2" w:rsidRPr="00445D71" w:rsidTr="007F0BBA">
        <w:trPr>
          <w:trHeight w:val="269"/>
        </w:trPr>
        <w:tc>
          <w:tcPr>
            <w:tcW w:w="290" w:type="dxa"/>
            <w:tcBorders>
              <w:top w:val="nil"/>
              <w:left w:val="single" w:sz="4" w:space="0" w:color="000000"/>
              <w:bottom w:val="single" w:sz="4" w:space="0" w:color="000000"/>
              <w:right w:val="nil"/>
            </w:tcBorders>
            <w:shd w:val="clear" w:color="auto" w:fill="C0C0C0"/>
            <w:noWrap/>
          </w:tcPr>
          <w:p w:rsidR="005F68C2" w:rsidRPr="001F4134" w:rsidRDefault="005F68C2" w:rsidP="005F68C2">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 </w:t>
            </w:r>
          </w:p>
        </w:tc>
        <w:tc>
          <w:tcPr>
            <w:tcW w:w="191" w:type="dxa"/>
            <w:tcBorders>
              <w:top w:val="nil"/>
              <w:left w:val="nil"/>
              <w:bottom w:val="single" w:sz="4" w:space="0" w:color="000000"/>
              <w:right w:val="nil"/>
            </w:tcBorders>
            <w:shd w:val="clear" w:color="auto" w:fill="C0C0C0"/>
            <w:noWrap/>
          </w:tcPr>
          <w:p w:rsidR="005F68C2" w:rsidRPr="001F4134" w:rsidRDefault="005F68C2" w:rsidP="005F68C2">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 </w:t>
            </w:r>
          </w:p>
        </w:tc>
        <w:tc>
          <w:tcPr>
            <w:tcW w:w="2169" w:type="dxa"/>
            <w:tcBorders>
              <w:top w:val="nil"/>
              <w:left w:val="nil"/>
              <w:bottom w:val="single" w:sz="4" w:space="0" w:color="000000"/>
              <w:right w:val="nil"/>
            </w:tcBorders>
            <w:shd w:val="clear" w:color="auto" w:fill="C0C0C0"/>
            <w:noWrap/>
          </w:tcPr>
          <w:p w:rsidR="005F68C2" w:rsidRPr="001F4134" w:rsidRDefault="005F68C2" w:rsidP="005F68C2">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 </w:t>
            </w:r>
          </w:p>
        </w:tc>
        <w:tc>
          <w:tcPr>
            <w:tcW w:w="359" w:type="dxa"/>
            <w:tcBorders>
              <w:top w:val="nil"/>
              <w:left w:val="nil"/>
              <w:bottom w:val="single" w:sz="4" w:space="0" w:color="000000"/>
              <w:right w:val="nil"/>
            </w:tcBorders>
            <w:shd w:val="clear" w:color="auto" w:fill="C0C0C0"/>
            <w:noWrap/>
          </w:tcPr>
          <w:p w:rsidR="005F68C2" w:rsidRPr="001F4134" w:rsidRDefault="005F68C2" w:rsidP="005F68C2">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 </w:t>
            </w:r>
          </w:p>
        </w:tc>
        <w:tc>
          <w:tcPr>
            <w:tcW w:w="2161" w:type="dxa"/>
            <w:tcBorders>
              <w:top w:val="nil"/>
              <w:left w:val="nil"/>
              <w:bottom w:val="single" w:sz="4" w:space="0" w:color="000000"/>
              <w:right w:val="nil"/>
            </w:tcBorders>
            <w:shd w:val="clear" w:color="auto" w:fill="C0C0C0"/>
            <w:noWrap/>
          </w:tcPr>
          <w:p w:rsidR="005F68C2" w:rsidRPr="001F4134" w:rsidRDefault="005F68C2" w:rsidP="005F68C2">
            <w:pPr>
              <w:rPr>
                <w:rFonts w:ascii="Arial" w:eastAsia="Times New Roman" w:hAnsi="Arial" w:cs="Arial"/>
                <w:b/>
                <w:bCs/>
                <w:noProof w:val="0"/>
                <w:color w:val="FFFFFF"/>
                <w:sz w:val="18"/>
                <w:szCs w:val="18"/>
                <w:lang w:eastAsia="de-DE"/>
              </w:rPr>
            </w:pPr>
            <w:r w:rsidRPr="001F4134">
              <w:rPr>
                <w:rFonts w:ascii="Arial" w:eastAsia="Times New Roman" w:hAnsi="Arial" w:cs="Arial"/>
                <w:b/>
                <w:bCs/>
                <w:noProof w:val="0"/>
                <w:color w:val="FFFFFF"/>
                <w:sz w:val="18"/>
                <w:szCs w:val="18"/>
                <w:lang w:eastAsia="de-DE"/>
              </w:rPr>
              <w:t> </w:t>
            </w:r>
          </w:p>
        </w:tc>
        <w:tc>
          <w:tcPr>
            <w:tcW w:w="4440" w:type="dxa"/>
            <w:gridSpan w:val="5"/>
            <w:tcBorders>
              <w:top w:val="single" w:sz="4" w:space="0" w:color="auto"/>
              <w:left w:val="single" w:sz="4" w:space="0" w:color="auto"/>
              <w:bottom w:val="single" w:sz="4" w:space="0" w:color="000000"/>
              <w:right w:val="single" w:sz="4" w:space="0" w:color="000000"/>
            </w:tcBorders>
            <w:shd w:val="clear" w:color="auto" w:fill="C0C0C0"/>
            <w:noWrap/>
            <w:vAlign w:val="center"/>
          </w:tcPr>
          <w:p w:rsidR="00883D42" w:rsidRDefault="005F68C2" w:rsidP="00883D42">
            <w:pPr>
              <w:jc w:val="center"/>
              <w:rPr>
                <w:rFonts w:ascii="Arial" w:eastAsia="Times New Roman" w:hAnsi="Arial" w:cs="Arial"/>
                <w:b/>
                <w:bCs/>
                <w:noProof w:val="0"/>
                <w:sz w:val="18"/>
                <w:szCs w:val="18"/>
                <w:lang w:eastAsia="de-DE"/>
              </w:rPr>
            </w:pPr>
            <w:r w:rsidRPr="00883D42">
              <w:rPr>
                <w:rFonts w:ascii="Arial" w:eastAsia="Times New Roman" w:hAnsi="Arial" w:cs="Arial"/>
                <w:b/>
                <w:bCs/>
                <w:noProof w:val="0"/>
                <w:sz w:val="18"/>
                <w:szCs w:val="18"/>
                <w:lang w:eastAsia="de-DE"/>
              </w:rPr>
              <w:t>Degree of Connection</w:t>
            </w:r>
          </w:p>
          <w:p w:rsidR="005F68C2" w:rsidRPr="00883D42" w:rsidRDefault="005F68C2" w:rsidP="00883D42">
            <w:pPr>
              <w:jc w:val="center"/>
              <w:rPr>
                <w:rFonts w:ascii="Arial" w:eastAsia="Times New Roman" w:hAnsi="Arial" w:cs="Arial"/>
                <w:b/>
                <w:bCs/>
                <w:noProof w:val="0"/>
                <w:sz w:val="18"/>
                <w:szCs w:val="18"/>
                <w:lang w:eastAsia="de-DE"/>
              </w:rPr>
            </w:pPr>
            <w:r w:rsidRPr="00883D42">
              <w:rPr>
                <w:rFonts w:ascii="Arial" w:eastAsia="Times New Roman" w:hAnsi="Arial" w:cs="Arial"/>
                <w:b/>
                <w:bCs/>
                <w:noProof w:val="0"/>
                <w:sz w:val="18"/>
                <w:szCs w:val="18"/>
                <w:lang w:eastAsia="de-DE"/>
              </w:rPr>
              <w:t>to Sewage System (%)</w:t>
            </w:r>
          </w:p>
        </w:tc>
      </w:tr>
      <w:tr w:rsidR="005F68C2" w:rsidRPr="005F68C2" w:rsidTr="007F0BBA">
        <w:trPr>
          <w:trHeight w:val="225"/>
        </w:trPr>
        <w:tc>
          <w:tcPr>
            <w:tcW w:w="290" w:type="dxa"/>
            <w:tcBorders>
              <w:top w:val="single" w:sz="4" w:space="0" w:color="000000"/>
              <w:left w:val="single" w:sz="4" w:space="0" w:color="000000"/>
              <w:right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single" w:sz="4" w:space="0" w:color="000000"/>
              <w:left w:val="nil"/>
              <w:right w:val="nil"/>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single" w:sz="4" w:space="0" w:color="000000"/>
              <w:left w:val="nil"/>
              <w:right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Urban structure type</w:t>
            </w:r>
          </w:p>
        </w:tc>
        <w:tc>
          <w:tcPr>
            <w:tcW w:w="359" w:type="dxa"/>
            <w:tcBorders>
              <w:top w:val="single" w:sz="4" w:space="0" w:color="000000"/>
              <w:left w:val="nil"/>
              <w:right w:val="nil"/>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1" w:type="dxa"/>
            <w:tcBorders>
              <w:top w:val="single" w:sz="4" w:space="0" w:color="000000"/>
              <w:left w:val="nil"/>
              <w:right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Section type</w:t>
            </w:r>
          </w:p>
        </w:tc>
        <w:tc>
          <w:tcPr>
            <w:tcW w:w="1101" w:type="dxa"/>
            <w:vMerge w:val="restart"/>
            <w:tcBorders>
              <w:top w:val="single" w:sz="4" w:space="0" w:color="000000"/>
              <w:left w:val="single" w:sz="4" w:space="0" w:color="auto"/>
              <w:bottom w:val="nil"/>
              <w:right w:val="single" w:sz="4" w:space="0" w:color="auto"/>
            </w:tcBorders>
            <w:shd w:val="clear" w:color="auto" w:fill="C0C0C0"/>
            <w:vAlign w:val="center"/>
          </w:tcPr>
          <w:p w:rsidR="005F68C2" w:rsidRPr="001F4134" w:rsidRDefault="005F68C2" w:rsidP="001F4134">
            <w:pPr>
              <w:jc w:val="cente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Built-up impervious areas</w:t>
            </w:r>
          </w:p>
        </w:tc>
        <w:tc>
          <w:tcPr>
            <w:tcW w:w="1299" w:type="dxa"/>
            <w:vMerge w:val="restart"/>
            <w:tcBorders>
              <w:top w:val="single" w:sz="4" w:space="0" w:color="000000"/>
              <w:left w:val="single" w:sz="4" w:space="0" w:color="auto"/>
              <w:bottom w:val="nil"/>
              <w:right w:val="single" w:sz="4" w:space="0" w:color="auto"/>
            </w:tcBorders>
            <w:shd w:val="clear" w:color="auto" w:fill="C0C0C0"/>
            <w:vAlign w:val="center"/>
          </w:tcPr>
          <w:p w:rsidR="005F68C2" w:rsidRPr="001F4134" w:rsidRDefault="005F68C2" w:rsidP="001F4134">
            <w:pPr>
              <w:jc w:val="cente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Non-built-up impervious areas</w:t>
            </w:r>
          </w:p>
        </w:tc>
        <w:tc>
          <w:tcPr>
            <w:tcW w:w="1200" w:type="dxa"/>
            <w:gridSpan w:val="2"/>
            <w:vMerge w:val="restart"/>
            <w:tcBorders>
              <w:top w:val="single" w:sz="4" w:space="0" w:color="000000"/>
              <w:left w:val="single" w:sz="4" w:space="0" w:color="auto"/>
              <w:bottom w:val="nil"/>
              <w:right w:val="single" w:sz="4" w:space="0" w:color="auto"/>
            </w:tcBorders>
            <w:shd w:val="clear" w:color="auto" w:fill="C0C0C0"/>
            <w:vAlign w:val="center"/>
          </w:tcPr>
          <w:p w:rsidR="005F68C2" w:rsidRPr="001F4134" w:rsidRDefault="005F68C2" w:rsidP="001F4134">
            <w:pPr>
              <w:jc w:val="cente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Impervious street areas (Bach 1997)</w:t>
            </w:r>
          </w:p>
        </w:tc>
        <w:tc>
          <w:tcPr>
            <w:tcW w:w="840" w:type="dxa"/>
            <w:vMerge w:val="restart"/>
            <w:tcBorders>
              <w:top w:val="single" w:sz="4" w:space="0" w:color="000000"/>
              <w:left w:val="nil"/>
              <w:bottom w:val="nil"/>
              <w:right w:val="single" w:sz="4" w:space="0" w:color="auto"/>
            </w:tcBorders>
            <w:shd w:val="clear" w:color="auto" w:fill="C0C0C0"/>
            <w:vAlign w:val="center"/>
          </w:tcPr>
          <w:p w:rsidR="005F68C2" w:rsidRPr="001F4134" w:rsidRDefault="005F68C2" w:rsidP="001F4134">
            <w:pPr>
              <w:jc w:val="cente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Number of data sets</w:t>
            </w:r>
          </w:p>
        </w:tc>
      </w:tr>
      <w:tr w:rsidR="005F68C2" w:rsidRPr="005F68C2" w:rsidTr="007F0BBA">
        <w:trPr>
          <w:trHeight w:val="645"/>
        </w:trPr>
        <w:tc>
          <w:tcPr>
            <w:tcW w:w="290" w:type="dxa"/>
            <w:tcBorders>
              <w:top w:val="nil"/>
              <w:left w:val="single" w:sz="4" w:space="0" w:color="000000"/>
              <w:bottom w:val="single" w:sz="4" w:space="0" w:color="auto"/>
              <w:right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auto"/>
              <w:right w:val="nil"/>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auto"/>
              <w:right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359" w:type="dxa"/>
            <w:tcBorders>
              <w:top w:val="nil"/>
              <w:left w:val="nil"/>
              <w:bottom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1" w:type="dxa"/>
            <w:tcBorders>
              <w:top w:val="nil"/>
              <w:bottom w:val="single" w:sz="4" w:space="0" w:color="auto"/>
              <w:right w:val="single" w:sz="4" w:space="0" w:color="auto"/>
            </w:tcBorders>
            <w:shd w:val="clear" w:color="auto" w:fill="C0C0C0"/>
            <w:noWrap/>
            <w:vAlign w:val="center"/>
          </w:tcPr>
          <w:p w:rsidR="005F68C2" w:rsidRPr="001F4134" w:rsidRDefault="005F68C2" w:rsidP="005F68C2">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101" w:type="dxa"/>
            <w:vMerge/>
            <w:tcBorders>
              <w:top w:val="nil"/>
              <w:left w:val="single" w:sz="4" w:space="0" w:color="auto"/>
              <w:bottom w:val="single" w:sz="4" w:space="0" w:color="auto"/>
              <w:right w:val="single" w:sz="4" w:space="0" w:color="auto"/>
            </w:tcBorders>
            <w:shd w:val="clear" w:color="auto" w:fill="E2E2E2"/>
            <w:vAlign w:val="center"/>
          </w:tcPr>
          <w:p w:rsidR="005F68C2" w:rsidRPr="001F4134" w:rsidRDefault="005F68C2" w:rsidP="001F4134">
            <w:pPr>
              <w:jc w:val="center"/>
              <w:rPr>
                <w:rFonts w:ascii="Arial" w:eastAsia="Times New Roman" w:hAnsi="Arial" w:cs="Arial"/>
                <w:b/>
                <w:bCs/>
                <w:noProof w:val="0"/>
                <w:sz w:val="18"/>
                <w:szCs w:val="18"/>
                <w:lang w:eastAsia="de-DE"/>
              </w:rPr>
            </w:pPr>
          </w:p>
        </w:tc>
        <w:tc>
          <w:tcPr>
            <w:tcW w:w="1299" w:type="dxa"/>
            <w:vMerge/>
            <w:tcBorders>
              <w:top w:val="nil"/>
              <w:left w:val="single" w:sz="4" w:space="0" w:color="auto"/>
              <w:bottom w:val="single" w:sz="4" w:space="0" w:color="auto"/>
              <w:right w:val="single" w:sz="4" w:space="0" w:color="auto"/>
            </w:tcBorders>
            <w:shd w:val="clear" w:color="auto" w:fill="E2E2E2"/>
            <w:vAlign w:val="center"/>
          </w:tcPr>
          <w:p w:rsidR="005F68C2" w:rsidRPr="001F4134" w:rsidRDefault="005F68C2" w:rsidP="001F4134">
            <w:pPr>
              <w:jc w:val="center"/>
              <w:rPr>
                <w:rFonts w:ascii="Arial" w:eastAsia="Times New Roman" w:hAnsi="Arial" w:cs="Arial"/>
                <w:b/>
                <w:bCs/>
                <w:noProof w:val="0"/>
                <w:sz w:val="18"/>
                <w:szCs w:val="18"/>
                <w:lang w:eastAsia="de-DE"/>
              </w:rPr>
            </w:pPr>
          </w:p>
        </w:tc>
        <w:tc>
          <w:tcPr>
            <w:tcW w:w="1200" w:type="dxa"/>
            <w:gridSpan w:val="2"/>
            <w:vMerge/>
            <w:tcBorders>
              <w:top w:val="nil"/>
              <w:left w:val="single" w:sz="4" w:space="0" w:color="auto"/>
              <w:bottom w:val="single" w:sz="4" w:space="0" w:color="auto"/>
              <w:right w:val="single" w:sz="4" w:space="0" w:color="auto"/>
            </w:tcBorders>
            <w:shd w:val="clear" w:color="auto" w:fill="E2E2E2"/>
            <w:vAlign w:val="center"/>
          </w:tcPr>
          <w:p w:rsidR="005F68C2" w:rsidRPr="001F4134" w:rsidRDefault="005F68C2" w:rsidP="001F4134">
            <w:pPr>
              <w:jc w:val="center"/>
              <w:rPr>
                <w:rFonts w:ascii="Arial" w:eastAsia="Times New Roman" w:hAnsi="Arial" w:cs="Arial"/>
                <w:b/>
                <w:bCs/>
                <w:noProof w:val="0"/>
                <w:sz w:val="18"/>
                <w:szCs w:val="18"/>
                <w:lang w:eastAsia="de-DE"/>
              </w:rPr>
            </w:pPr>
          </w:p>
        </w:tc>
        <w:tc>
          <w:tcPr>
            <w:tcW w:w="840" w:type="dxa"/>
            <w:vMerge/>
            <w:tcBorders>
              <w:top w:val="nil"/>
              <w:left w:val="nil"/>
              <w:bottom w:val="single" w:sz="4" w:space="0" w:color="auto"/>
              <w:right w:val="single" w:sz="4" w:space="0" w:color="auto"/>
            </w:tcBorders>
            <w:shd w:val="clear" w:color="auto" w:fill="E2E2E2"/>
            <w:vAlign w:val="center"/>
          </w:tcPr>
          <w:p w:rsidR="005F68C2" w:rsidRPr="001F4134" w:rsidRDefault="005F68C2" w:rsidP="001F4134">
            <w:pPr>
              <w:jc w:val="center"/>
              <w:rPr>
                <w:rFonts w:ascii="Arial" w:eastAsia="Times New Roman" w:hAnsi="Arial" w:cs="Arial"/>
                <w:b/>
                <w:bCs/>
                <w:noProof w:val="0"/>
                <w:sz w:val="18"/>
                <w:szCs w:val="18"/>
                <w:lang w:eastAsia="de-DE"/>
              </w:rPr>
            </w:pPr>
          </w:p>
        </w:tc>
      </w:tr>
      <w:tr w:rsidR="005F68C2" w:rsidRPr="005F68C2" w:rsidTr="007F0BBA">
        <w:trPr>
          <w:trHeight w:val="233"/>
        </w:trPr>
        <w:tc>
          <w:tcPr>
            <w:tcW w:w="290" w:type="dxa"/>
            <w:tcBorders>
              <w:top w:val="single" w:sz="4" w:space="0" w:color="auto"/>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A</w:t>
            </w:r>
          </w:p>
        </w:tc>
        <w:tc>
          <w:tcPr>
            <w:tcW w:w="191" w:type="dxa"/>
            <w:tcBorders>
              <w:top w:val="single" w:sz="4" w:space="0" w:color="auto"/>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single" w:sz="4" w:space="0" w:color="auto"/>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Imperial-era block development</w:t>
            </w:r>
          </w:p>
        </w:tc>
        <w:tc>
          <w:tcPr>
            <w:tcW w:w="359" w:type="dxa"/>
            <w:tcBorders>
              <w:top w:val="single" w:sz="4" w:space="0" w:color="auto"/>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single" w:sz="4" w:space="0" w:color="auto"/>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1 - Closed courtyard</w:t>
            </w:r>
          </w:p>
        </w:tc>
        <w:tc>
          <w:tcPr>
            <w:tcW w:w="1101" w:type="dxa"/>
            <w:tcBorders>
              <w:top w:val="single" w:sz="4" w:space="0" w:color="auto"/>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96</w:t>
            </w:r>
          </w:p>
        </w:tc>
        <w:tc>
          <w:tcPr>
            <w:tcW w:w="1299" w:type="dxa"/>
            <w:tcBorders>
              <w:top w:val="single" w:sz="4" w:space="0" w:color="auto"/>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71</w:t>
            </w:r>
          </w:p>
        </w:tc>
        <w:tc>
          <w:tcPr>
            <w:tcW w:w="1200" w:type="dxa"/>
            <w:gridSpan w:val="2"/>
            <w:tcBorders>
              <w:top w:val="single" w:sz="4" w:space="0" w:color="auto"/>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94</w:t>
            </w:r>
          </w:p>
        </w:tc>
        <w:tc>
          <w:tcPr>
            <w:tcW w:w="840" w:type="dxa"/>
            <w:tcBorders>
              <w:top w:val="single" w:sz="4" w:space="0" w:color="auto"/>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1256</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with wings and rear buildings</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2 - Courtyard</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5 - Preservation-oriented reconstruction</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B</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Imperial-era block-edge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3 - Decorative and garden court</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83</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56</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91</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633</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development with few wings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6 - Shed court</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 rear buildings</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C</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Imperial-era block-edge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4 - Reconstruction by de-coring</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94</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68</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93</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418</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development with major changes</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7 - Post-war block edge</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D</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Twenties and thirties block-edge</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10 - Large court </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89</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57</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87</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748</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and row development</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72 - Row development (20's/30's)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E</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Fifties and later</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11 - Row development (&gt;50's)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88</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54</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89</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737</w:t>
            </w: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row development</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F</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Post-war high-rise development</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8 - Unplanned reconstruction</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94</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73</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92</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525</w:t>
            </w: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9 - Large settlement area</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G</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Eighties and nineties </w:t>
            </w:r>
            <w:r w:rsidRPr="001F4134">
              <w:rPr>
                <w:rFonts w:ascii="Arial" w:eastAsia="Times New Roman" w:hAnsi="Arial" w:cs="Arial"/>
                <w:noProof w:val="0"/>
                <w:sz w:val="18"/>
                <w:szCs w:val="18"/>
                <w:lang w:eastAsia="de-DE"/>
              </w:rPr>
              <w:lastRenderedPageBreak/>
              <w:t>block-edge</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lastRenderedPageBreak/>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71 - Settlement </w:t>
            </w:r>
            <w:r w:rsidRPr="001F4134">
              <w:rPr>
                <w:rFonts w:ascii="Arial" w:eastAsia="Times New Roman" w:hAnsi="Arial" w:cs="Arial"/>
                <w:noProof w:val="0"/>
                <w:sz w:val="18"/>
                <w:szCs w:val="18"/>
                <w:lang w:eastAsia="de-DE"/>
              </w:rPr>
              <w:lastRenderedPageBreak/>
              <w:t xml:space="preserve">development </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lastRenderedPageBreak/>
              <w:t>95</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76</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90</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83</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or row development</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480"/>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R</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73 - Residential areas of the nineties &gt;= 4 floors</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84</w:t>
            </w: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65</w:t>
            </w: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90 (estimated)</w:t>
            </w: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104</w:t>
            </w:r>
          </w:p>
        </w:tc>
      </w:tr>
      <w:tr w:rsidR="005F68C2" w:rsidRPr="005F68C2" w:rsidTr="007F0BBA">
        <w:trPr>
          <w:trHeight w:val="435"/>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S</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74 - Residential areas of the nineties &lt; 4 floors</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84</w:t>
            </w: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71</w:t>
            </w: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90 (estimated)</w:t>
            </w: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31</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H</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Low buildings with yards</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21 - Villages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41</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35</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77</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3171</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22 - Rowhouses w/ yard</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23 - Yards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26 - Open residential development</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59 - Weekend cottages</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I</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Villa development with park-like</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24 - Park-like gardens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60</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47</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67</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549</w:t>
            </w: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gardens</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J</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Development with yards and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25 - Yards and semi-private re-greening</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62</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40</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70</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313</w:t>
            </w: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semi-private re-greening</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L</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Development with predominately</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29 - Core areas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95</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83</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98</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216</w:t>
            </w: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commercial and service use</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39 - Excursion restaurants</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M</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Low development with predominately</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30 - Industry / small buisiness area A</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78</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72</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89</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867</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small buisiness and industrial use</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32 - Utilities area</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33 - Mixed area 2 (development &lt;50%)</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N</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Dense development with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31 - Industry / small-buisiness areas B</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88</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83</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92</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141</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predominately small buisiness</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38 - Mixed area 2 (development &gt;50%)</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and industrial use</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O</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Development with predominately</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12 - Schools (old buildings) (&lt;1940)</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93</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79</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88</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721</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public facilities and special use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13/14 - Schools / new schools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41 - Law enforcement</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42 - Postal</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43 - Administrative</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45 - Cultural</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44 - Universities and research</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85</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74</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89</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456</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46 - Hospitals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47 - Day-care centers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49 - Churches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50 - Retirement home</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51 - Youth centers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60 - Public facilities, misc.</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P</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Green and open spaces with</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15 - Water sports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74</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66</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81</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1116</w:t>
            </w:r>
          </w:p>
        </w:tc>
      </w:tr>
      <w:tr w:rsidR="005F68C2" w:rsidRPr="00445D71"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little or no built-up component</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27 - C</w:t>
            </w:r>
            <w:r w:rsidR="005F16DD">
              <w:rPr>
                <w:rFonts w:ascii="Arial" w:eastAsia="Times New Roman" w:hAnsi="Arial" w:cs="Arial"/>
                <w:noProof w:val="0"/>
                <w:sz w:val="18"/>
                <w:szCs w:val="18"/>
                <w:lang w:eastAsia="de-DE"/>
              </w:rPr>
              <w:t>eme</w:t>
            </w:r>
            <w:r w:rsidRPr="001F4134">
              <w:rPr>
                <w:rFonts w:ascii="Arial" w:eastAsia="Times New Roman" w:hAnsi="Arial" w:cs="Arial"/>
                <w:noProof w:val="0"/>
                <w:sz w:val="18"/>
                <w:szCs w:val="18"/>
                <w:lang w:eastAsia="de-DE"/>
              </w:rPr>
              <w:t>teries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val="restart"/>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for the calculation of water balance indicators the value of 20% (BACH 1997) was used</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28 - Sports facilities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34,35,37 - Allotment gardens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36 - Tree nurseries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53 - Green space / parks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54 - City squares / promenades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57 - Vacant areas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FFFFFF"/>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58 - Campgrounds</w:t>
            </w:r>
          </w:p>
        </w:tc>
        <w:tc>
          <w:tcPr>
            <w:tcW w:w="1101"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99" w:type="dxa"/>
            <w:vMerge/>
            <w:tcBorders>
              <w:top w:val="nil"/>
              <w:left w:val="single" w:sz="4" w:space="0" w:color="auto"/>
              <w:bottom w:val="single" w:sz="4" w:space="0" w:color="FFFFFF"/>
              <w:right w:val="single" w:sz="4" w:space="0" w:color="auto"/>
            </w:tcBorders>
            <w:shd w:val="clear" w:color="auto" w:fill="F3F3F3"/>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1200" w:type="dxa"/>
            <w:gridSpan w:val="2"/>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single" w:sz="4" w:space="0" w:color="FFFFFF"/>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Q</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xml:space="preserve"> Non-street traffic areas with</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92 - Railroad properties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82</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72</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10</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lastRenderedPageBreak/>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little or no built-up component</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99 - Railroad embankments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88</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77</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79</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91 - Parking lots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87</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96</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95</w:t>
            </w: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35</w:t>
            </w:r>
          </w:p>
        </w:tc>
      </w:tr>
      <w:tr w:rsidR="005F68C2" w:rsidRPr="005F68C2" w:rsidTr="007F0BBA">
        <w:trPr>
          <w:trHeight w:val="233"/>
        </w:trPr>
        <w:tc>
          <w:tcPr>
            <w:tcW w:w="290" w:type="dxa"/>
            <w:tcBorders>
              <w:top w:val="nil"/>
              <w:left w:val="single" w:sz="4" w:space="0" w:color="000000"/>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nil"/>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nil"/>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93 - Airports</w:t>
            </w:r>
          </w:p>
        </w:tc>
        <w:tc>
          <w:tcPr>
            <w:tcW w:w="1101"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100</w:t>
            </w:r>
          </w:p>
        </w:tc>
        <w:tc>
          <w:tcPr>
            <w:tcW w:w="1299"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100</w:t>
            </w:r>
          </w:p>
        </w:tc>
        <w:tc>
          <w:tcPr>
            <w:tcW w:w="1200" w:type="dxa"/>
            <w:gridSpan w:val="2"/>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p>
        </w:tc>
        <w:tc>
          <w:tcPr>
            <w:tcW w:w="840" w:type="dxa"/>
            <w:tcBorders>
              <w:top w:val="nil"/>
              <w:left w:val="nil"/>
              <w:bottom w:val="nil"/>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8</w:t>
            </w:r>
          </w:p>
        </w:tc>
      </w:tr>
      <w:tr w:rsidR="005F68C2" w:rsidRPr="005F68C2" w:rsidTr="007F0BBA">
        <w:trPr>
          <w:trHeight w:val="233"/>
        </w:trPr>
        <w:tc>
          <w:tcPr>
            <w:tcW w:w="290" w:type="dxa"/>
            <w:tcBorders>
              <w:top w:val="nil"/>
              <w:left w:val="single" w:sz="4" w:space="0" w:color="000000"/>
              <w:bottom w:val="single" w:sz="4" w:space="0" w:color="auto"/>
              <w:right w:val="single" w:sz="4" w:space="0" w:color="auto"/>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191" w:type="dxa"/>
            <w:tcBorders>
              <w:top w:val="nil"/>
              <w:left w:val="nil"/>
              <w:bottom w:val="single" w:sz="4" w:space="0" w:color="auto"/>
              <w:right w:val="nil"/>
            </w:tcBorders>
            <w:shd w:val="clear" w:color="auto" w:fill="F3F3F3"/>
            <w:noWrap/>
            <w:vAlign w:val="center"/>
          </w:tcPr>
          <w:p w:rsidR="005F68C2" w:rsidRPr="001F4134" w:rsidRDefault="005F68C2" w:rsidP="001F4134">
            <w:pPr>
              <w:rPr>
                <w:rFonts w:ascii="Arial" w:eastAsia="Times New Roman" w:hAnsi="Arial" w:cs="Arial"/>
                <w:b/>
                <w:bCs/>
                <w:noProof w:val="0"/>
                <w:sz w:val="18"/>
                <w:szCs w:val="18"/>
                <w:lang w:eastAsia="de-DE"/>
              </w:rPr>
            </w:pPr>
            <w:r w:rsidRPr="001F4134">
              <w:rPr>
                <w:rFonts w:ascii="Arial" w:eastAsia="Times New Roman" w:hAnsi="Arial" w:cs="Arial"/>
                <w:b/>
                <w:bCs/>
                <w:noProof w:val="0"/>
                <w:sz w:val="18"/>
                <w:szCs w:val="18"/>
                <w:lang w:eastAsia="de-DE"/>
              </w:rPr>
              <w:t> </w:t>
            </w:r>
          </w:p>
        </w:tc>
        <w:tc>
          <w:tcPr>
            <w:tcW w:w="2169" w:type="dxa"/>
            <w:tcBorders>
              <w:top w:val="nil"/>
              <w:left w:val="nil"/>
              <w:bottom w:val="single" w:sz="4" w:space="0" w:color="auto"/>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359" w:type="dxa"/>
            <w:tcBorders>
              <w:top w:val="nil"/>
              <w:left w:val="nil"/>
              <w:bottom w:val="single" w:sz="4" w:space="0" w:color="auto"/>
              <w:right w:val="nil"/>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 </w:t>
            </w:r>
          </w:p>
        </w:tc>
        <w:tc>
          <w:tcPr>
            <w:tcW w:w="2161" w:type="dxa"/>
            <w:tcBorders>
              <w:top w:val="nil"/>
              <w:left w:val="nil"/>
              <w:bottom w:val="single" w:sz="4" w:space="0" w:color="auto"/>
              <w:right w:val="single" w:sz="4" w:space="0" w:color="auto"/>
            </w:tcBorders>
            <w:shd w:val="clear" w:color="auto" w:fill="F3F3F3"/>
            <w:noWrap/>
            <w:vAlign w:val="center"/>
          </w:tcPr>
          <w:p w:rsidR="005F68C2" w:rsidRPr="001F4134" w:rsidRDefault="005F68C2" w:rsidP="001F4134">
            <w:pP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94 - Other traffic areas</w:t>
            </w:r>
          </w:p>
        </w:tc>
        <w:tc>
          <w:tcPr>
            <w:tcW w:w="1101" w:type="dxa"/>
            <w:tcBorders>
              <w:top w:val="nil"/>
              <w:left w:val="nil"/>
              <w:bottom w:val="single" w:sz="4" w:space="0" w:color="auto"/>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100</w:t>
            </w:r>
          </w:p>
        </w:tc>
        <w:tc>
          <w:tcPr>
            <w:tcW w:w="1299" w:type="dxa"/>
            <w:tcBorders>
              <w:top w:val="nil"/>
              <w:left w:val="nil"/>
              <w:bottom w:val="single" w:sz="4" w:space="0" w:color="auto"/>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100</w:t>
            </w:r>
          </w:p>
        </w:tc>
        <w:tc>
          <w:tcPr>
            <w:tcW w:w="1200" w:type="dxa"/>
            <w:gridSpan w:val="2"/>
            <w:tcBorders>
              <w:top w:val="nil"/>
              <w:left w:val="nil"/>
              <w:bottom w:val="single" w:sz="4" w:space="0" w:color="auto"/>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95</w:t>
            </w:r>
          </w:p>
        </w:tc>
        <w:tc>
          <w:tcPr>
            <w:tcW w:w="840" w:type="dxa"/>
            <w:tcBorders>
              <w:top w:val="nil"/>
              <w:left w:val="nil"/>
              <w:bottom w:val="single" w:sz="4" w:space="0" w:color="auto"/>
              <w:right w:val="single" w:sz="4" w:space="0" w:color="auto"/>
            </w:tcBorders>
            <w:shd w:val="clear" w:color="auto" w:fill="F3F3F3"/>
            <w:noWrap/>
            <w:vAlign w:val="center"/>
          </w:tcPr>
          <w:p w:rsidR="005F68C2" w:rsidRPr="001F4134" w:rsidRDefault="005F68C2" w:rsidP="001F4134">
            <w:pPr>
              <w:jc w:val="center"/>
              <w:rPr>
                <w:rFonts w:ascii="Arial" w:eastAsia="Times New Roman" w:hAnsi="Arial" w:cs="Arial"/>
                <w:noProof w:val="0"/>
                <w:sz w:val="18"/>
                <w:szCs w:val="18"/>
                <w:lang w:eastAsia="de-DE"/>
              </w:rPr>
            </w:pPr>
            <w:r w:rsidRPr="001F4134">
              <w:rPr>
                <w:rFonts w:ascii="Arial" w:eastAsia="Times New Roman" w:hAnsi="Arial" w:cs="Arial"/>
                <w:noProof w:val="0"/>
                <w:sz w:val="18"/>
                <w:szCs w:val="18"/>
                <w:lang w:eastAsia="de-DE"/>
              </w:rPr>
              <w:t>5</w:t>
            </w:r>
          </w:p>
        </w:tc>
      </w:tr>
    </w:tbl>
    <w:p w:rsidR="005D0CF1" w:rsidRDefault="005D0CF1">
      <w:pPr>
        <w:pStyle w:val="Tabelle"/>
        <w:numPr>
          <w:ilvl w:val="12"/>
          <w:numId w:val="0"/>
        </w:numPr>
        <w:pBdr>
          <w:top w:val="single" w:sz="6" w:space="3" w:color="auto" w:shadow="1"/>
        </w:pBdr>
        <w:rPr>
          <w:lang w:val="en-US"/>
        </w:rPr>
      </w:pPr>
      <w:r>
        <w:rPr>
          <w:lang w:val="en-US"/>
        </w:rPr>
        <w:t xml:space="preserve">Tab. 1: Effective degree of connection of </w:t>
      </w:r>
      <w:r w:rsidR="00096E29">
        <w:rPr>
          <w:lang w:val="en-US"/>
        </w:rPr>
        <w:t>impervious</w:t>
      </w:r>
      <w:r>
        <w:rPr>
          <w:lang w:val="en-US"/>
        </w:rPr>
        <w:t xml:space="preserve"> areas to the sewage system (sewage service level) for </w:t>
      </w:r>
      <w:smartTag w:uri="urn:schemas-microsoft-com:office:smarttags" w:element="place">
        <w:smartTag w:uri="urn:schemas-microsoft-com:office:smarttags" w:element="State">
          <w:r>
            <w:rPr>
              <w:lang w:val="en-US"/>
            </w:rPr>
            <w:t>Berlin</w:t>
          </w:r>
        </w:smartTag>
      </w:smartTag>
      <w:r>
        <w:rPr>
          <w:lang w:val="en-US"/>
        </w:rPr>
        <w:t xml:space="preserve"> urban structural types </w:t>
      </w:r>
    </w:p>
    <w:p w:rsidR="005D0CF1" w:rsidRDefault="005D0CF1" w:rsidP="001F4134">
      <w:pPr>
        <w:pStyle w:val="Normal"/>
        <w:spacing w:after="120" w:line="233" w:lineRule="atLeast"/>
        <w:jc w:val="both"/>
        <w:rPr>
          <w:noProof w:val="0"/>
          <w:color w:val="000000"/>
        </w:rPr>
      </w:pPr>
      <w:r>
        <w:rPr>
          <w:noProof w:val="0"/>
          <w:color w:val="000000"/>
        </w:rPr>
        <w:t xml:space="preserve">For the determination of </w:t>
      </w:r>
      <w:r w:rsidR="00096E29">
        <w:rPr>
          <w:noProof w:val="0"/>
          <w:color w:val="000000"/>
        </w:rPr>
        <w:t>percolation</w:t>
      </w:r>
      <w:r>
        <w:rPr>
          <w:noProof w:val="0"/>
          <w:color w:val="000000"/>
        </w:rPr>
        <w:t xml:space="preserve"> without consideration for </w:t>
      </w:r>
      <w:r w:rsidR="00096E29">
        <w:rPr>
          <w:noProof w:val="0"/>
          <w:color w:val="000000"/>
        </w:rPr>
        <w:t>impervious coverage</w:t>
      </w:r>
      <w:r>
        <w:rPr>
          <w:noProof w:val="0"/>
          <w:color w:val="000000"/>
        </w:rPr>
        <w:t xml:space="preserve"> (Map 02.13.4), the input data were changed by setting the </w:t>
      </w:r>
      <w:r w:rsidR="00096E29">
        <w:rPr>
          <w:noProof w:val="0"/>
          <w:color w:val="000000"/>
        </w:rPr>
        <w:t>impervious coverage</w:t>
      </w:r>
      <w:r>
        <w:rPr>
          <w:noProof w:val="0"/>
          <w:color w:val="000000"/>
        </w:rPr>
        <w:t xml:space="preserve"> level to zero for all </w:t>
      </w:r>
      <w:r w:rsidR="005F68C2">
        <w:rPr>
          <w:noProof w:val="0"/>
          <w:color w:val="000000"/>
        </w:rPr>
        <w:t>sections</w:t>
      </w:r>
      <w:r>
        <w:rPr>
          <w:noProof w:val="0"/>
          <w:color w:val="000000"/>
        </w:rPr>
        <w:t>, and hence effectively not considering it.</w:t>
      </w:r>
      <w:r>
        <w:rPr>
          <w:noProof w:val="0"/>
        </w:rPr>
        <w:t xml:space="preserve"> </w:t>
      </w:r>
      <w:r>
        <w:rPr>
          <w:noProof w:val="0"/>
          <w:color w:val="000000"/>
        </w:rPr>
        <w:t xml:space="preserve">The </w:t>
      </w:r>
      <w:r w:rsidR="005F68C2">
        <w:rPr>
          <w:noProof w:val="0"/>
          <w:color w:val="000000"/>
        </w:rPr>
        <w:t>surface area</w:t>
      </w:r>
      <w:r>
        <w:rPr>
          <w:noProof w:val="0"/>
          <w:color w:val="000000"/>
        </w:rPr>
        <w:t xml:space="preserve"> of roadways was also set to zero, so that the resulting values refer only to the </w:t>
      </w:r>
      <w:r w:rsidR="00096E29">
        <w:rPr>
          <w:noProof w:val="0"/>
          <w:color w:val="000000"/>
        </w:rPr>
        <w:t>pervious</w:t>
      </w:r>
      <w:r>
        <w:rPr>
          <w:noProof w:val="0"/>
          <w:color w:val="000000"/>
        </w:rPr>
        <w:t xml:space="preserve"> surfaces of the block</w:t>
      </w:r>
      <w:r w:rsidR="005D4F26">
        <w:rPr>
          <w:noProof w:val="0"/>
          <w:color w:val="000000"/>
        </w:rPr>
        <w:t>s</w:t>
      </w:r>
      <w:r>
        <w:rPr>
          <w:noProof w:val="0"/>
          <w:color w:val="000000"/>
        </w:rPr>
        <w:t>.</w:t>
      </w:r>
    </w:p>
    <w:p w:rsidR="005D0CF1" w:rsidRDefault="005D0CF1" w:rsidP="005F68C2">
      <w:pPr>
        <w:pStyle w:val="berschrift2"/>
        <w:numPr>
          <w:ilvl w:val="12"/>
          <w:numId w:val="0"/>
        </w:numPr>
        <w:spacing w:before="240"/>
        <w:rPr>
          <w:color w:val="000000"/>
          <w:lang w:val="en-US"/>
        </w:rPr>
      </w:pPr>
      <w:r>
        <w:rPr>
          <w:color w:val="000000"/>
          <w:lang w:val="en-US"/>
        </w:rPr>
        <w:t xml:space="preserve">Methodology </w:t>
      </w:r>
    </w:p>
    <w:p w:rsidR="005D0CF1" w:rsidRDefault="00D90FEA">
      <w:pPr>
        <w:pStyle w:val="Normal"/>
        <w:spacing w:after="120" w:line="233" w:lineRule="atLeast"/>
        <w:jc w:val="both"/>
        <w:rPr>
          <w:noProof w:val="0"/>
        </w:rPr>
      </w:pPr>
      <w:r>
        <w:rPr>
          <w:noProof w:val="0"/>
          <w:color w:val="000000"/>
        </w:rPr>
        <w:t>Approx. t</w:t>
      </w:r>
      <w:r w:rsidR="005D0CF1">
        <w:rPr>
          <w:noProof w:val="0"/>
          <w:color w:val="000000"/>
        </w:rPr>
        <w:t>en</w:t>
      </w:r>
      <w:r>
        <w:rPr>
          <w:noProof w:val="0"/>
          <w:color w:val="000000"/>
        </w:rPr>
        <w:t xml:space="preserve"> </w:t>
      </w:r>
      <w:r w:rsidR="005D0CF1">
        <w:rPr>
          <w:noProof w:val="0"/>
          <w:color w:val="000000"/>
        </w:rPr>
        <w:t xml:space="preserve">years ago, a model for calculating the most important quanta of the water balance was developed, programmed and used in cooperation with the </w:t>
      </w:r>
      <w:smartTag w:uri="urn:schemas-microsoft-com:office:smarttags" w:element="State">
        <w:smartTag w:uri="urn:schemas-microsoft-com:office:smarttags" w:element="place">
          <w:r w:rsidR="005D0CF1">
            <w:rPr>
              <w:noProof w:val="0"/>
              <w:color w:val="000000"/>
            </w:rPr>
            <w:t>Berlin</w:t>
          </w:r>
        </w:smartTag>
      </w:smartTag>
      <w:r w:rsidR="005D0CF1">
        <w:rPr>
          <w:noProof w:val="0"/>
          <w:color w:val="000000"/>
        </w:rPr>
        <w:t xml:space="preserve"> office of the Federal Hydrology Agency.</w:t>
      </w:r>
      <w:r w:rsidR="005D0CF1">
        <w:rPr>
          <w:noProof w:val="0"/>
        </w:rPr>
        <w:t xml:space="preserve"> </w:t>
      </w:r>
      <w:r w:rsidR="005D0CF1">
        <w:rPr>
          <w:noProof w:val="0"/>
          <w:color w:val="000000"/>
        </w:rPr>
        <w:t xml:space="preserve">The approximately 25 required basic data or input parameters could be provided by the </w:t>
      </w:r>
      <w:r w:rsidR="00497E1F">
        <w:rPr>
          <w:noProof w:val="0"/>
          <w:color w:val="000000"/>
        </w:rPr>
        <w:t>Urban and Environmental Information System</w:t>
      </w:r>
      <w:r w:rsidR="005D0CF1">
        <w:rPr>
          <w:noProof w:val="0"/>
          <w:color w:val="000000"/>
        </w:rPr>
        <w:t xml:space="preserve"> (ISU) for each of the approx. 25,000 single </w:t>
      </w:r>
      <w:r w:rsidR="005F68C2">
        <w:rPr>
          <w:noProof w:val="0"/>
          <w:color w:val="000000"/>
        </w:rPr>
        <w:t>sections</w:t>
      </w:r>
      <w:r w:rsidR="005D0CF1">
        <w:rPr>
          <w:noProof w:val="0"/>
          <w:color w:val="000000"/>
        </w:rPr>
        <w:t>.</w:t>
      </w:r>
      <w:r w:rsidR="005D0CF1">
        <w:rPr>
          <w:noProof w:val="0"/>
        </w:rPr>
        <w:t xml:space="preserve"> </w:t>
      </w:r>
      <w:r w:rsidR="005D0CF1">
        <w:rPr>
          <w:noProof w:val="0"/>
          <w:color w:val="000000"/>
        </w:rPr>
        <w:t xml:space="preserve">This model has been </w:t>
      </w:r>
      <w:r w:rsidR="008760E8">
        <w:rPr>
          <w:noProof w:val="0"/>
          <w:color w:val="000000"/>
        </w:rPr>
        <w:t xml:space="preserve">improved </w:t>
      </w:r>
      <w:r w:rsidR="008760E8">
        <w:t xml:space="preserve">(ABIMO 3) </w:t>
      </w:r>
      <w:r w:rsidR="008760E8">
        <w:rPr>
          <w:noProof w:val="0"/>
          <w:color w:val="000000"/>
        </w:rPr>
        <w:t xml:space="preserve">and applied again with updated data </w:t>
      </w:r>
      <w:r w:rsidR="008760E8" w:rsidRPr="008760E8">
        <w:rPr>
          <w:noProof w:val="0"/>
          <w:color w:val="000000"/>
        </w:rPr>
        <w:t xml:space="preserve">for the </w:t>
      </w:r>
      <w:r w:rsidR="008760E8">
        <w:rPr>
          <w:noProof w:val="0"/>
          <w:color w:val="000000"/>
        </w:rPr>
        <w:t>drainage of the rain</w:t>
      </w:r>
      <w:r w:rsidR="008760E8" w:rsidRPr="008760E8">
        <w:rPr>
          <w:noProof w:val="0"/>
          <w:color w:val="000000"/>
        </w:rPr>
        <w:t xml:space="preserve">water </w:t>
      </w:r>
      <w:r w:rsidR="008760E8">
        <w:rPr>
          <w:noProof w:val="0"/>
          <w:color w:val="000000"/>
        </w:rPr>
        <w:t>via</w:t>
      </w:r>
      <w:r w:rsidR="008760E8" w:rsidRPr="008760E8">
        <w:rPr>
          <w:noProof w:val="0"/>
          <w:color w:val="000000"/>
        </w:rPr>
        <w:t xml:space="preserve"> the sewage system</w:t>
      </w:r>
      <w:r w:rsidR="005D0CF1">
        <w:rPr>
          <w:noProof w:val="0"/>
          <w:color w:val="000000"/>
        </w:rPr>
        <w:t>.</w:t>
      </w:r>
    </w:p>
    <w:p w:rsidR="005D0CF1" w:rsidRDefault="005D0CF1">
      <w:pPr>
        <w:pStyle w:val="Normal"/>
        <w:spacing w:after="120" w:line="233" w:lineRule="atLeast"/>
        <w:jc w:val="both"/>
        <w:rPr>
          <w:noProof w:val="0"/>
        </w:rPr>
      </w:pPr>
      <w:r>
        <w:rPr>
          <w:noProof w:val="0"/>
          <w:color w:val="000000"/>
        </w:rPr>
        <w:t>The runoff model ABIMO developed by Glugla has been created on the basis of models developed as early as the ‘70s for the calculation of groundwater supply, and been expanded to include modules which take into account the special situation of urban areas.</w:t>
      </w:r>
      <w:r>
        <w:rPr>
          <w:noProof w:val="0"/>
        </w:rPr>
        <w:t xml:space="preserve"> </w:t>
      </w:r>
      <w:r>
        <w:rPr>
          <w:noProof w:val="0"/>
          <w:color w:val="000000"/>
        </w:rPr>
        <w:t>This expansion was supported by an expert report by the Institute for Ecology (soil science) of the Berlin University of Technology, and a master’s thesis at the Department of Geography at the Free University of Berlin.</w:t>
      </w:r>
      <w:r>
        <w:rPr>
          <w:noProof w:val="0"/>
        </w:rPr>
        <w:t xml:space="preserve"> </w:t>
      </w:r>
      <w:r>
        <w:rPr>
          <w:noProof w:val="0"/>
          <w:color w:val="000000"/>
        </w:rPr>
        <w:t xml:space="preserve">The arithmetic implementation carried out by an external software company in addition adapted it to the specific data situation of </w:t>
      </w:r>
      <w:smartTag w:uri="urn:schemas-microsoft-com:office:smarttags" w:element="State">
        <w:smartTag w:uri="urn:schemas-microsoft-com:office:smarttags" w:element="place">
          <w:r>
            <w:rPr>
              <w:noProof w:val="0"/>
              <w:color w:val="000000"/>
            </w:rPr>
            <w:t>Berlin</w:t>
          </w:r>
        </w:smartTag>
      </w:smartTag>
      <w:r>
        <w:rPr>
          <w:noProof w:val="0"/>
          <w:color w:val="000000"/>
        </w:rPr>
        <w:t>.</w:t>
      </w:r>
    </w:p>
    <w:p w:rsidR="005D0CF1" w:rsidRDefault="005D0CF1">
      <w:pPr>
        <w:pStyle w:val="Normal"/>
        <w:spacing w:after="120" w:line="233" w:lineRule="atLeast"/>
        <w:jc w:val="both"/>
        <w:rPr>
          <w:noProof w:val="0"/>
        </w:rPr>
      </w:pPr>
      <w:r>
        <w:rPr>
          <w:noProof w:val="0"/>
          <w:color w:val="000000"/>
        </w:rPr>
        <w:t>The calculation method first of all ascertains the actual evaporation, in order to calculate total runoff (precipitation minus evaporation).</w:t>
      </w:r>
      <w:r>
        <w:rPr>
          <w:noProof w:val="0"/>
        </w:rPr>
        <w:t xml:space="preserve"> </w:t>
      </w:r>
      <w:r>
        <w:rPr>
          <w:noProof w:val="0"/>
          <w:color w:val="000000"/>
        </w:rPr>
        <w:t>In the second work stage, the surface runoff is determined as a share of total runoff.</w:t>
      </w:r>
      <w:r>
        <w:rPr>
          <w:noProof w:val="0"/>
        </w:rPr>
        <w:t xml:space="preserve"> </w:t>
      </w:r>
      <w:r>
        <w:rPr>
          <w:noProof w:val="0"/>
          <w:color w:val="000000"/>
        </w:rPr>
        <w:t xml:space="preserve">The difference between total runoff and surface runoff then constitutes the </w:t>
      </w:r>
      <w:r w:rsidR="00096E29">
        <w:rPr>
          <w:noProof w:val="0"/>
          <w:color w:val="000000"/>
        </w:rPr>
        <w:t>percolation</w:t>
      </w:r>
      <w:r>
        <w:rPr>
          <w:noProof w:val="0"/>
          <w:color w:val="000000"/>
        </w:rPr>
        <w:t>.</w:t>
      </w:r>
      <w:r>
        <w:rPr>
          <w:noProof w:val="0"/>
        </w:rPr>
        <w:t xml:space="preserve"> </w:t>
      </w:r>
      <w:r>
        <w:rPr>
          <w:noProof w:val="0"/>
          <w:color w:val="000000"/>
        </w:rPr>
        <w:t>Fig.2. conveys an impression of the complexity of this procedure</w:t>
      </w:r>
      <w:r>
        <w:rPr>
          <w:noProof w:val="0"/>
        </w:rPr>
        <w:t>.</w:t>
      </w:r>
    </w:p>
    <w:p w:rsidR="005F68C2" w:rsidRDefault="005F68C2">
      <w:pPr>
        <w:pStyle w:val="Normal"/>
        <w:spacing w:after="120" w:line="233" w:lineRule="atLeast"/>
        <w:jc w:val="both"/>
        <w:rPr>
          <w:noProof w:val="0"/>
        </w:rPr>
      </w:pPr>
    </w:p>
    <w:p w:rsidR="005D0CF1" w:rsidRDefault="003A36B6">
      <w:pPr>
        <w:pStyle w:val="Normal"/>
        <w:spacing w:after="120"/>
        <w:jc w:val="both"/>
        <w:rPr>
          <w:noProof w:val="0"/>
        </w:rPr>
      </w:pPr>
      <w:r>
        <w:rPr>
          <w:lang w:val="de-DE" w:eastAsia="de-DE"/>
        </w:rPr>
        <w:lastRenderedPageBreak/>
        <w:drawing>
          <wp:inline distT="0" distB="0" distL="0" distR="0">
            <wp:extent cx="5963920" cy="4435475"/>
            <wp:effectExtent l="0" t="0" r="0" b="0"/>
            <wp:docPr id="3" name="Bild 3" descr="eab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b21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3920" cy="443547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2338"/>
        <w:gridCol w:w="4395"/>
        <w:gridCol w:w="2477"/>
      </w:tblGrid>
      <w:tr w:rsidR="005D0CF1" w:rsidRPr="007432A3">
        <w:tblPrEx>
          <w:tblCellMar>
            <w:top w:w="0" w:type="dxa"/>
            <w:bottom w:w="0" w:type="dxa"/>
          </w:tblCellMar>
        </w:tblPrEx>
        <w:tc>
          <w:tcPr>
            <w:tcW w:w="6733" w:type="dxa"/>
            <w:gridSpan w:val="2"/>
          </w:tcPr>
          <w:p w:rsidR="005D0CF1" w:rsidRPr="007432A3" w:rsidRDefault="00AF10AE">
            <w:pPr>
              <w:numPr>
                <w:ilvl w:val="12"/>
                <w:numId w:val="0"/>
              </w:numPr>
              <w:rPr>
                <w:rFonts w:ascii="Arial" w:hAnsi="Arial"/>
                <w:noProof w:val="0"/>
                <w:sz w:val="18"/>
                <w:szCs w:val="18"/>
              </w:rPr>
            </w:pPr>
            <w:r w:rsidRPr="007432A3">
              <w:rPr>
                <w:rFonts w:ascii="Arial" w:hAnsi="Arial"/>
                <w:b/>
                <w:noProof w:val="0"/>
                <w:color w:val="000000"/>
                <w:sz w:val="18"/>
                <w:szCs w:val="18"/>
              </w:rPr>
              <w:t>Mean</w:t>
            </w:r>
            <w:r w:rsidR="005F68C2" w:rsidRPr="007432A3">
              <w:rPr>
                <w:rFonts w:ascii="Arial" w:hAnsi="Arial"/>
                <w:b/>
                <w:noProof w:val="0"/>
                <w:color w:val="000000"/>
                <w:sz w:val="18"/>
                <w:szCs w:val="18"/>
              </w:rPr>
              <w:t xml:space="preserve"> annual</w:t>
            </w:r>
            <w:r w:rsidR="005D0CF1" w:rsidRPr="007432A3">
              <w:rPr>
                <w:rFonts w:ascii="Arial" w:hAnsi="Arial"/>
                <w:b/>
                <w:noProof w:val="0"/>
                <w:color w:val="000000"/>
                <w:sz w:val="18"/>
                <w:szCs w:val="18"/>
              </w:rPr>
              <w:t xml:space="preserve"> values (mm/a)</w:t>
            </w:r>
          </w:p>
        </w:tc>
        <w:tc>
          <w:tcPr>
            <w:tcW w:w="2477" w:type="dxa"/>
          </w:tcPr>
          <w:p w:rsidR="005D0CF1" w:rsidRPr="007432A3" w:rsidRDefault="005D0CF1">
            <w:pPr>
              <w:numPr>
                <w:ilvl w:val="12"/>
                <w:numId w:val="0"/>
              </w:numPr>
              <w:spacing w:after="120"/>
              <w:jc w:val="both"/>
              <w:rPr>
                <w:rFonts w:ascii="Arial" w:hAnsi="Arial"/>
                <w:noProof w:val="0"/>
                <w:sz w:val="18"/>
                <w:szCs w:val="18"/>
              </w:rPr>
            </w:pPr>
          </w:p>
        </w:tc>
      </w:tr>
      <w:tr w:rsidR="005D0CF1" w:rsidRPr="007432A3">
        <w:tblPrEx>
          <w:tblCellMar>
            <w:top w:w="0" w:type="dxa"/>
            <w:bottom w:w="0" w:type="dxa"/>
          </w:tblCellMar>
        </w:tblPrEx>
        <w:trPr>
          <w:trHeight w:val="321"/>
        </w:trPr>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09220" cy="12255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precipitation (1 m above the ground)</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81915" cy="1092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 xml:space="preserve">precipitation </w:t>
            </w:r>
            <w:r w:rsidR="007E0D99" w:rsidRPr="007432A3">
              <w:rPr>
                <w:rFonts w:ascii="Arial" w:hAnsi="Arial"/>
                <w:noProof w:val="0"/>
                <w:color w:val="000000"/>
                <w:sz w:val="18"/>
                <w:szCs w:val="18"/>
              </w:rPr>
              <w:t>at the soil surface</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49860" cy="1092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capillary rise from ground water near surface</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49860" cy="1092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 xml:space="preserve">potential evaporation </w:t>
            </w:r>
            <w:r w:rsidR="00FC2E84" w:rsidRPr="007432A3">
              <w:rPr>
                <w:rFonts w:ascii="Arial" w:hAnsi="Arial"/>
                <w:i/>
                <w:noProof w:val="0"/>
                <w:color w:val="000000"/>
                <w:sz w:val="18"/>
                <w:szCs w:val="18"/>
              </w:rPr>
              <w:t>(EP = 1.1*EP</w:t>
            </w:r>
            <w:r w:rsidR="00FC2E84" w:rsidRPr="007432A3">
              <w:rPr>
                <w:rFonts w:ascii="Arial" w:hAnsi="Arial"/>
                <w:i/>
                <w:smallCaps/>
                <w:noProof w:val="0"/>
                <w:color w:val="000000"/>
                <w:sz w:val="18"/>
                <w:szCs w:val="18"/>
                <w:vertAlign w:val="subscript"/>
              </w:rPr>
              <w:t>turc</w:t>
            </w:r>
            <w:r w:rsidR="00FC2E84" w:rsidRPr="007432A3">
              <w:rPr>
                <w:rFonts w:ascii="Arial" w:hAnsi="Arial"/>
                <w:i/>
                <w:noProof w:val="0"/>
                <w:color w:val="000000"/>
                <w:sz w:val="18"/>
                <w:szCs w:val="18"/>
              </w:rPr>
              <w:t>)</w:t>
            </w:r>
            <w:r w:rsidRPr="007432A3">
              <w:rPr>
                <w:rFonts w:ascii="Arial" w:hAnsi="Arial"/>
                <w:noProof w:val="0"/>
                <w:sz w:val="18"/>
                <w:szCs w:val="18"/>
              </w:rPr>
              <w:fldChar w:fldCharType="begin"/>
            </w:r>
            <w:r w:rsidR="00C83F62" w:rsidRPr="007432A3">
              <w:rPr>
                <w:rFonts w:ascii="Arial" w:hAnsi="Arial"/>
                <w:noProof w:val="0"/>
                <w:sz w:val="18"/>
                <w:szCs w:val="18"/>
              </w:rPr>
              <w:instrText>INCLUDEPICTURE "C:\\Dokumente und Einstellungen\\Phil\\Lokale Einstellungen\\Temporary Internet Files\\i_grafik\\ep_gl.gif" \* MERGEFORMAT \d \z</w:instrText>
            </w:r>
            <w:r w:rsidRPr="007432A3">
              <w:rPr>
                <w:rFonts w:ascii="Arial" w:hAnsi="Arial"/>
                <w:noProof w:val="0"/>
                <w:sz w:val="18"/>
                <w:szCs w:val="18"/>
              </w:rPr>
              <w:instrText>"</w:instrText>
            </w:r>
            <w:r w:rsidRPr="007432A3">
              <w:rPr>
                <w:rFonts w:ascii="Arial" w:hAnsi="Arial"/>
                <w:noProof w:val="0"/>
                <w:sz w:val="18"/>
                <w:szCs w:val="18"/>
              </w:rPr>
              <w:fldChar w:fldCharType="end"/>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218440" cy="1092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real evapo</w:t>
            </w:r>
            <w:r w:rsidR="005F68C2" w:rsidRPr="007432A3">
              <w:rPr>
                <w:rFonts w:ascii="Arial" w:hAnsi="Arial"/>
                <w:noProof w:val="0"/>
                <w:color w:val="000000"/>
                <w:sz w:val="18"/>
                <w:szCs w:val="18"/>
              </w:rPr>
              <w:t>-</w:t>
            </w:r>
            <w:r w:rsidRPr="007432A3">
              <w:rPr>
                <w:rFonts w:ascii="Arial" w:hAnsi="Arial"/>
                <w:noProof w:val="0"/>
                <w:color w:val="000000"/>
                <w:sz w:val="18"/>
                <w:szCs w:val="18"/>
              </w:rPr>
              <w:t>transpiration of vegetation covered land areas</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63830" cy="10922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09220"/>
                          </a:xfrm>
                          <a:prstGeom prst="rect">
                            <a:avLst/>
                          </a:prstGeom>
                          <a:noFill/>
                          <a:ln>
                            <a:noFill/>
                          </a:ln>
                        </pic:spPr>
                      </pic:pic>
                    </a:graphicData>
                  </a:graphic>
                </wp:inline>
              </w:drawing>
            </w:r>
          </w:p>
        </w:tc>
        <w:tc>
          <w:tcPr>
            <w:tcW w:w="6872" w:type="dxa"/>
            <w:gridSpan w:val="2"/>
          </w:tcPr>
          <w:p w:rsidR="005D0CF1" w:rsidRPr="007432A3" w:rsidRDefault="00AF10AE">
            <w:pPr>
              <w:numPr>
                <w:ilvl w:val="12"/>
                <w:numId w:val="0"/>
              </w:numPr>
              <w:rPr>
                <w:rFonts w:ascii="Arial" w:hAnsi="Arial"/>
                <w:noProof w:val="0"/>
                <w:color w:val="000000"/>
                <w:sz w:val="18"/>
                <w:szCs w:val="18"/>
              </w:rPr>
            </w:pPr>
            <w:r w:rsidRPr="007432A3">
              <w:rPr>
                <w:rFonts w:ascii="Arial" w:hAnsi="Arial"/>
                <w:noProof w:val="0"/>
                <w:color w:val="000000"/>
                <w:sz w:val="18"/>
                <w:szCs w:val="18"/>
              </w:rPr>
              <w:t>evaporation</w:t>
            </w:r>
            <w:r w:rsidR="005D0CF1" w:rsidRPr="007432A3">
              <w:rPr>
                <w:rFonts w:ascii="Arial" w:hAnsi="Arial"/>
                <w:noProof w:val="0"/>
                <w:color w:val="000000"/>
                <w:sz w:val="18"/>
                <w:szCs w:val="18"/>
              </w:rPr>
              <w:t xml:space="preserve"> </w:t>
            </w:r>
            <w:r w:rsidRPr="007432A3">
              <w:rPr>
                <w:rFonts w:ascii="Arial" w:hAnsi="Arial"/>
                <w:noProof w:val="0"/>
                <w:color w:val="000000"/>
                <w:sz w:val="18"/>
                <w:szCs w:val="18"/>
              </w:rPr>
              <w:t>from</w:t>
            </w:r>
            <w:r w:rsidR="005D0CF1" w:rsidRPr="007432A3">
              <w:rPr>
                <w:rFonts w:ascii="Arial" w:hAnsi="Arial"/>
                <w:noProof w:val="0"/>
                <w:color w:val="000000"/>
                <w:sz w:val="18"/>
                <w:szCs w:val="18"/>
              </w:rPr>
              <w:t xml:space="preserve"> bodies of water</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81915" cy="10922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real evaporation of </w:t>
            </w:r>
            <w:r w:rsidR="00096E29" w:rsidRPr="007432A3">
              <w:rPr>
                <w:rFonts w:ascii="Arial" w:hAnsi="Arial"/>
                <w:noProof w:val="0"/>
                <w:color w:val="000000"/>
                <w:sz w:val="18"/>
                <w:szCs w:val="18"/>
              </w:rPr>
              <w:t>impervious</w:t>
            </w:r>
            <w:r w:rsidRPr="007432A3">
              <w:rPr>
                <w:rFonts w:ascii="Arial" w:hAnsi="Arial"/>
                <w:noProof w:val="0"/>
                <w:color w:val="000000"/>
                <w:sz w:val="18"/>
                <w:szCs w:val="18"/>
              </w:rPr>
              <w:t xml:space="preserve"> areas and areas without vegetation </w:t>
            </w:r>
            <w:r w:rsidRPr="007432A3">
              <w:rPr>
                <w:rFonts w:ascii="Arial" w:hAnsi="Arial"/>
                <w:noProof w:val="0"/>
                <w:color w:val="000000"/>
                <w:sz w:val="18"/>
                <w:szCs w:val="18"/>
              </w:rPr>
              <w:br/>
              <w:t xml:space="preserve">(and </w:t>
            </w:r>
            <w:r w:rsidR="00AF10AE" w:rsidRPr="007432A3">
              <w:rPr>
                <w:rFonts w:ascii="Arial" w:hAnsi="Arial"/>
                <w:noProof w:val="0"/>
                <w:color w:val="000000"/>
                <w:sz w:val="18"/>
                <w:szCs w:val="18"/>
              </w:rPr>
              <w:t>from the surfaces of bodies of</w:t>
            </w:r>
            <w:r w:rsidRPr="007432A3">
              <w:rPr>
                <w:rFonts w:ascii="Arial" w:hAnsi="Arial"/>
                <w:noProof w:val="0"/>
                <w:color w:val="000000"/>
                <w:sz w:val="18"/>
                <w:szCs w:val="18"/>
              </w:rPr>
              <w:t xml:space="preserve"> water)</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218440" cy="10922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440"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amount of </w:t>
            </w:r>
            <w:r w:rsidR="00AF10AE" w:rsidRPr="007432A3">
              <w:rPr>
                <w:rFonts w:ascii="Arial" w:hAnsi="Arial"/>
                <w:noProof w:val="0"/>
                <w:color w:val="000000"/>
                <w:sz w:val="18"/>
                <w:szCs w:val="18"/>
              </w:rPr>
              <w:t>precipitation</w:t>
            </w:r>
            <w:r w:rsidRPr="007432A3">
              <w:rPr>
                <w:rFonts w:ascii="Arial" w:hAnsi="Arial"/>
                <w:noProof w:val="0"/>
                <w:color w:val="000000"/>
                <w:sz w:val="18"/>
                <w:szCs w:val="18"/>
              </w:rPr>
              <w:t xml:space="preserve"> water</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282700" cy="39560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0" cy="395605"/>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depletion </w:t>
            </w:r>
            <w:r w:rsidR="00AF10AE" w:rsidRPr="007432A3">
              <w:rPr>
                <w:rFonts w:ascii="Arial" w:hAnsi="Arial"/>
                <w:noProof w:val="0"/>
                <w:color w:val="000000"/>
                <w:sz w:val="18"/>
                <w:szCs w:val="18"/>
              </w:rPr>
              <w:t>of</w:t>
            </w:r>
            <w:r w:rsidRPr="007432A3">
              <w:rPr>
                <w:rFonts w:ascii="Arial" w:hAnsi="Arial"/>
                <w:noProof w:val="0"/>
                <w:color w:val="000000"/>
                <w:sz w:val="18"/>
                <w:szCs w:val="18"/>
              </w:rPr>
              <w:t xml:space="preserve"> ground and surface water</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22555" cy="12255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total runoff (</w:t>
            </w:r>
            <w:r w:rsidR="00096E29" w:rsidRPr="007432A3">
              <w:rPr>
                <w:rFonts w:ascii="Arial" w:hAnsi="Arial"/>
                <w:noProof w:val="0"/>
                <w:color w:val="000000"/>
                <w:sz w:val="18"/>
                <w:szCs w:val="18"/>
              </w:rPr>
              <w:t>impervious</w:t>
            </w:r>
            <w:r w:rsidRPr="007432A3">
              <w:rPr>
                <w:rFonts w:ascii="Arial" w:hAnsi="Arial"/>
                <w:noProof w:val="0"/>
                <w:color w:val="000000"/>
                <w:sz w:val="18"/>
                <w:szCs w:val="18"/>
              </w:rPr>
              <w:t xml:space="preserve"> area)</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49860" cy="12255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22555"/>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total runoff (</w:t>
            </w:r>
            <w:r w:rsidR="00096E29" w:rsidRPr="007432A3">
              <w:rPr>
                <w:rFonts w:ascii="Arial" w:hAnsi="Arial"/>
                <w:noProof w:val="0"/>
                <w:color w:val="000000"/>
                <w:sz w:val="18"/>
                <w:szCs w:val="18"/>
              </w:rPr>
              <w:t>pervious</w:t>
            </w:r>
            <w:r w:rsidRPr="007432A3">
              <w:rPr>
                <w:rFonts w:ascii="Arial" w:hAnsi="Arial"/>
                <w:noProof w:val="0"/>
                <w:color w:val="000000"/>
                <w:sz w:val="18"/>
                <w:szCs w:val="18"/>
              </w:rPr>
              <w:t xml:space="preserve"> area)</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273050" cy="10922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050"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rainwater and/or meltwater runoff </w:t>
            </w:r>
            <w:r w:rsidR="00AF10AE" w:rsidRPr="007432A3">
              <w:rPr>
                <w:rFonts w:ascii="Arial" w:hAnsi="Arial"/>
                <w:noProof w:val="0"/>
                <w:color w:val="000000"/>
                <w:sz w:val="18"/>
                <w:szCs w:val="18"/>
              </w:rPr>
              <w:t>from</w:t>
            </w:r>
            <w:r w:rsidRPr="007432A3">
              <w:rPr>
                <w:rFonts w:ascii="Arial" w:hAnsi="Arial"/>
                <w:noProof w:val="0"/>
                <w:color w:val="000000"/>
                <w:sz w:val="18"/>
                <w:szCs w:val="18"/>
              </w:rPr>
              <w:t xml:space="preserve"> </w:t>
            </w:r>
            <w:r w:rsidR="00096E29" w:rsidRPr="007432A3">
              <w:rPr>
                <w:rFonts w:ascii="Arial" w:hAnsi="Arial"/>
                <w:noProof w:val="0"/>
                <w:color w:val="000000"/>
                <w:sz w:val="18"/>
                <w:szCs w:val="18"/>
              </w:rPr>
              <w:t>impervious</w:t>
            </w:r>
            <w:r w:rsidRPr="007432A3">
              <w:rPr>
                <w:rFonts w:ascii="Arial" w:hAnsi="Arial"/>
                <w:noProof w:val="0"/>
                <w:color w:val="000000"/>
                <w:sz w:val="18"/>
                <w:szCs w:val="18"/>
              </w:rPr>
              <w:t xml:space="preserve"> area into </w:t>
            </w:r>
            <w:r w:rsidR="00AF10AE" w:rsidRPr="007432A3">
              <w:rPr>
                <w:rFonts w:ascii="Arial" w:hAnsi="Arial"/>
                <w:noProof w:val="0"/>
                <w:color w:val="000000"/>
                <w:sz w:val="18"/>
                <w:szCs w:val="18"/>
              </w:rPr>
              <w:t>the</w:t>
            </w:r>
            <w:r w:rsidRPr="007432A3">
              <w:rPr>
                <w:rFonts w:ascii="Arial" w:hAnsi="Arial"/>
                <w:noProof w:val="0"/>
                <w:color w:val="000000"/>
                <w:sz w:val="18"/>
                <w:szCs w:val="18"/>
              </w:rPr>
              <w:t xml:space="preserve"> sewer system (</w:t>
            </w:r>
            <w:r w:rsidR="00AF10AE" w:rsidRPr="007432A3">
              <w:rPr>
                <w:rFonts w:ascii="Arial" w:hAnsi="Arial"/>
                <w:noProof w:val="0"/>
                <w:color w:val="000000"/>
                <w:sz w:val="18"/>
                <w:szCs w:val="18"/>
              </w:rPr>
              <w:t>or</w:t>
            </w:r>
            <w:r w:rsidRPr="007432A3">
              <w:rPr>
                <w:rFonts w:ascii="Arial" w:hAnsi="Arial"/>
                <w:noProof w:val="0"/>
                <w:color w:val="000000"/>
                <w:sz w:val="18"/>
                <w:szCs w:val="18"/>
              </w:rPr>
              <w:t xml:space="preserve"> stream)</w:t>
            </w:r>
          </w:p>
        </w:tc>
      </w:tr>
      <w:tr w:rsidR="005D0CF1" w:rsidRPr="007432A3">
        <w:tblPrEx>
          <w:tblCellMar>
            <w:top w:w="0" w:type="dxa"/>
            <w:bottom w:w="0" w:type="dxa"/>
          </w:tblCellMar>
        </w:tblPrEx>
        <w:tc>
          <w:tcPr>
            <w:tcW w:w="2338" w:type="dxa"/>
          </w:tcPr>
          <w:p w:rsidR="005D0CF1" w:rsidRPr="007432A3" w:rsidRDefault="003A36B6">
            <w:pPr>
              <w:numPr>
                <w:ilvl w:val="12"/>
                <w:numId w:val="0"/>
              </w:numPr>
              <w:spacing w:after="120"/>
              <w:jc w:val="both"/>
              <w:rPr>
                <w:rFonts w:ascii="Arial" w:hAnsi="Arial"/>
                <w:noProof w:val="0"/>
                <w:sz w:val="18"/>
                <w:szCs w:val="18"/>
              </w:rPr>
            </w:pPr>
            <w:r w:rsidRPr="007432A3">
              <w:rPr>
                <w:rFonts w:ascii="Arial" w:hAnsi="Arial"/>
                <w:sz w:val="18"/>
                <w:szCs w:val="18"/>
                <w:lang w:val="de-DE" w:eastAsia="de-DE"/>
              </w:rPr>
              <w:drawing>
                <wp:inline distT="0" distB="0" distL="0" distR="0">
                  <wp:extent cx="122555" cy="10922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555" cy="109220"/>
                          </a:xfrm>
                          <a:prstGeom prst="rect">
                            <a:avLst/>
                          </a:prstGeom>
                          <a:noFill/>
                          <a:ln>
                            <a:noFill/>
                          </a:ln>
                        </pic:spPr>
                      </pic:pic>
                    </a:graphicData>
                  </a:graphic>
                </wp:inline>
              </w:drawing>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infiltration into the soil (below the zone influenced by </w:t>
            </w:r>
            <w:r w:rsidR="00AF10AE" w:rsidRPr="007432A3">
              <w:rPr>
                <w:rFonts w:ascii="Arial" w:hAnsi="Arial"/>
                <w:noProof w:val="0"/>
                <w:color w:val="000000"/>
                <w:sz w:val="18"/>
                <w:szCs w:val="18"/>
              </w:rPr>
              <w:t>evaporation</w:t>
            </w:r>
            <w:r w:rsidRPr="007432A3">
              <w:rPr>
                <w:rFonts w:ascii="Arial" w:hAnsi="Arial"/>
                <w:noProof w:val="0"/>
                <w:color w:val="000000"/>
                <w:sz w:val="18"/>
                <w:szCs w:val="18"/>
              </w:rPr>
              <w:t>)</w:t>
            </w:r>
          </w:p>
        </w:tc>
      </w:tr>
    </w:tbl>
    <w:p w:rsidR="005F61BE" w:rsidRPr="007432A3" w:rsidRDefault="005F61BE">
      <w:pPr>
        <w:rPr>
          <w:sz w:val="18"/>
          <w:szCs w:val="18"/>
        </w:rPr>
      </w:pPr>
    </w:p>
    <w:tbl>
      <w:tblPr>
        <w:tblW w:w="0" w:type="auto"/>
        <w:tblLayout w:type="fixed"/>
        <w:tblCellMar>
          <w:left w:w="70" w:type="dxa"/>
          <w:right w:w="70" w:type="dxa"/>
        </w:tblCellMar>
        <w:tblLook w:val="0000" w:firstRow="0" w:lastRow="0" w:firstColumn="0" w:lastColumn="0" w:noHBand="0" w:noVBand="0"/>
      </w:tblPr>
      <w:tblGrid>
        <w:gridCol w:w="2338"/>
        <w:gridCol w:w="4395"/>
        <w:gridCol w:w="2477"/>
      </w:tblGrid>
      <w:tr w:rsidR="00DF2A22" w:rsidRPr="007432A3">
        <w:tblPrEx>
          <w:tblCellMar>
            <w:top w:w="0" w:type="dxa"/>
            <w:bottom w:w="0" w:type="dxa"/>
          </w:tblCellMar>
        </w:tblPrEx>
        <w:tc>
          <w:tcPr>
            <w:tcW w:w="9210" w:type="dxa"/>
            <w:gridSpan w:val="3"/>
          </w:tcPr>
          <w:p w:rsidR="00DF2A22" w:rsidRPr="007432A3" w:rsidRDefault="00AF10AE" w:rsidP="00FC2E84">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 xml:space="preserve">Impervious </w:t>
            </w:r>
            <w:r w:rsidR="00DF2A22" w:rsidRPr="007432A3">
              <w:rPr>
                <w:rFonts w:ascii="Arial" w:hAnsi="Arial"/>
                <w:b/>
                <w:noProof w:val="0"/>
                <w:color w:val="000000"/>
                <w:sz w:val="18"/>
                <w:szCs w:val="18"/>
              </w:rPr>
              <w:t>areas (in %)</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color w:val="000000"/>
                <w:sz w:val="18"/>
                <w:szCs w:val="18"/>
              </w:rPr>
              <w:t>BAU</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roof </w:t>
            </w:r>
            <w:r w:rsidR="00AF10AE" w:rsidRPr="007432A3">
              <w:rPr>
                <w:rFonts w:ascii="Arial" w:hAnsi="Arial"/>
                <w:noProof w:val="0"/>
                <w:color w:val="000000"/>
                <w:sz w:val="18"/>
                <w:szCs w:val="18"/>
              </w:rPr>
              <w:t>surface</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sz w:val="18"/>
                <w:szCs w:val="18"/>
              </w:rPr>
              <w:t>VGU</w:t>
            </w:r>
          </w:p>
        </w:tc>
        <w:tc>
          <w:tcPr>
            <w:tcW w:w="6872" w:type="dxa"/>
            <w:gridSpan w:val="2"/>
          </w:tcPr>
          <w:p w:rsidR="005D0CF1" w:rsidRPr="007432A3" w:rsidRDefault="00AF10AE">
            <w:pPr>
              <w:numPr>
                <w:ilvl w:val="12"/>
                <w:numId w:val="0"/>
              </w:numPr>
              <w:rPr>
                <w:rFonts w:ascii="Arial" w:hAnsi="Arial"/>
                <w:noProof w:val="0"/>
                <w:color w:val="000000"/>
                <w:sz w:val="18"/>
                <w:szCs w:val="18"/>
              </w:rPr>
            </w:pPr>
            <w:r w:rsidRPr="007432A3">
              <w:rPr>
                <w:rFonts w:ascii="Arial" w:hAnsi="Arial"/>
                <w:noProof w:val="0"/>
                <w:color w:val="000000"/>
                <w:sz w:val="18"/>
                <w:szCs w:val="18"/>
              </w:rPr>
              <w:t>court</w:t>
            </w:r>
            <w:r w:rsidR="005D0CF1" w:rsidRPr="007432A3">
              <w:rPr>
                <w:rFonts w:ascii="Arial" w:hAnsi="Arial"/>
                <w:noProof w:val="0"/>
                <w:color w:val="000000"/>
                <w:sz w:val="18"/>
                <w:szCs w:val="18"/>
              </w:rPr>
              <w:t>yard and parking area</w:t>
            </w:r>
            <w:r w:rsidRPr="007432A3">
              <w:rPr>
                <w:rFonts w:ascii="Arial" w:hAnsi="Arial"/>
                <w:noProof w:val="0"/>
                <w:color w:val="000000"/>
                <w:sz w:val="18"/>
                <w:szCs w:val="18"/>
              </w:rPr>
              <w:t>s</w:t>
            </w:r>
            <w:r w:rsidR="005D0CF1" w:rsidRPr="007432A3">
              <w:rPr>
                <w:rFonts w:ascii="Arial" w:hAnsi="Arial"/>
                <w:noProof w:val="0"/>
                <w:color w:val="000000"/>
                <w:sz w:val="18"/>
                <w:szCs w:val="18"/>
              </w:rPr>
              <w:t xml:space="preserve"> (non-built-up </w:t>
            </w:r>
            <w:r w:rsidR="00096E29" w:rsidRPr="007432A3">
              <w:rPr>
                <w:rFonts w:ascii="Arial" w:hAnsi="Arial"/>
                <w:noProof w:val="0"/>
                <w:color w:val="000000"/>
                <w:sz w:val="18"/>
                <w:szCs w:val="18"/>
              </w:rPr>
              <w:t>impervious</w:t>
            </w:r>
            <w:r w:rsidR="005D0CF1" w:rsidRPr="007432A3">
              <w:rPr>
                <w:rFonts w:ascii="Arial" w:hAnsi="Arial"/>
                <w:noProof w:val="0"/>
                <w:color w:val="000000"/>
                <w:sz w:val="18"/>
                <w:szCs w:val="18"/>
              </w:rPr>
              <w:t xml:space="preserve"> area</w:t>
            </w:r>
            <w:r w:rsidRPr="007432A3">
              <w:rPr>
                <w:rFonts w:ascii="Arial" w:hAnsi="Arial"/>
                <w:noProof w:val="0"/>
                <w:color w:val="000000"/>
                <w:sz w:val="18"/>
                <w:szCs w:val="18"/>
              </w:rPr>
              <w:t>s</w:t>
            </w:r>
            <w:r w:rsidR="005D0CF1" w:rsidRPr="007432A3">
              <w:rPr>
                <w:rFonts w:ascii="Arial" w:hAnsi="Arial"/>
                <w:noProof w:val="0"/>
                <w:color w:val="000000"/>
                <w:sz w:val="18"/>
                <w:szCs w:val="18"/>
              </w:rPr>
              <w:t>)</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sz w:val="18"/>
                <w:szCs w:val="18"/>
              </w:rPr>
            </w:pPr>
            <w:r w:rsidRPr="007432A3">
              <w:rPr>
                <w:rFonts w:ascii="Arial" w:hAnsi="Arial"/>
                <w:noProof w:val="0"/>
                <w:color w:val="000000"/>
                <w:sz w:val="18"/>
                <w:szCs w:val="18"/>
              </w:rPr>
              <w:t>VER_STR</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streets</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sz w:val="18"/>
                <w:szCs w:val="18"/>
              </w:rPr>
            </w:pPr>
            <w:r w:rsidRPr="007432A3">
              <w:rPr>
                <w:rFonts w:ascii="Arial" w:hAnsi="Arial"/>
                <w:noProof w:val="0"/>
                <w:color w:val="000000"/>
                <w:sz w:val="18"/>
                <w:szCs w:val="18"/>
              </w:rPr>
              <w:t>BLK 1, ..., 4</w:t>
            </w:r>
          </w:p>
        </w:tc>
        <w:tc>
          <w:tcPr>
            <w:tcW w:w="6872" w:type="dxa"/>
            <w:gridSpan w:val="2"/>
          </w:tcPr>
          <w:p w:rsidR="005D0CF1" w:rsidRPr="007432A3" w:rsidRDefault="00AF10AE">
            <w:pPr>
              <w:numPr>
                <w:ilvl w:val="12"/>
                <w:numId w:val="0"/>
              </w:numPr>
              <w:rPr>
                <w:rFonts w:ascii="Arial" w:hAnsi="Arial"/>
                <w:noProof w:val="0"/>
                <w:color w:val="000000"/>
                <w:sz w:val="18"/>
                <w:szCs w:val="18"/>
              </w:rPr>
            </w:pPr>
            <w:r w:rsidRPr="007432A3">
              <w:rPr>
                <w:rFonts w:ascii="Arial" w:hAnsi="Arial"/>
                <w:noProof w:val="0"/>
                <w:color w:val="000000"/>
                <w:sz w:val="18"/>
                <w:szCs w:val="18"/>
              </w:rPr>
              <w:t>I</w:t>
            </w:r>
            <w:r w:rsidR="00096E29" w:rsidRPr="007432A3">
              <w:rPr>
                <w:rFonts w:ascii="Arial" w:hAnsi="Arial"/>
                <w:noProof w:val="0"/>
                <w:color w:val="000000"/>
                <w:sz w:val="18"/>
                <w:szCs w:val="18"/>
              </w:rPr>
              <w:t>mpe</w:t>
            </w:r>
            <w:r w:rsidRPr="007432A3">
              <w:rPr>
                <w:rFonts w:ascii="Arial" w:hAnsi="Arial"/>
                <w:noProof w:val="0"/>
                <w:color w:val="000000"/>
                <w:sz w:val="18"/>
                <w:szCs w:val="18"/>
              </w:rPr>
              <w:t>rvious-</w:t>
            </w:r>
            <w:r w:rsidR="00096E29" w:rsidRPr="007432A3">
              <w:rPr>
                <w:rFonts w:ascii="Arial" w:hAnsi="Arial"/>
                <w:noProof w:val="0"/>
                <w:color w:val="000000"/>
                <w:sz w:val="18"/>
                <w:szCs w:val="18"/>
              </w:rPr>
              <w:t>coverage</w:t>
            </w:r>
            <w:r w:rsidR="005D0CF1" w:rsidRPr="007432A3">
              <w:rPr>
                <w:rFonts w:ascii="Arial" w:hAnsi="Arial"/>
                <w:noProof w:val="0"/>
                <w:color w:val="000000"/>
                <w:sz w:val="18"/>
                <w:szCs w:val="18"/>
              </w:rPr>
              <w:t xml:space="preserve"> class of non-built-up </w:t>
            </w:r>
            <w:r w:rsidR="00096E29" w:rsidRPr="007432A3">
              <w:rPr>
                <w:rFonts w:ascii="Arial" w:hAnsi="Arial"/>
                <w:noProof w:val="0"/>
                <w:color w:val="000000"/>
                <w:sz w:val="18"/>
                <w:szCs w:val="18"/>
              </w:rPr>
              <w:t>impervious</w:t>
            </w:r>
            <w:r w:rsidR="005D0CF1" w:rsidRPr="007432A3">
              <w:rPr>
                <w:rFonts w:ascii="Arial" w:hAnsi="Arial"/>
                <w:noProof w:val="0"/>
                <w:color w:val="000000"/>
                <w:sz w:val="18"/>
                <w:szCs w:val="18"/>
              </w:rPr>
              <w:t xml:space="preserve"> area</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sz w:val="18"/>
                <w:szCs w:val="18"/>
              </w:rPr>
            </w:pPr>
            <w:r w:rsidRPr="007432A3">
              <w:rPr>
                <w:rFonts w:ascii="Arial" w:hAnsi="Arial"/>
                <w:noProof w:val="0"/>
                <w:color w:val="000000"/>
                <w:sz w:val="18"/>
                <w:szCs w:val="18"/>
              </w:rPr>
              <w:t>KAN</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percentage of </w:t>
            </w:r>
            <w:r w:rsidR="00096E29" w:rsidRPr="007432A3">
              <w:rPr>
                <w:rFonts w:ascii="Arial" w:hAnsi="Arial"/>
                <w:noProof w:val="0"/>
                <w:color w:val="000000"/>
                <w:sz w:val="18"/>
                <w:szCs w:val="18"/>
              </w:rPr>
              <w:t>impervious</w:t>
            </w:r>
            <w:r w:rsidRPr="007432A3">
              <w:rPr>
                <w:rFonts w:ascii="Arial" w:hAnsi="Arial"/>
                <w:noProof w:val="0"/>
                <w:color w:val="000000"/>
                <w:sz w:val="18"/>
                <w:szCs w:val="18"/>
              </w:rPr>
              <w:t xml:space="preserve"> areas connected to the rainwater drainage system</w:t>
            </w:r>
          </w:p>
        </w:tc>
      </w:tr>
      <w:tr w:rsidR="00DF2A22" w:rsidRPr="007432A3">
        <w:tblPrEx>
          <w:tblCellMar>
            <w:top w:w="0" w:type="dxa"/>
            <w:bottom w:w="0" w:type="dxa"/>
          </w:tblCellMar>
        </w:tblPrEx>
        <w:tc>
          <w:tcPr>
            <w:tcW w:w="9210" w:type="dxa"/>
            <w:gridSpan w:val="3"/>
          </w:tcPr>
          <w:p w:rsidR="00DF2A22" w:rsidRPr="007432A3" w:rsidRDefault="00AF10AE" w:rsidP="00FC2E84">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lastRenderedPageBreak/>
              <w:t>L</w:t>
            </w:r>
            <w:r w:rsidR="00DF2A22" w:rsidRPr="007432A3">
              <w:rPr>
                <w:rFonts w:ascii="Arial" w:hAnsi="Arial"/>
                <w:b/>
                <w:noProof w:val="0"/>
                <w:color w:val="000000"/>
                <w:sz w:val="18"/>
                <w:szCs w:val="18"/>
              </w:rPr>
              <w:t>and use of pervious areas</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sz w:val="18"/>
                <w:szCs w:val="18"/>
              </w:rPr>
              <w:t>L</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agricultural land use (incl. pastures)</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sz w:val="18"/>
                <w:szCs w:val="18"/>
              </w:rPr>
              <w:t>W</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forest land use (assum</w:t>
            </w:r>
            <w:r w:rsidR="00AF10AE" w:rsidRPr="007432A3">
              <w:rPr>
                <w:rFonts w:ascii="Arial" w:hAnsi="Arial"/>
                <w:noProof w:val="0"/>
                <w:color w:val="000000"/>
                <w:sz w:val="18"/>
                <w:szCs w:val="18"/>
              </w:rPr>
              <w:t>ing</w:t>
            </w:r>
            <w:r w:rsidRPr="007432A3">
              <w:rPr>
                <w:rFonts w:ascii="Arial" w:hAnsi="Arial"/>
                <w:noProof w:val="0"/>
                <w:color w:val="000000"/>
                <w:sz w:val="18"/>
                <w:szCs w:val="18"/>
              </w:rPr>
              <w:t xml:space="preserve"> of an even distribution of </w:t>
            </w:r>
            <w:r w:rsidR="00AF10AE" w:rsidRPr="007432A3">
              <w:rPr>
                <w:rFonts w:ascii="Arial" w:hAnsi="Arial"/>
                <w:noProof w:val="0"/>
                <w:color w:val="000000"/>
                <w:sz w:val="18"/>
                <w:szCs w:val="18"/>
              </w:rPr>
              <w:t>stocks</w:t>
            </w:r>
            <w:r w:rsidRPr="007432A3">
              <w:rPr>
                <w:rFonts w:ascii="Arial" w:hAnsi="Arial"/>
                <w:noProof w:val="0"/>
                <w:color w:val="000000"/>
                <w:sz w:val="18"/>
                <w:szCs w:val="18"/>
              </w:rPr>
              <w:t xml:space="preserve"> </w:t>
            </w:r>
            <w:r w:rsidR="00AF10AE" w:rsidRPr="007432A3">
              <w:rPr>
                <w:rFonts w:ascii="Arial" w:hAnsi="Arial"/>
                <w:noProof w:val="0"/>
                <w:color w:val="000000"/>
                <w:sz w:val="18"/>
                <w:szCs w:val="18"/>
              </w:rPr>
              <w:t>with</w:t>
            </w:r>
            <w:r w:rsidRPr="007432A3">
              <w:rPr>
                <w:rFonts w:ascii="Arial" w:hAnsi="Arial"/>
                <w:noProof w:val="0"/>
                <w:color w:val="000000"/>
                <w:sz w:val="18"/>
                <w:szCs w:val="18"/>
              </w:rPr>
              <w:t xml:space="preserve"> respect of age)</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sz w:val="18"/>
                <w:szCs w:val="18"/>
              </w:rPr>
              <w:t>K</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horticultural land use (program intern: BER = 75 mm/a)</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sz w:val="18"/>
                <w:szCs w:val="18"/>
              </w:rPr>
              <w:t>D</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area without vegetation</w:t>
            </w:r>
          </w:p>
        </w:tc>
      </w:tr>
      <w:tr w:rsidR="005D0CF1" w:rsidRPr="007432A3">
        <w:tblPrEx>
          <w:tblCellMar>
            <w:top w:w="0" w:type="dxa"/>
            <w:bottom w:w="0" w:type="dxa"/>
          </w:tblCellMar>
        </w:tblPrEx>
        <w:tc>
          <w:tcPr>
            <w:tcW w:w="2338" w:type="dxa"/>
          </w:tcPr>
          <w:p w:rsidR="005D0CF1" w:rsidRPr="007432A3" w:rsidRDefault="005D0CF1">
            <w:pPr>
              <w:numPr>
                <w:ilvl w:val="12"/>
                <w:numId w:val="0"/>
              </w:numPr>
              <w:spacing w:after="120"/>
              <w:jc w:val="both"/>
              <w:rPr>
                <w:rFonts w:ascii="Arial" w:hAnsi="Arial"/>
                <w:noProof w:val="0"/>
                <w:sz w:val="18"/>
                <w:szCs w:val="18"/>
              </w:rPr>
            </w:pPr>
            <w:r w:rsidRPr="007432A3">
              <w:rPr>
                <w:rFonts w:ascii="Arial" w:hAnsi="Arial"/>
                <w:noProof w:val="0"/>
                <w:sz w:val="18"/>
                <w:szCs w:val="18"/>
              </w:rPr>
              <w:t>G</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area of surface water</w:t>
            </w:r>
            <w:r w:rsidR="00AF10AE" w:rsidRPr="007432A3">
              <w:rPr>
                <w:rFonts w:ascii="Arial" w:hAnsi="Arial"/>
                <w:noProof w:val="0"/>
                <w:color w:val="000000"/>
                <w:sz w:val="18"/>
                <w:szCs w:val="18"/>
              </w:rPr>
              <w:t>s</w:t>
            </w:r>
          </w:p>
        </w:tc>
      </w:tr>
      <w:tr w:rsidR="00DF2A22" w:rsidRPr="007432A3">
        <w:tblPrEx>
          <w:tblCellMar>
            <w:top w:w="0" w:type="dxa"/>
            <w:bottom w:w="0" w:type="dxa"/>
          </w:tblCellMar>
        </w:tblPrEx>
        <w:tc>
          <w:tcPr>
            <w:tcW w:w="9210" w:type="dxa"/>
            <w:gridSpan w:val="3"/>
          </w:tcPr>
          <w:p w:rsidR="00DF2A22" w:rsidRPr="007432A3" w:rsidRDefault="00AF10AE" w:rsidP="00FC2E84">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 xml:space="preserve">Soil </w:t>
            </w:r>
            <w:r w:rsidR="00DF2A22" w:rsidRPr="007432A3">
              <w:rPr>
                <w:rFonts w:ascii="Arial" w:hAnsi="Arial"/>
                <w:b/>
                <w:noProof w:val="0"/>
                <w:color w:val="000000"/>
                <w:sz w:val="18"/>
                <w:szCs w:val="18"/>
              </w:rPr>
              <w:t>type</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sz w:val="18"/>
                <w:szCs w:val="18"/>
              </w:rPr>
            </w:pPr>
            <w:r w:rsidRPr="007432A3">
              <w:rPr>
                <w:rFonts w:ascii="Arial" w:hAnsi="Arial"/>
                <w:noProof w:val="0"/>
                <w:color w:val="000000"/>
                <w:sz w:val="18"/>
                <w:szCs w:val="18"/>
              </w:rPr>
              <w:t>NFK</w:t>
            </w:r>
          </w:p>
        </w:tc>
        <w:tc>
          <w:tcPr>
            <w:tcW w:w="6872" w:type="dxa"/>
            <w:gridSpan w:val="2"/>
          </w:tcPr>
          <w:p w:rsidR="005D0CF1" w:rsidRPr="007432A3" w:rsidRDefault="00AF10AE">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useable </w:t>
            </w:r>
            <w:r w:rsidR="005D0CF1" w:rsidRPr="007432A3">
              <w:rPr>
                <w:rFonts w:ascii="Arial" w:hAnsi="Arial"/>
                <w:noProof w:val="0"/>
                <w:color w:val="000000"/>
                <w:sz w:val="18"/>
                <w:szCs w:val="18"/>
              </w:rPr>
              <w:t>field-moisture capacity (</w:t>
            </w:r>
            <w:r w:rsidRPr="007432A3">
              <w:rPr>
                <w:rFonts w:ascii="Arial" w:hAnsi="Arial"/>
                <w:noProof w:val="0"/>
                <w:color w:val="000000"/>
                <w:sz w:val="18"/>
                <w:szCs w:val="18"/>
              </w:rPr>
              <w:t xml:space="preserve">moisture by </w:t>
            </w:r>
            <w:r w:rsidR="005D0CF1" w:rsidRPr="007432A3">
              <w:rPr>
                <w:rFonts w:ascii="Arial" w:hAnsi="Arial"/>
                <w:noProof w:val="0"/>
                <w:color w:val="000000"/>
                <w:sz w:val="18"/>
                <w:szCs w:val="18"/>
              </w:rPr>
              <w:t xml:space="preserve">volume </w:t>
            </w:r>
            <w:r w:rsidRPr="007432A3">
              <w:rPr>
                <w:rFonts w:ascii="Arial" w:hAnsi="Arial"/>
                <w:noProof w:val="0"/>
                <w:color w:val="000000"/>
                <w:sz w:val="18"/>
                <w:szCs w:val="18"/>
              </w:rPr>
              <w:t>[</w:t>
            </w:r>
            <w:r w:rsidR="00FC2E84" w:rsidRPr="007432A3">
              <w:rPr>
                <w:rFonts w:ascii="Arial" w:hAnsi="Arial"/>
                <w:noProof w:val="0"/>
                <w:color w:val="000000"/>
                <w:sz w:val="18"/>
                <w:szCs w:val="18"/>
              </w:rPr>
              <w:t>vol</w:t>
            </w:r>
            <w:r w:rsidRPr="007432A3">
              <w:rPr>
                <w:rFonts w:ascii="Arial" w:hAnsi="Arial"/>
                <w:noProof w:val="0"/>
                <w:color w:val="000000"/>
                <w:sz w:val="18"/>
                <w:szCs w:val="18"/>
              </w:rPr>
              <w:t>%]</w:t>
            </w:r>
            <w:r w:rsidR="005D0CF1" w:rsidRPr="007432A3">
              <w:rPr>
                <w:rFonts w:ascii="Arial" w:hAnsi="Arial"/>
                <w:noProof w:val="0"/>
                <w:color w:val="000000"/>
                <w:sz w:val="18"/>
                <w:szCs w:val="18"/>
              </w:rPr>
              <w:t xml:space="preserve"> of field-moisture capacity minus </w:t>
            </w:r>
            <w:r w:rsidR="00FC2E84" w:rsidRPr="007432A3">
              <w:rPr>
                <w:rFonts w:ascii="Arial" w:hAnsi="Arial"/>
                <w:noProof w:val="0"/>
                <w:color w:val="000000"/>
                <w:sz w:val="18"/>
                <w:szCs w:val="18"/>
              </w:rPr>
              <w:t>vol</w:t>
            </w:r>
            <w:r w:rsidR="005D0CF1" w:rsidRPr="007432A3">
              <w:rPr>
                <w:rFonts w:ascii="Arial" w:hAnsi="Arial"/>
                <w:noProof w:val="0"/>
                <w:color w:val="000000"/>
                <w:sz w:val="18"/>
                <w:szCs w:val="18"/>
              </w:rPr>
              <w:t>% of permanent wilt</w:t>
            </w:r>
            <w:r w:rsidRPr="007432A3">
              <w:rPr>
                <w:rFonts w:ascii="Arial" w:hAnsi="Arial"/>
                <w:noProof w:val="0"/>
                <w:color w:val="000000"/>
                <w:sz w:val="18"/>
                <w:szCs w:val="18"/>
              </w:rPr>
              <w:t>ing</w:t>
            </w:r>
            <w:r w:rsidR="005D0CF1" w:rsidRPr="007432A3">
              <w:rPr>
                <w:rFonts w:ascii="Arial" w:hAnsi="Arial"/>
                <w:noProof w:val="0"/>
                <w:color w:val="000000"/>
                <w:sz w:val="18"/>
                <w:szCs w:val="18"/>
              </w:rPr>
              <w:t xml:space="preserve"> point)</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sz w:val="18"/>
                <w:szCs w:val="18"/>
              </w:rPr>
            </w:pPr>
            <w:r w:rsidRPr="007432A3">
              <w:rPr>
                <w:rFonts w:ascii="Arial" w:hAnsi="Arial"/>
                <w:noProof w:val="0"/>
                <w:color w:val="000000"/>
                <w:sz w:val="18"/>
                <w:szCs w:val="18"/>
              </w:rPr>
              <w:t>S, U, L, T</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indication </w:t>
            </w:r>
            <w:r w:rsidR="00AF10AE" w:rsidRPr="007432A3">
              <w:rPr>
                <w:rFonts w:ascii="Arial" w:hAnsi="Arial"/>
                <w:noProof w:val="0"/>
                <w:color w:val="000000"/>
                <w:sz w:val="18"/>
                <w:szCs w:val="18"/>
              </w:rPr>
              <w:t>of</w:t>
            </w:r>
            <w:r w:rsidRPr="007432A3">
              <w:rPr>
                <w:rFonts w:ascii="Arial" w:hAnsi="Arial"/>
                <w:noProof w:val="0"/>
                <w:color w:val="000000"/>
                <w:sz w:val="18"/>
                <w:szCs w:val="18"/>
              </w:rPr>
              <w:t xml:space="preserve"> soil type (sands, silts, clays;</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sz w:val="18"/>
                <w:szCs w:val="18"/>
              </w:rPr>
            </w:pPr>
            <w:r w:rsidRPr="007432A3">
              <w:rPr>
                <w:rFonts w:ascii="Arial" w:hAnsi="Arial"/>
                <w:noProof w:val="0"/>
                <w:color w:val="000000"/>
                <w:sz w:val="18"/>
                <w:szCs w:val="18"/>
              </w:rPr>
              <w:t>N, H</w:t>
            </w:r>
          </w:p>
        </w:tc>
        <w:tc>
          <w:tcPr>
            <w:tcW w:w="6872" w:type="dxa"/>
            <w:gridSpan w:val="2"/>
          </w:tcPr>
          <w:p w:rsidR="005D0CF1" w:rsidRPr="007432A3" w:rsidRDefault="00AF10AE">
            <w:pPr>
              <w:numPr>
                <w:ilvl w:val="12"/>
                <w:numId w:val="0"/>
              </w:numPr>
              <w:rPr>
                <w:rFonts w:ascii="Arial" w:hAnsi="Arial"/>
                <w:noProof w:val="0"/>
                <w:color w:val="000000"/>
                <w:sz w:val="18"/>
                <w:szCs w:val="18"/>
              </w:rPr>
            </w:pPr>
            <w:r w:rsidRPr="007432A3">
              <w:rPr>
                <w:rFonts w:ascii="Arial" w:hAnsi="Arial"/>
                <w:noProof w:val="0"/>
                <w:color w:val="000000"/>
                <w:sz w:val="18"/>
                <w:szCs w:val="18"/>
              </w:rPr>
              <w:t>low</w:t>
            </w:r>
            <w:r w:rsidR="005D0CF1" w:rsidRPr="007432A3">
              <w:rPr>
                <w:rFonts w:ascii="Arial" w:hAnsi="Arial"/>
                <w:noProof w:val="0"/>
                <w:color w:val="000000"/>
                <w:sz w:val="18"/>
                <w:szCs w:val="18"/>
              </w:rPr>
              <w:t xml:space="preserve"> </w:t>
            </w:r>
            <w:r w:rsidRPr="007432A3">
              <w:rPr>
                <w:rFonts w:ascii="Arial" w:hAnsi="Arial"/>
                <w:noProof w:val="0"/>
                <w:color w:val="000000"/>
                <w:sz w:val="18"/>
                <w:szCs w:val="18"/>
              </w:rPr>
              <w:t>bog</w:t>
            </w:r>
            <w:r w:rsidR="005D0CF1" w:rsidRPr="007432A3">
              <w:rPr>
                <w:rFonts w:ascii="Arial" w:hAnsi="Arial"/>
                <w:noProof w:val="0"/>
                <w:color w:val="000000"/>
                <w:sz w:val="18"/>
                <w:szCs w:val="18"/>
              </w:rPr>
              <w:t xml:space="preserve">, </w:t>
            </w:r>
            <w:r w:rsidRPr="007432A3">
              <w:rPr>
                <w:rFonts w:ascii="Arial" w:hAnsi="Arial"/>
                <w:noProof w:val="0"/>
                <w:color w:val="000000"/>
                <w:sz w:val="18"/>
                <w:szCs w:val="18"/>
              </w:rPr>
              <w:t>high</w:t>
            </w:r>
            <w:r w:rsidR="005D0CF1" w:rsidRPr="007432A3">
              <w:rPr>
                <w:rFonts w:ascii="Arial" w:hAnsi="Arial"/>
                <w:noProof w:val="0"/>
                <w:color w:val="000000"/>
                <w:sz w:val="18"/>
                <w:szCs w:val="18"/>
              </w:rPr>
              <w:t xml:space="preserve"> </w:t>
            </w:r>
            <w:r w:rsidRPr="007432A3">
              <w:rPr>
                <w:rFonts w:ascii="Arial" w:hAnsi="Arial"/>
                <w:noProof w:val="0"/>
                <w:color w:val="000000"/>
                <w:sz w:val="18"/>
                <w:szCs w:val="18"/>
              </w:rPr>
              <w:t>bog</w:t>
            </w:r>
            <w:r w:rsidR="005D0CF1" w:rsidRPr="007432A3">
              <w:rPr>
                <w:rFonts w:ascii="Arial" w:hAnsi="Arial"/>
                <w:noProof w:val="0"/>
                <w:color w:val="000000"/>
                <w:sz w:val="18"/>
                <w:szCs w:val="18"/>
              </w:rPr>
              <w:t>) for the determination of capillary rise</w:t>
            </w:r>
          </w:p>
        </w:tc>
      </w:tr>
      <w:tr w:rsidR="005D0CF1" w:rsidRPr="007432A3">
        <w:tblPrEx>
          <w:tblCellMar>
            <w:top w:w="0" w:type="dxa"/>
            <w:bottom w:w="0" w:type="dxa"/>
          </w:tblCellMar>
        </w:tblPrEx>
        <w:tc>
          <w:tcPr>
            <w:tcW w:w="6733" w:type="dxa"/>
            <w:gridSpan w:val="2"/>
          </w:tcPr>
          <w:p w:rsidR="005D0CF1" w:rsidRPr="007432A3" w:rsidRDefault="00AF10AE" w:rsidP="00FC2E84">
            <w:pPr>
              <w:numPr>
                <w:ilvl w:val="12"/>
                <w:numId w:val="0"/>
              </w:numPr>
              <w:spacing w:before="240"/>
              <w:rPr>
                <w:rFonts w:ascii="Arial" w:hAnsi="Arial"/>
                <w:noProof w:val="0"/>
                <w:color w:val="000000"/>
                <w:sz w:val="18"/>
                <w:szCs w:val="18"/>
              </w:rPr>
            </w:pPr>
            <w:r w:rsidRPr="007432A3">
              <w:rPr>
                <w:rFonts w:ascii="Arial" w:hAnsi="Arial"/>
                <w:b/>
                <w:noProof w:val="0"/>
                <w:color w:val="000000"/>
                <w:sz w:val="18"/>
                <w:szCs w:val="18"/>
              </w:rPr>
              <w:t>D</w:t>
            </w:r>
            <w:r w:rsidR="00FC2E84" w:rsidRPr="007432A3">
              <w:rPr>
                <w:rFonts w:ascii="Arial" w:hAnsi="Arial"/>
                <w:b/>
                <w:noProof w:val="0"/>
                <w:color w:val="000000"/>
                <w:sz w:val="18"/>
                <w:szCs w:val="18"/>
              </w:rPr>
              <w:t>epth to ground</w:t>
            </w:r>
            <w:r w:rsidR="005D0CF1" w:rsidRPr="007432A3">
              <w:rPr>
                <w:rFonts w:ascii="Arial" w:hAnsi="Arial"/>
                <w:b/>
                <w:noProof w:val="0"/>
                <w:color w:val="000000"/>
                <w:sz w:val="18"/>
                <w:szCs w:val="18"/>
              </w:rPr>
              <w:t>water and capillary rise</w:t>
            </w:r>
          </w:p>
        </w:tc>
        <w:tc>
          <w:tcPr>
            <w:tcW w:w="2477" w:type="dxa"/>
          </w:tcPr>
          <w:p w:rsidR="005D0CF1" w:rsidRPr="007432A3" w:rsidRDefault="005D0CF1">
            <w:pPr>
              <w:numPr>
                <w:ilvl w:val="12"/>
                <w:numId w:val="0"/>
              </w:numPr>
              <w:rPr>
                <w:rFonts w:ascii="Arial" w:hAnsi="Arial"/>
                <w:noProof w:val="0"/>
                <w:color w:val="000000"/>
                <w:sz w:val="18"/>
                <w:szCs w:val="18"/>
              </w:rPr>
            </w:pP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TG</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 xml:space="preserve">depth </w:t>
            </w:r>
            <w:r w:rsidR="007E0D99" w:rsidRPr="007432A3">
              <w:rPr>
                <w:rFonts w:ascii="Arial" w:hAnsi="Arial"/>
                <w:noProof w:val="0"/>
                <w:color w:val="000000"/>
                <w:sz w:val="18"/>
                <w:szCs w:val="18"/>
              </w:rPr>
              <w:t>to the water table</w:t>
            </w:r>
            <w:r w:rsidRPr="007432A3">
              <w:rPr>
                <w:rFonts w:ascii="Arial" w:hAnsi="Arial"/>
                <w:noProof w:val="0"/>
                <w:color w:val="000000"/>
                <w:sz w:val="18"/>
                <w:szCs w:val="18"/>
              </w:rPr>
              <w:t xml:space="preserve"> (value in m</w:t>
            </w:r>
            <w:r w:rsidR="00AF10AE" w:rsidRPr="007432A3">
              <w:rPr>
                <w:rFonts w:ascii="Arial" w:hAnsi="Arial"/>
                <w:noProof w:val="0"/>
                <w:color w:val="000000"/>
                <w:sz w:val="18"/>
                <w:szCs w:val="18"/>
              </w:rPr>
              <w:t xml:space="preserve"> – FLW</w:t>
            </w:r>
            <w:r w:rsidRPr="007432A3">
              <w:rPr>
                <w:rFonts w:ascii="Arial" w:hAnsi="Arial"/>
                <w:noProof w:val="0"/>
                <w:color w:val="000000"/>
                <w:sz w:val="18"/>
                <w:szCs w:val="18"/>
              </w:rPr>
              <w:t>) for the determination of KR</w:t>
            </w:r>
          </w:p>
        </w:tc>
      </w:tr>
      <w:tr w:rsidR="005D0CF1" w:rsidRPr="007432A3">
        <w:tblPrEx>
          <w:tblCellMar>
            <w:top w:w="0" w:type="dxa"/>
            <w:bottom w:w="0" w:type="dxa"/>
          </w:tblCellMar>
        </w:tblPrEx>
        <w:tc>
          <w:tcPr>
            <w:tcW w:w="2338" w:type="dxa"/>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TA</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height of rise (m), TA = TG - TW</w:t>
            </w:r>
          </w:p>
        </w:tc>
      </w:tr>
      <w:tr w:rsidR="005D0CF1" w:rsidRPr="007432A3">
        <w:tblPrEx>
          <w:tblCellMar>
            <w:top w:w="0" w:type="dxa"/>
            <w:bottom w:w="0" w:type="dxa"/>
          </w:tblCellMar>
        </w:tblPrEx>
        <w:tc>
          <w:tcPr>
            <w:tcW w:w="2338" w:type="dxa"/>
          </w:tcPr>
          <w:p w:rsidR="005D0CF1" w:rsidRPr="007432A3" w:rsidRDefault="005D0CF1">
            <w:pPr>
              <w:numPr>
                <w:ilvl w:val="12"/>
                <w:numId w:val="0"/>
              </w:numPr>
              <w:ind w:left="720" w:hanging="720"/>
              <w:rPr>
                <w:rFonts w:ascii="Arial" w:hAnsi="Arial"/>
                <w:noProof w:val="0"/>
                <w:color w:val="000000"/>
                <w:sz w:val="18"/>
                <w:szCs w:val="18"/>
              </w:rPr>
            </w:pPr>
            <w:r w:rsidRPr="007432A3">
              <w:rPr>
                <w:rFonts w:ascii="Arial" w:hAnsi="Arial"/>
                <w:noProof w:val="0"/>
                <w:color w:val="000000"/>
                <w:sz w:val="18"/>
                <w:szCs w:val="18"/>
              </w:rPr>
              <w:t>TW</w:t>
            </w:r>
          </w:p>
        </w:tc>
        <w:tc>
          <w:tcPr>
            <w:tcW w:w="6872" w:type="dxa"/>
            <w:gridSpan w:val="2"/>
          </w:tcPr>
          <w:p w:rsidR="005D0CF1" w:rsidRPr="007432A3" w:rsidRDefault="005D0CF1">
            <w:pPr>
              <w:numPr>
                <w:ilvl w:val="12"/>
                <w:numId w:val="0"/>
              </w:numPr>
              <w:rPr>
                <w:rFonts w:ascii="Arial" w:hAnsi="Arial"/>
                <w:noProof w:val="0"/>
                <w:color w:val="000000"/>
                <w:sz w:val="18"/>
                <w:szCs w:val="18"/>
              </w:rPr>
            </w:pPr>
            <w:r w:rsidRPr="007432A3">
              <w:rPr>
                <w:rFonts w:ascii="Arial" w:hAnsi="Arial"/>
                <w:noProof w:val="0"/>
                <w:color w:val="000000"/>
                <w:sz w:val="18"/>
                <w:szCs w:val="18"/>
              </w:rPr>
              <w:t>mean effective root depth (m)</w:t>
            </w:r>
          </w:p>
        </w:tc>
      </w:tr>
    </w:tbl>
    <w:p w:rsidR="005D0CF1" w:rsidRDefault="005D0CF1">
      <w:pPr>
        <w:pStyle w:val="Abbildung"/>
        <w:rPr>
          <w:lang w:val="en-US"/>
        </w:rPr>
      </w:pPr>
      <w:r>
        <w:rPr>
          <w:lang w:val="en-US"/>
        </w:rPr>
        <w:t xml:space="preserve">Fig.2: Flow chart of the ABIMO model (from Bach 1997, modified) </w:t>
      </w:r>
    </w:p>
    <w:p w:rsidR="00797598" w:rsidRDefault="00797598" w:rsidP="00797598">
      <w:pPr>
        <w:pStyle w:val="berschrift3"/>
      </w:pPr>
      <w:r>
        <w:t xml:space="preserve">Total </w:t>
      </w:r>
      <w:r w:rsidR="006C0B8E">
        <w:t>R</w:t>
      </w:r>
      <w:r>
        <w:t>unoff</w:t>
      </w:r>
    </w:p>
    <w:p w:rsidR="005D0CF1" w:rsidRDefault="005D0CF1" w:rsidP="00721125">
      <w:pPr>
        <w:pStyle w:val="Normal"/>
        <w:spacing w:after="120" w:line="56" w:lineRule="atLeast"/>
        <w:jc w:val="both"/>
        <w:rPr>
          <w:noProof w:val="0"/>
        </w:rPr>
      </w:pPr>
      <w:r>
        <w:rPr>
          <w:b/>
          <w:noProof w:val="0"/>
          <w:color w:val="000000"/>
        </w:rPr>
        <w:t>Total runoff</w:t>
      </w:r>
      <w:r>
        <w:rPr>
          <w:noProof w:val="0"/>
          <w:color w:val="000000"/>
        </w:rPr>
        <w:t xml:space="preserve"> is calculated from the difference between long-term annual mean precipitation values and real evaporation.</w:t>
      </w:r>
      <w:r>
        <w:rPr>
          <w:noProof w:val="0"/>
        </w:rPr>
        <w:t xml:space="preserve"> </w:t>
      </w:r>
      <w:r>
        <w:rPr>
          <w:b/>
          <w:noProof w:val="0"/>
          <w:color w:val="000000"/>
        </w:rPr>
        <w:t>Real evaporation</w:t>
      </w:r>
      <w:r>
        <w:rPr>
          <w:noProof w:val="0"/>
          <w:color w:val="000000"/>
        </w:rPr>
        <w:t xml:space="preserve"> as it is actually encountered, as a mean, at sites and in areas, is calculated from the most important quanta precipitation and </w:t>
      </w:r>
      <w:r>
        <w:rPr>
          <w:b/>
          <w:noProof w:val="0"/>
          <w:color w:val="000000"/>
        </w:rPr>
        <w:t xml:space="preserve">potential evaporation, </w:t>
      </w:r>
      <w:r>
        <w:rPr>
          <w:noProof w:val="0"/>
          <w:color w:val="000000"/>
        </w:rPr>
        <w:t>and the mean storage qualities of the evaporating areas.</w:t>
      </w:r>
      <w:r>
        <w:rPr>
          <w:noProof w:val="0"/>
        </w:rPr>
        <w:t xml:space="preserve"> Given </w:t>
      </w:r>
      <w:r>
        <w:rPr>
          <w:noProof w:val="0"/>
          <w:color w:val="000000"/>
        </w:rPr>
        <w:t>sufficient moisture input into the evaporation area, the real evaporation value will approach that of the potential evaporation.</w:t>
      </w:r>
      <w:r>
        <w:rPr>
          <w:noProof w:val="0"/>
        </w:rPr>
        <w:t xml:space="preserve"> </w:t>
      </w:r>
      <w:r>
        <w:rPr>
          <w:noProof w:val="0"/>
          <w:color w:val="000000"/>
        </w:rPr>
        <w:t>The real evaporation is additionally modified by the storage qualities of the evaporation area.</w:t>
      </w:r>
      <w:r>
        <w:rPr>
          <w:noProof w:val="0"/>
        </w:rPr>
        <w:t xml:space="preserve"> </w:t>
      </w:r>
      <w:r>
        <w:rPr>
          <w:noProof w:val="0"/>
          <w:color w:val="000000"/>
        </w:rPr>
        <w:t>A higher storage effect (e.g. greater binding capacity of the soil and greater perracination depth) causes higher evaporation.</w:t>
      </w:r>
    </w:p>
    <w:p w:rsidR="005D0CF1" w:rsidRDefault="005D0CF1" w:rsidP="00721125">
      <w:pPr>
        <w:pStyle w:val="Normal"/>
        <w:spacing w:after="120" w:line="233" w:lineRule="atLeast"/>
        <w:jc w:val="both"/>
        <w:rPr>
          <w:noProof w:val="0"/>
          <w:color w:val="000000"/>
        </w:rPr>
      </w:pPr>
      <w:r>
        <w:rPr>
          <w:noProof w:val="0"/>
          <w:color w:val="000000"/>
        </w:rPr>
        <w:t>The connection shown between the mean value of real evaporation over several years on the one hand and precipitation, and potential evaporation and evaporation effectivity of the site on the other fulfills the Bagrov relation (cf. Glugla et al. 1971, Glugla et al.</w:t>
      </w:r>
      <w:r>
        <w:rPr>
          <w:noProof w:val="0"/>
        </w:rPr>
        <w:t xml:space="preserve"> </w:t>
      </w:r>
      <w:r>
        <w:rPr>
          <w:noProof w:val="0"/>
          <w:color w:val="000000"/>
        </w:rPr>
        <w:t>1976, Bamberg et al.</w:t>
      </w:r>
      <w:r>
        <w:rPr>
          <w:noProof w:val="0"/>
        </w:rPr>
        <w:t xml:space="preserve"> </w:t>
      </w:r>
      <w:r>
        <w:rPr>
          <w:noProof w:val="0"/>
          <w:color w:val="000000"/>
        </w:rPr>
        <w:t>1981 and Fig.3).</w:t>
      </w:r>
      <w:r>
        <w:rPr>
          <w:noProof w:val="0"/>
        </w:rPr>
        <w:t xml:space="preserve"> </w:t>
      </w:r>
      <w:r>
        <w:rPr>
          <w:noProof w:val="0"/>
          <w:color w:val="000000"/>
        </w:rPr>
        <w:t>The Bagrov relation is based on the evaluation of long-term lysimeter tests, and describes the nonlinear relationship between precipitation and evaporation in dependence on site characteristics.</w:t>
      </w:r>
      <w:r>
        <w:rPr>
          <w:noProof w:val="0"/>
        </w:rPr>
        <w:t xml:space="preserve"> </w:t>
      </w:r>
      <w:r>
        <w:rPr>
          <w:noProof w:val="0"/>
          <w:color w:val="000000"/>
        </w:rPr>
        <w:t>Wit</w:t>
      </w:r>
      <w:r w:rsidR="003B2804">
        <w:rPr>
          <w:noProof w:val="0"/>
          <w:color w:val="000000"/>
        </w:rPr>
        <w:t>h the Bagrov relation, the climate quanta precipitation P and potential evaporation EP (P/EP ratio), and the effectivity parameter n</w:t>
      </w:r>
      <w:r w:rsidR="00420DE1">
        <w:rPr>
          <w:noProof w:val="0"/>
          <w:color w:val="000000"/>
        </w:rPr>
        <w:t>, and hence</w:t>
      </w:r>
      <w:r w:rsidR="003B2804">
        <w:rPr>
          <w:noProof w:val="0"/>
          <w:color w:val="000000"/>
        </w:rPr>
        <w:t xml:space="preserve"> the real-evaporation/potential-</w:t>
      </w:r>
      <w:r>
        <w:rPr>
          <w:noProof w:val="0"/>
          <w:color w:val="000000"/>
        </w:rPr>
        <w:t xml:space="preserve">evaporation </w:t>
      </w:r>
      <w:r w:rsidR="003B2804">
        <w:rPr>
          <w:noProof w:val="0"/>
          <w:color w:val="000000"/>
        </w:rPr>
        <w:t>ratio</w:t>
      </w:r>
      <w:r w:rsidR="00420DE1">
        <w:rPr>
          <w:noProof w:val="0"/>
          <w:color w:val="000000"/>
        </w:rPr>
        <w:t xml:space="preserve"> (ER/EP)</w:t>
      </w:r>
      <w:r>
        <w:rPr>
          <w:noProof w:val="0"/>
          <w:color w:val="000000"/>
        </w:rPr>
        <w:t xml:space="preserve"> and the real evaporation ER for sites and areas without groundwater influence can be ascertained.</w:t>
      </w:r>
      <w:r>
        <w:rPr>
          <w:noProof w:val="0"/>
        </w:rPr>
        <w:t xml:space="preserve"> </w:t>
      </w:r>
      <w:r>
        <w:rPr>
          <w:noProof w:val="0"/>
          <w:color w:val="000000"/>
        </w:rPr>
        <w:t xml:space="preserve">The Bagrov method is also used in modified form to calculate the groundwater-influenced evaporation, </w:t>
      </w:r>
      <w:r w:rsidR="00420DE1">
        <w:rPr>
          <w:noProof w:val="0"/>
          <w:color w:val="000000"/>
        </w:rPr>
        <w:t xml:space="preserve">by </w:t>
      </w:r>
      <w:r>
        <w:rPr>
          <w:noProof w:val="0"/>
          <w:color w:val="000000"/>
        </w:rPr>
        <w:t>adding the mean capillary water rise from the groundwater to the precipitation.</w:t>
      </w:r>
    </w:p>
    <w:p w:rsidR="00420DE1" w:rsidRDefault="00420DE1">
      <w:pPr>
        <w:pStyle w:val="Normal"/>
        <w:spacing w:after="120" w:line="233" w:lineRule="atLeast"/>
        <w:jc w:val="both"/>
        <w:rPr>
          <w:noProof w:val="0"/>
        </w:rPr>
      </w:pPr>
    </w:p>
    <w:p w:rsidR="005D0CF1" w:rsidRDefault="003A36B6">
      <w:pPr>
        <w:pStyle w:val="Normal"/>
        <w:spacing w:after="120"/>
        <w:jc w:val="both"/>
        <w:rPr>
          <w:noProof w:val="0"/>
        </w:rPr>
      </w:pPr>
      <w:r>
        <w:rPr>
          <w:lang w:val="de-DE" w:eastAsia="de-DE"/>
        </w:rPr>
        <w:lastRenderedPageBreak/>
        <w:drawing>
          <wp:inline distT="0" distB="0" distL="0" distR="0">
            <wp:extent cx="4394835" cy="3493770"/>
            <wp:effectExtent l="0" t="0" r="0" b="0"/>
            <wp:docPr id="17" name="Bild 17" descr="a213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213_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4835" cy="349377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0"/>
        <w:gridCol w:w="6130"/>
      </w:tblGrid>
      <w:tr w:rsidR="005D0CF1">
        <w:tblPrEx>
          <w:tblCellMar>
            <w:top w:w="0" w:type="dxa"/>
            <w:left w:w="0" w:type="dxa"/>
            <w:bottom w:w="0" w:type="dxa"/>
            <w:right w:w="0" w:type="dxa"/>
          </w:tblCellMar>
        </w:tblPrEx>
        <w:trPr>
          <w:gridAfter w:val="1"/>
          <w:wAfter w:w="6130" w:type="dxa"/>
        </w:trPr>
        <w:tc>
          <w:tcPr>
            <w:tcW w:w="20" w:type="dxa"/>
          </w:tcPr>
          <w:p w:rsidR="005D0CF1" w:rsidRDefault="005D0CF1">
            <w:pPr>
              <w:rPr>
                <w:rFonts w:ascii="Arial" w:eastAsia="Arial" w:hAnsi="Arial"/>
                <w:noProof w:val="0"/>
                <w:sz w:val="24"/>
                <w:lang w:eastAsia="de-DE"/>
              </w:rPr>
            </w:pPr>
          </w:p>
        </w:tc>
      </w:tr>
      <w:tr w:rsidR="005D0CF1">
        <w:tblPrEx>
          <w:tblCellMar>
            <w:top w:w="0" w:type="dxa"/>
            <w:left w:w="0" w:type="dxa"/>
            <w:bottom w:w="0" w:type="dxa"/>
            <w:right w:w="0" w:type="dxa"/>
          </w:tblCellMar>
        </w:tblPrEx>
        <w:tc>
          <w:tcPr>
            <w:tcW w:w="6150" w:type="dxa"/>
            <w:gridSpan w:val="2"/>
          </w:tcPr>
          <w:p w:rsidR="005D0CF1" w:rsidRDefault="003A36B6">
            <w:pPr>
              <w:rPr>
                <w:rFonts w:ascii="Arial" w:eastAsia="Arial" w:hAnsi="Arial"/>
                <w:noProof w:val="0"/>
                <w:sz w:val="24"/>
                <w:lang w:eastAsia="de-DE"/>
              </w:rPr>
            </w:pPr>
            <w:r w:rsidRPr="00335A9F">
              <w:rPr>
                <w:rFonts w:ascii="Arial" w:eastAsia="Arial" w:hAnsi="Arial"/>
                <w:sz w:val="24"/>
                <w:lang w:val="de-DE" w:eastAsia="de-DE"/>
              </w:rPr>
              <w:drawing>
                <wp:inline distT="0" distB="0" distL="0" distR="0">
                  <wp:extent cx="3903345" cy="3712210"/>
                  <wp:effectExtent l="0" t="0" r="0" b="0"/>
                  <wp:docPr id="18" name="Bild 18" descr="eab2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b213-3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3345" cy="3712210"/>
                          </a:xfrm>
                          <a:prstGeom prst="rect">
                            <a:avLst/>
                          </a:prstGeom>
                          <a:noFill/>
                          <a:ln>
                            <a:noFill/>
                          </a:ln>
                        </pic:spPr>
                      </pic:pic>
                    </a:graphicData>
                  </a:graphic>
                </wp:inline>
              </w:drawing>
            </w:r>
          </w:p>
        </w:tc>
      </w:tr>
    </w:tbl>
    <w:p w:rsidR="005D0CF1" w:rsidRDefault="005D0CF1" w:rsidP="00BF0DC1">
      <w:pPr>
        <w:pStyle w:val="Normal"/>
        <w:keepLines/>
        <w:pBdr>
          <w:top w:val="double" w:sz="6" w:space="2" w:color="auto"/>
          <w:left w:val="double" w:sz="6" w:space="2" w:color="auto"/>
          <w:bottom w:val="double" w:sz="6" w:space="2" w:color="auto"/>
          <w:right w:val="double" w:sz="6" w:space="2" w:color="auto"/>
        </w:pBdr>
        <w:tabs>
          <w:tab w:val="left" w:pos="709"/>
        </w:tabs>
        <w:spacing w:before="120" w:after="120" w:line="210" w:lineRule="atLeast"/>
        <w:ind w:left="709" w:hanging="709"/>
        <w:jc w:val="both"/>
        <w:rPr>
          <w:i/>
          <w:noProof w:val="0"/>
          <w:color w:val="000000"/>
        </w:rPr>
      </w:pPr>
      <w:r>
        <w:rPr>
          <w:i/>
          <w:noProof w:val="0"/>
          <w:color w:val="000000"/>
        </w:rPr>
        <w:t xml:space="preserve">Fig.3: </w:t>
      </w:r>
      <w:r w:rsidR="00BF0DC1">
        <w:rPr>
          <w:i/>
          <w:noProof w:val="0"/>
          <w:color w:val="000000"/>
        </w:rPr>
        <w:tab/>
      </w:r>
      <w:r>
        <w:rPr>
          <w:i/>
          <w:noProof w:val="0"/>
          <w:color w:val="000000"/>
        </w:rPr>
        <w:t>Representation of the Bagrov equation for select values of the parameter n, and dependence of this parameter upon land use and soil type (from Glugla et al. 1995)</w:t>
      </w:r>
    </w:p>
    <w:p w:rsidR="005D0CF1" w:rsidRDefault="005D0CF1" w:rsidP="00831409">
      <w:pPr>
        <w:pStyle w:val="Normal"/>
        <w:spacing w:after="120" w:line="233" w:lineRule="atLeast"/>
        <w:jc w:val="both"/>
        <w:rPr>
          <w:noProof w:val="0"/>
        </w:rPr>
      </w:pPr>
      <w:r>
        <w:rPr>
          <w:noProof w:val="0"/>
          <w:color w:val="000000"/>
        </w:rPr>
        <w:t xml:space="preserve">With </w:t>
      </w:r>
      <w:r w:rsidR="00420DE1">
        <w:rPr>
          <w:noProof w:val="0"/>
          <w:color w:val="000000"/>
        </w:rPr>
        <w:t>increased</w:t>
      </w:r>
      <w:r>
        <w:rPr>
          <w:noProof w:val="0"/>
          <w:color w:val="000000"/>
        </w:rPr>
        <w:t xml:space="preserve"> precipitation P, the value of real evaporation ER approaches that of potential evaporation EP i.e., the ER/EP </w:t>
      </w:r>
      <w:r w:rsidR="00420DE1">
        <w:rPr>
          <w:noProof w:val="0"/>
          <w:color w:val="000000"/>
        </w:rPr>
        <w:t>ratio</w:t>
      </w:r>
      <w:r>
        <w:rPr>
          <w:noProof w:val="0"/>
          <w:color w:val="000000"/>
        </w:rPr>
        <w:t xml:space="preserve"> approaches the value of 1. </w:t>
      </w:r>
      <w:r w:rsidR="00420DE1">
        <w:rPr>
          <w:noProof w:val="0"/>
          <w:color w:val="000000"/>
        </w:rPr>
        <w:t>With</w:t>
      </w:r>
      <w:r>
        <w:rPr>
          <w:noProof w:val="0"/>
          <w:color w:val="000000"/>
        </w:rPr>
        <w:t xml:space="preserve"> reduced precipitation P (P/EP approaches the value</w:t>
      </w:r>
      <w:r w:rsidR="00420DE1">
        <w:rPr>
          <w:noProof w:val="0"/>
          <w:color w:val="000000"/>
        </w:rPr>
        <w:t xml:space="preserve"> of</w:t>
      </w:r>
      <w:r>
        <w:rPr>
          <w:noProof w:val="0"/>
          <w:color w:val="000000"/>
        </w:rPr>
        <w:t xml:space="preserve"> 0), the real evaporation value approaches that of precipitation P. The intensity with which these boundary conditions are reached is determined by the storage qualities of the evaporating area (effectivity parameter n).</w:t>
      </w:r>
    </w:p>
    <w:p w:rsidR="005D0CF1" w:rsidRDefault="005D0CF1" w:rsidP="00831409">
      <w:pPr>
        <w:pStyle w:val="Normal"/>
        <w:spacing w:after="120" w:line="233" w:lineRule="atLeast"/>
        <w:jc w:val="both"/>
        <w:rPr>
          <w:noProof w:val="0"/>
        </w:rPr>
      </w:pPr>
      <w:r>
        <w:rPr>
          <w:noProof w:val="0"/>
          <w:color w:val="000000"/>
        </w:rPr>
        <w:t xml:space="preserve">The storage qualities of the site are particularly determined by the use form (increasing storage effectivity in the following order: </w:t>
      </w:r>
      <w:r w:rsidR="00096E29">
        <w:rPr>
          <w:noProof w:val="0"/>
          <w:color w:val="000000"/>
        </w:rPr>
        <w:t>impervious</w:t>
      </w:r>
      <w:r>
        <w:rPr>
          <w:noProof w:val="0"/>
          <w:color w:val="000000"/>
        </w:rPr>
        <w:t xml:space="preserve"> area, vegetation-free surface, agricultural, horticultural/ </w:t>
      </w:r>
      <w:r>
        <w:rPr>
          <w:noProof w:val="0"/>
          <w:color w:val="000000"/>
        </w:rPr>
        <w:lastRenderedPageBreak/>
        <w:t>silvicultural use) as well as soil type (increasing storage effectivity with higher binding capacity of the soil).</w:t>
      </w:r>
    </w:p>
    <w:p w:rsidR="005D0CF1" w:rsidRDefault="005D0CF1" w:rsidP="00831409">
      <w:pPr>
        <w:pStyle w:val="Normal"/>
        <w:spacing w:after="120" w:line="56" w:lineRule="atLeast"/>
        <w:jc w:val="both"/>
        <w:rPr>
          <w:noProof w:val="0"/>
        </w:rPr>
      </w:pPr>
      <w:r>
        <w:rPr>
          <w:noProof w:val="0"/>
          <w:color w:val="000000"/>
        </w:rPr>
        <w:t>The mea</w:t>
      </w:r>
      <w:r w:rsidR="00420DE1">
        <w:rPr>
          <w:noProof w:val="0"/>
          <w:color w:val="000000"/>
        </w:rPr>
        <w:t>sure for the storage effectiveness</w:t>
      </w:r>
      <w:r>
        <w:rPr>
          <w:noProof w:val="0"/>
          <w:color w:val="000000"/>
        </w:rPr>
        <w:t xml:space="preserve"> of </w:t>
      </w:r>
      <w:r w:rsidR="00096E29">
        <w:rPr>
          <w:noProof w:val="0"/>
          <w:color w:val="000000"/>
        </w:rPr>
        <w:t>pervious</w:t>
      </w:r>
      <w:r>
        <w:rPr>
          <w:noProof w:val="0"/>
          <w:color w:val="000000"/>
        </w:rPr>
        <w:t xml:space="preserve"> soil is the </w:t>
      </w:r>
      <w:r>
        <w:rPr>
          <w:b/>
          <w:noProof w:val="0"/>
          <w:color w:val="000000"/>
        </w:rPr>
        <w:t>usable field capacity</w:t>
      </w:r>
      <w:r>
        <w:rPr>
          <w:noProof w:val="0"/>
          <w:color w:val="000000"/>
        </w:rPr>
        <w:t xml:space="preserve"> as a difference of the humidity values of the soil for field capacity (beginning of water </w:t>
      </w:r>
      <w:r w:rsidR="00096E29">
        <w:rPr>
          <w:noProof w:val="0"/>
          <w:color w:val="000000"/>
        </w:rPr>
        <w:t>percolation</w:t>
      </w:r>
      <w:r>
        <w:rPr>
          <w:noProof w:val="0"/>
          <w:color w:val="000000"/>
        </w:rPr>
        <w:t xml:space="preserve"> into the ground) and for the permanent wilting point (permanent drought damage to plants).</w:t>
      </w:r>
      <w:r>
        <w:rPr>
          <w:noProof w:val="0"/>
        </w:rPr>
        <w:t xml:space="preserve"> Other </w:t>
      </w:r>
      <w:r>
        <w:rPr>
          <w:noProof w:val="0"/>
          <w:color w:val="000000"/>
        </w:rPr>
        <w:t>land-use factors, such as hectare yield and types and ages of trees, modify the parameter value n. The parameter n has been quantified by evaluation of observation results from numerous domestic and foreign lysimeter stations and water-balance tests in river-catchment areas.</w:t>
      </w:r>
    </w:p>
    <w:p w:rsidR="005D0CF1" w:rsidRDefault="005D0CF1" w:rsidP="00831409">
      <w:pPr>
        <w:pStyle w:val="Normal"/>
        <w:spacing w:after="120" w:line="233" w:lineRule="atLeast"/>
        <w:jc w:val="both"/>
        <w:rPr>
          <w:noProof w:val="0"/>
        </w:rPr>
      </w:pPr>
      <w:r>
        <w:rPr>
          <w:noProof w:val="0"/>
          <w:color w:val="000000"/>
        </w:rPr>
        <w:t xml:space="preserve">For sites and areas </w:t>
      </w:r>
      <w:r w:rsidR="00420DE1">
        <w:rPr>
          <w:noProof w:val="0"/>
          <w:color w:val="000000"/>
        </w:rPr>
        <w:t>with</w:t>
      </w:r>
      <w:r>
        <w:rPr>
          <w:noProof w:val="0"/>
          <w:color w:val="000000"/>
        </w:rPr>
        <w:t xml:space="preserve"> surface-</w:t>
      </w:r>
      <w:r w:rsidR="00420DE1">
        <w:rPr>
          <w:noProof w:val="0"/>
          <w:color w:val="000000"/>
        </w:rPr>
        <w:t>proximate</w:t>
      </w:r>
      <w:r>
        <w:rPr>
          <w:noProof w:val="0"/>
          <w:color w:val="000000"/>
        </w:rPr>
        <w:t xml:space="preserve"> groundwater, increased evaporation </w:t>
      </w:r>
      <w:r w:rsidR="00420DE1">
        <w:rPr>
          <w:noProof w:val="0"/>
          <w:color w:val="000000"/>
        </w:rPr>
        <w:t>compared with non-groundwater-</w:t>
      </w:r>
      <w:r>
        <w:rPr>
          <w:noProof w:val="0"/>
          <w:color w:val="000000"/>
        </w:rPr>
        <w:t>influenced conditions occurs in the evaporation-influenced soil zone</w:t>
      </w:r>
      <w:r w:rsidR="00420DE1">
        <w:rPr>
          <w:noProof w:val="0"/>
          <w:color w:val="000000"/>
        </w:rPr>
        <w:t>,</w:t>
      </w:r>
      <w:r>
        <w:rPr>
          <w:noProof w:val="0"/>
          <w:color w:val="000000"/>
        </w:rPr>
        <w:t xml:space="preserve"> due to </w:t>
      </w:r>
      <w:r w:rsidR="00420DE1">
        <w:rPr>
          <w:noProof w:val="0"/>
          <w:color w:val="000000"/>
        </w:rPr>
        <w:t xml:space="preserve">the </w:t>
      </w:r>
      <w:r>
        <w:rPr>
          <w:noProof w:val="0"/>
          <w:color w:val="000000"/>
        </w:rPr>
        <w:t xml:space="preserve">capillary rise of </w:t>
      </w:r>
      <w:r w:rsidR="00420DE1">
        <w:rPr>
          <w:noProof w:val="0"/>
          <w:color w:val="000000"/>
        </w:rPr>
        <w:t xml:space="preserve">the </w:t>
      </w:r>
      <w:r>
        <w:rPr>
          <w:noProof w:val="0"/>
          <w:color w:val="000000"/>
        </w:rPr>
        <w:t xml:space="preserve">groundwater, depending on the depth to </w:t>
      </w:r>
      <w:r w:rsidR="00B31FB9">
        <w:rPr>
          <w:noProof w:val="0"/>
          <w:color w:val="000000"/>
        </w:rPr>
        <w:t xml:space="preserve">the water table </w:t>
      </w:r>
      <w:r>
        <w:rPr>
          <w:noProof w:val="0"/>
          <w:color w:val="000000"/>
        </w:rPr>
        <w:t>and soil qualities.</w:t>
      </w:r>
      <w:r>
        <w:rPr>
          <w:noProof w:val="0"/>
        </w:rPr>
        <w:t xml:space="preserve"> </w:t>
      </w:r>
      <w:r>
        <w:rPr>
          <w:noProof w:val="0"/>
          <w:color w:val="000000"/>
        </w:rPr>
        <w:t>Runoff is reduced.</w:t>
      </w:r>
      <w:r>
        <w:rPr>
          <w:noProof w:val="0"/>
        </w:rPr>
        <w:t xml:space="preserve"> If</w:t>
      </w:r>
      <w:r>
        <w:rPr>
          <w:noProof w:val="0"/>
          <w:color w:val="000000"/>
        </w:rPr>
        <w:t xml:space="preserve"> real evaporation exceeds precipitation, water consumption occurs and the values for runoff become negative (e.g. river and lake lowlands).</w:t>
      </w:r>
    </w:p>
    <w:p w:rsidR="005D0CF1" w:rsidRDefault="005D0CF1" w:rsidP="00831409">
      <w:pPr>
        <w:pStyle w:val="Normal"/>
        <w:spacing w:after="120" w:line="233" w:lineRule="atLeast"/>
        <w:jc w:val="both"/>
        <w:rPr>
          <w:noProof w:val="0"/>
        </w:rPr>
      </w:pPr>
      <w:r>
        <w:rPr>
          <w:noProof w:val="0"/>
          <w:color w:val="000000"/>
        </w:rPr>
        <w:t>Water areas have a higher potential evaporation than land areas, because of higher heat supply (lower reflectivity of the irradiation).</w:t>
      </w:r>
      <w:r>
        <w:rPr>
          <w:noProof w:val="0"/>
        </w:rPr>
        <w:t xml:space="preserve"> For the sake of </w:t>
      </w:r>
      <w:r>
        <w:rPr>
          <w:noProof w:val="0"/>
          <w:color w:val="000000"/>
        </w:rPr>
        <w:t>approximation, the actual water evaporation is stated as equal to this increased potential evaporation.</w:t>
      </w:r>
    </w:p>
    <w:p w:rsidR="005D0CF1" w:rsidRDefault="005D0CF1">
      <w:pPr>
        <w:pStyle w:val="Normal"/>
        <w:spacing w:after="120" w:line="233" w:lineRule="atLeast"/>
        <w:jc w:val="both"/>
        <w:rPr>
          <w:noProof w:val="0"/>
        </w:rPr>
      </w:pPr>
      <w:r>
        <w:rPr>
          <w:noProof w:val="0"/>
          <w:color w:val="000000"/>
        </w:rPr>
        <w:t xml:space="preserve">Selective </w:t>
      </w:r>
      <w:r w:rsidR="00096E29">
        <w:rPr>
          <w:noProof w:val="0"/>
          <w:color w:val="000000"/>
        </w:rPr>
        <w:t>percolation</w:t>
      </w:r>
      <w:r>
        <w:rPr>
          <w:noProof w:val="0"/>
          <w:color w:val="000000"/>
        </w:rPr>
        <w:t>, e.g. via groundwater charging facilities by the waterworks, has not been taken into account.</w:t>
      </w:r>
      <w:r>
        <w:rPr>
          <w:noProof w:val="0"/>
        </w:rPr>
        <w:t xml:space="preserve"> For </w:t>
      </w:r>
      <w:r>
        <w:rPr>
          <w:noProof w:val="0"/>
          <w:color w:val="000000"/>
        </w:rPr>
        <w:t>gardening use (allotment gardens) a uniform approximation value was added to the precipitation to take irrigation into account.</w:t>
      </w:r>
    </w:p>
    <w:p w:rsidR="006C0B8E" w:rsidRDefault="006C0B8E" w:rsidP="006C0B8E">
      <w:pPr>
        <w:pStyle w:val="berschrift3"/>
      </w:pPr>
      <w:r>
        <w:t>Surface Runoff</w:t>
      </w:r>
    </w:p>
    <w:p w:rsidR="005D0CF1" w:rsidRDefault="005D0CF1" w:rsidP="00831409">
      <w:pPr>
        <w:pStyle w:val="Normal"/>
        <w:spacing w:after="120" w:line="56" w:lineRule="atLeast"/>
        <w:jc w:val="both"/>
        <w:rPr>
          <w:noProof w:val="0"/>
        </w:rPr>
      </w:pPr>
      <w:r>
        <w:rPr>
          <w:noProof w:val="0"/>
          <w:color w:val="000000"/>
        </w:rPr>
        <w:t xml:space="preserve">After the mean total runoff has been calculated as a difference between precipitation and real evaporation, </w:t>
      </w:r>
      <w:r>
        <w:rPr>
          <w:b/>
          <w:noProof w:val="0"/>
          <w:color w:val="000000"/>
        </w:rPr>
        <w:t>surface runoff</w:t>
      </w:r>
      <w:r>
        <w:rPr>
          <w:noProof w:val="0"/>
          <w:color w:val="000000"/>
        </w:rPr>
        <w:t xml:space="preserve"> is determined in a second work step.</w:t>
      </w:r>
      <w:r>
        <w:rPr>
          <w:noProof w:val="0"/>
        </w:rPr>
        <w:t xml:space="preserve"> </w:t>
      </w:r>
      <w:r>
        <w:rPr>
          <w:noProof w:val="0"/>
          <w:color w:val="000000"/>
        </w:rPr>
        <w:t>Surface runoff corresponds to the total runoff on roof areas which drains into the sewage system.</w:t>
      </w:r>
      <w:r>
        <w:rPr>
          <w:noProof w:val="0"/>
        </w:rPr>
        <w:t xml:space="preserve"> </w:t>
      </w:r>
      <w:r>
        <w:rPr>
          <w:noProof w:val="0"/>
          <w:color w:val="000000"/>
        </w:rPr>
        <w:t>Areas not connected to the sewage system thus produce no surface runoff.</w:t>
      </w:r>
      <w:r>
        <w:rPr>
          <w:noProof w:val="0"/>
        </w:rPr>
        <w:t xml:space="preserve"> Non-built-up </w:t>
      </w:r>
      <w:r w:rsidR="00096E29">
        <w:rPr>
          <w:noProof w:val="0"/>
          <w:color w:val="000000"/>
        </w:rPr>
        <w:t>impervious</w:t>
      </w:r>
      <w:r>
        <w:rPr>
          <w:noProof w:val="0"/>
          <w:color w:val="000000"/>
        </w:rPr>
        <w:t xml:space="preserve"> areas infiltrate a part of their drainage into the sub-surface, depending on the type of surface (surface-cover types).</w:t>
      </w:r>
      <w:r>
        <w:rPr>
          <w:noProof w:val="0"/>
        </w:rPr>
        <w:t xml:space="preserve"> </w:t>
      </w:r>
      <w:r>
        <w:rPr>
          <w:noProof w:val="0"/>
          <w:color w:val="000000"/>
        </w:rPr>
        <w:t>This Infiltration factor is dependent on the width, age and type of the seams.</w:t>
      </w:r>
      <w:r>
        <w:rPr>
          <w:noProof w:val="0"/>
        </w:rPr>
        <w:t xml:space="preserve"> </w:t>
      </w:r>
      <w:r>
        <w:rPr>
          <w:noProof w:val="0"/>
          <w:color w:val="000000"/>
        </w:rPr>
        <w:t>The non-</w:t>
      </w:r>
      <w:r w:rsidR="00096E29">
        <w:rPr>
          <w:noProof w:val="0"/>
          <w:color w:val="000000"/>
        </w:rPr>
        <w:t>percolat</w:t>
      </w:r>
      <w:r>
        <w:rPr>
          <w:noProof w:val="0"/>
          <w:color w:val="000000"/>
        </w:rPr>
        <w:t xml:space="preserve">ing runoff is passed to the sewage system as surface runoff – depending on the degree of connection to the sewage system – or, if the sewage system does not receive it, </w:t>
      </w:r>
      <w:r w:rsidR="00096E29">
        <w:rPr>
          <w:noProof w:val="0"/>
          <w:color w:val="000000"/>
        </w:rPr>
        <w:t>percolates into the soil</w:t>
      </w:r>
      <w:r>
        <w:rPr>
          <w:noProof w:val="0"/>
          <w:color w:val="000000"/>
        </w:rPr>
        <w:t xml:space="preserve"> at the edge of the </w:t>
      </w:r>
      <w:r w:rsidR="00096E29">
        <w:rPr>
          <w:noProof w:val="0"/>
          <w:color w:val="000000"/>
        </w:rPr>
        <w:t>impervious</w:t>
      </w:r>
      <w:r>
        <w:rPr>
          <w:noProof w:val="0"/>
          <w:color w:val="000000"/>
        </w:rPr>
        <w:t xml:space="preserve"> areas.</w:t>
      </w:r>
      <w:r>
        <w:rPr>
          <w:noProof w:val="0"/>
        </w:rPr>
        <w:t xml:space="preserve"> </w:t>
      </w:r>
      <w:r>
        <w:rPr>
          <w:noProof w:val="0"/>
          <w:color w:val="000000"/>
        </w:rPr>
        <w:t xml:space="preserve">Those portions of the precipitation onto roof areas not connected to the sewage system also </w:t>
      </w:r>
      <w:r w:rsidR="00096E29">
        <w:rPr>
          <w:noProof w:val="0"/>
          <w:color w:val="000000"/>
        </w:rPr>
        <w:t xml:space="preserve">percolate into the soil </w:t>
      </w:r>
      <w:r>
        <w:rPr>
          <w:noProof w:val="0"/>
          <w:color w:val="000000"/>
        </w:rPr>
        <w:t>(cf. Tab.</w:t>
      </w:r>
      <w:r>
        <w:rPr>
          <w:noProof w:val="0"/>
        </w:rPr>
        <w:t xml:space="preserve"> </w:t>
      </w:r>
      <w:r>
        <w:rPr>
          <w:noProof w:val="0"/>
          <w:color w:val="000000"/>
        </w:rPr>
        <w:t>1).</w:t>
      </w:r>
      <w:r>
        <w:rPr>
          <w:noProof w:val="0"/>
        </w:rPr>
        <w:t xml:space="preserve"> </w:t>
      </w:r>
      <w:r>
        <w:rPr>
          <w:noProof w:val="0"/>
          <w:color w:val="000000"/>
        </w:rPr>
        <w:t xml:space="preserve">The difference between total runoff and surface runoff thus corresponds to </w:t>
      </w:r>
      <w:r w:rsidR="00096E29">
        <w:rPr>
          <w:b/>
          <w:noProof w:val="0"/>
          <w:color w:val="000000"/>
        </w:rPr>
        <w:t>percolation</w:t>
      </w:r>
      <w:r>
        <w:rPr>
          <w:noProof w:val="0"/>
          <w:color w:val="000000"/>
        </w:rPr>
        <w:t xml:space="preserve"> as a basic quantity for new groundwater formation.</w:t>
      </w:r>
      <w:r>
        <w:rPr>
          <w:noProof w:val="0"/>
        </w:rPr>
        <w:t xml:space="preserve"> </w:t>
      </w:r>
    </w:p>
    <w:p w:rsidR="005D0CF1" w:rsidRDefault="005D0CF1" w:rsidP="00831409">
      <w:pPr>
        <w:pStyle w:val="Normal"/>
        <w:spacing w:after="120" w:line="233" w:lineRule="atLeast"/>
        <w:jc w:val="both"/>
        <w:rPr>
          <w:lang w:eastAsia="de-DE"/>
        </w:rPr>
      </w:pPr>
      <w:r>
        <w:rPr>
          <w:noProof w:val="0"/>
          <w:color w:val="000000"/>
        </w:rPr>
        <w:t xml:space="preserve">For the application of the method for urban areas, the parameters n and the infiltration factors had to be determined for the various </w:t>
      </w:r>
      <w:r w:rsidR="00096E29">
        <w:rPr>
          <w:noProof w:val="0"/>
          <w:color w:val="000000"/>
        </w:rPr>
        <w:t>impervious-paving</w:t>
      </w:r>
      <w:r>
        <w:rPr>
          <w:noProof w:val="0"/>
          <w:color w:val="000000"/>
        </w:rPr>
        <w:t xml:space="preserve"> materials.</w:t>
      </w:r>
      <w:r>
        <w:rPr>
          <w:noProof w:val="0"/>
        </w:rPr>
        <w:t xml:space="preserve"> </w:t>
      </w:r>
      <w:r>
        <w:rPr>
          <w:noProof w:val="0"/>
          <w:color w:val="000000"/>
        </w:rPr>
        <w:t xml:space="preserve">Both lysimeter tests were evaluated with different </w:t>
      </w:r>
      <w:r w:rsidR="00096E29">
        <w:rPr>
          <w:noProof w:val="0"/>
          <w:color w:val="000000"/>
        </w:rPr>
        <w:t xml:space="preserve">impervious-paving </w:t>
      </w:r>
      <w:r>
        <w:rPr>
          <w:noProof w:val="0"/>
          <w:color w:val="000000"/>
        </w:rPr>
        <w:t>materials and calculations for wetting loss (cf. Wessolek/Facklam 1997).</w:t>
      </w:r>
      <w:r>
        <w:rPr>
          <w:noProof w:val="0"/>
        </w:rPr>
        <w:t xml:space="preserve"> </w:t>
      </w:r>
      <w:r>
        <w:rPr>
          <w:noProof w:val="0"/>
          <w:color w:val="000000"/>
        </w:rPr>
        <w:t>The quanta selected for the stated parameters are listed in Tab.</w:t>
      </w:r>
      <w:r>
        <w:rPr>
          <w:noProof w:val="0"/>
        </w:rPr>
        <w:t xml:space="preserve"> </w:t>
      </w:r>
      <w:r>
        <w:rPr>
          <w:noProof w:val="0"/>
          <w:color w:val="000000"/>
        </w:rPr>
        <w:t>2.</w:t>
      </w:r>
      <w:r>
        <w:rPr>
          <w:noProof w:val="0"/>
        </w:rPr>
        <w:t xml:space="preserve"> </w:t>
      </w:r>
      <w:r>
        <w:rPr>
          <w:noProof w:val="0"/>
          <w:color w:val="000000"/>
        </w:rPr>
        <w:t>The change of these parameters due to compression and silting of the joints associated with the ageing process has been taken into account.</w:t>
      </w:r>
      <w:r>
        <w:rPr>
          <w:noProof w:val="0"/>
        </w:rPr>
        <w:t xml:space="preserve"> </w:t>
      </w:r>
      <w:r>
        <w:rPr>
          <w:noProof w:val="0"/>
          <w:color w:val="000000"/>
        </w:rPr>
        <w:t>However, due to still insufficient scientific bases, this information still involves certain uncertainties.</w:t>
      </w:r>
      <w:r>
        <w:rPr>
          <w:noProof w:val="0"/>
        </w:rPr>
        <w:t xml:space="preserve"> Moreover, </w:t>
      </w:r>
      <w:r>
        <w:rPr>
          <w:noProof w:val="0"/>
          <w:color w:val="000000"/>
        </w:rPr>
        <w:t>a different grouping of surface-cover types into surface-cover classes would be desirable from a hydrological point of view.</w:t>
      </w:r>
      <w:r>
        <w:rPr>
          <w:noProof w:val="0"/>
        </w:rPr>
        <w:t xml:space="preserve"> </w:t>
      </w:r>
    </w:p>
    <w:tbl>
      <w:tblPr>
        <w:tblW w:w="9220" w:type="dxa"/>
        <w:tblInd w:w="55" w:type="dxa"/>
        <w:tblCellMar>
          <w:left w:w="70" w:type="dxa"/>
          <w:right w:w="70" w:type="dxa"/>
        </w:tblCellMar>
        <w:tblLook w:val="0000" w:firstRow="0" w:lastRow="0" w:firstColumn="0" w:lastColumn="0" w:noHBand="0" w:noVBand="0"/>
      </w:tblPr>
      <w:tblGrid>
        <w:gridCol w:w="191"/>
        <w:gridCol w:w="1511"/>
        <w:gridCol w:w="191"/>
        <w:gridCol w:w="4515"/>
        <w:gridCol w:w="1534"/>
        <w:gridCol w:w="1278"/>
      </w:tblGrid>
      <w:tr w:rsidR="003538F7" w:rsidRPr="001F4134" w:rsidTr="007F0BBA">
        <w:trPr>
          <w:trHeight w:val="398"/>
        </w:trPr>
        <w:tc>
          <w:tcPr>
            <w:tcW w:w="185" w:type="dxa"/>
            <w:tcBorders>
              <w:top w:val="single" w:sz="4" w:space="0" w:color="auto"/>
              <w:left w:val="single" w:sz="4" w:space="0" w:color="auto"/>
              <w:right w:val="nil"/>
            </w:tcBorders>
            <w:shd w:val="clear" w:color="auto" w:fill="666666"/>
            <w:noWrap/>
            <w:vAlign w:val="center"/>
          </w:tcPr>
          <w:p w:rsidR="003538F7" w:rsidRPr="001F4134" w:rsidRDefault="003538F7">
            <w:pPr>
              <w:rPr>
                <w:rFonts w:ascii="Arial" w:hAnsi="Arial" w:cs="Arial"/>
                <w:color w:val="FFFFFF"/>
                <w:sz w:val="18"/>
                <w:szCs w:val="18"/>
              </w:rPr>
            </w:pPr>
            <w:r w:rsidRPr="001F4134">
              <w:rPr>
                <w:rFonts w:ascii="Arial" w:hAnsi="Arial" w:cs="Arial"/>
                <w:color w:val="FFFFFF"/>
                <w:sz w:val="18"/>
                <w:szCs w:val="18"/>
              </w:rPr>
              <w:t> </w:t>
            </w:r>
          </w:p>
        </w:tc>
        <w:tc>
          <w:tcPr>
            <w:tcW w:w="9035" w:type="dxa"/>
            <w:gridSpan w:val="5"/>
            <w:tcBorders>
              <w:top w:val="single" w:sz="4" w:space="0" w:color="auto"/>
              <w:left w:val="nil"/>
              <w:right w:val="single" w:sz="4" w:space="0" w:color="000000"/>
            </w:tcBorders>
            <w:shd w:val="clear" w:color="auto" w:fill="666666"/>
            <w:vAlign w:val="center"/>
          </w:tcPr>
          <w:p w:rsidR="003538F7" w:rsidRPr="001F4134" w:rsidRDefault="003538F7">
            <w:pPr>
              <w:rPr>
                <w:rFonts w:ascii="Arial" w:hAnsi="Arial" w:cs="Arial"/>
                <w:b/>
                <w:bCs/>
                <w:color w:val="FFFFFF"/>
                <w:sz w:val="18"/>
                <w:szCs w:val="18"/>
              </w:rPr>
            </w:pPr>
            <w:r w:rsidRPr="001F4134">
              <w:rPr>
                <w:rFonts w:ascii="Arial" w:hAnsi="Arial" w:cs="Arial"/>
                <w:b/>
                <w:bCs/>
                <w:color w:val="FFFFFF"/>
                <w:sz w:val="18"/>
                <w:szCs w:val="18"/>
              </w:rPr>
              <w:t>Tab. 2: Effectivity Parameter n und Infiltration Factor Fi  for Various Surface Imperviousness Classes</w:t>
            </w:r>
          </w:p>
        </w:tc>
      </w:tr>
      <w:tr w:rsidR="003538F7" w:rsidTr="007F0BBA">
        <w:trPr>
          <w:trHeight w:val="405"/>
        </w:trPr>
        <w:tc>
          <w:tcPr>
            <w:tcW w:w="185" w:type="dxa"/>
            <w:tcBorders>
              <w:top w:val="nil"/>
              <w:left w:val="single" w:sz="4" w:space="0" w:color="auto"/>
              <w:bottom w:val="single" w:sz="4" w:space="0" w:color="auto"/>
              <w:right w:val="nil"/>
            </w:tcBorders>
            <w:shd w:val="clear" w:color="auto" w:fill="C0C0C0"/>
            <w:noWrap/>
            <w:vAlign w:val="bottom"/>
          </w:tcPr>
          <w:p w:rsidR="003538F7" w:rsidRDefault="003538F7">
            <w:pPr>
              <w:rPr>
                <w:rFonts w:ascii="Arial" w:hAnsi="Arial" w:cs="Arial"/>
                <w:b/>
                <w:bCs/>
                <w:sz w:val="16"/>
                <w:szCs w:val="16"/>
              </w:rPr>
            </w:pPr>
            <w:r>
              <w:rPr>
                <w:rFonts w:ascii="Arial" w:hAnsi="Arial" w:cs="Arial"/>
                <w:b/>
                <w:bCs/>
                <w:sz w:val="16"/>
                <w:szCs w:val="16"/>
              </w:rPr>
              <w:t> </w:t>
            </w:r>
          </w:p>
        </w:tc>
        <w:tc>
          <w:tcPr>
            <w:tcW w:w="1461" w:type="dxa"/>
            <w:tcBorders>
              <w:top w:val="nil"/>
              <w:left w:val="nil"/>
              <w:bottom w:val="single" w:sz="4" w:space="0" w:color="auto"/>
              <w:right w:val="single" w:sz="4" w:space="0" w:color="auto"/>
            </w:tcBorders>
            <w:shd w:val="clear" w:color="auto" w:fill="C0C0C0"/>
          </w:tcPr>
          <w:p w:rsidR="003538F7" w:rsidRPr="001F4134" w:rsidRDefault="003538F7">
            <w:pPr>
              <w:jc w:val="center"/>
              <w:rPr>
                <w:rFonts w:ascii="Arial" w:hAnsi="Arial" w:cs="Arial"/>
                <w:b/>
                <w:bCs/>
                <w:sz w:val="18"/>
                <w:szCs w:val="18"/>
              </w:rPr>
            </w:pPr>
            <w:r w:rsidRPr="001F4134">
              <w:rPr>
                <w:rFonts w:ascii="Arial" w:hAnsi="Arial" w:cs="Arial"/>
                <w:b/>
                <w:bCs/>
                <w:sz w:val="18"/>
                <w:szCs w:val="18"/>
              </w:rPr>
              <w:t>Imperviousness class</w:t>
            </w:r>
          </w:p>
        </w:tc>
        <w:tc>
          <w:tcPr>
            <w:tcW w:w="185" w:type="dxa"/>
            <w:tcBorders>
              <w:top w:val="nil"/>
              <w:left w:val="nil"/>
              <w:bottom w:val="single" w:sz="4" w:space="0" w:color="auto"/>
              <w:right w:val="nil"/>
            </w:tcBorders>
            <w:shd w:val="clear" w:color="auto" w:fill="C0C0C0"/>
            <w:noWrap/>
          </w:tcPr>
          <w:p w:rsidR="003538F7" w:rsidRPr="001F4134" w:rsidRDefault="003538F7">
            <w:pPr>
              <w:jc w:val="center"/>
              <w:rPr>
                <w:rFonts w:ascii="Arial" w:hAnsi="Arial" w:cs="Arial"/>
                <w:b/>
                <w:bCs/>
                <w:sz w:val="18"/>
                <w:szCs w:val="18"/>
              </w:rPr>
            </w:pPr>
            <w:r w:rsidRPr="001F4134">
              <w:rPr>
                <w:rFonts w:ascii="Arial" w:hAnsi="Arial" w:cs="Arial"/>
                <w:b/>
                <w:bCs/>
                <w:sz w:val="18"/>
                <w:szCs w:val="18"/>
              </w:rPr>
              <w:t> </w:t>
            </w:r>
          </w:p>
        </w:tc>
        <w:tc>
          <w:tcPr>
            <w:tcW w:w="4577" w:type="dxa"/>
            <w:tcBorders>
              <w:top w:val="nil"/>
              <w:left w:val="nil"/>
              <w:bottom w:val="single" w:sz="4" w:space="0" w:color="auto"/>
              <w:right w:val="single" w:sz="4" w:space="0" w:color="auto"/>
            </w:tcBorders>
            <w:shd w:val="clear" w:color="auto" w:fill="C0C0C0"/>
          </w:tcPr>
          <w:p w:rsidR="003538F7" w:rsidRPr="001F4134" w:rsidRDefault="003538F7">
            <w:pPr>
              <w:rPr>
                <w:rFonts w:ascii="Arial" w:hAnsi="Arial" w:cs="Arial"/>
                <w:b/>
                <w:bCs/>
                <w:sz w:val="18"/>
                <w:szCs w:val="18"/>
              </w:rPr>
            </w:pPr>
            <w:r w:rsidRPr="001F4134">
              <w:rPr>
                <w:rFonts w:ascii="Arial" w:hAnsi="Arial" w:cs="Arial"/>
                <w:b/>
                <w:bCs/>
                <w:sz w:val="18"/>
                <w:szCs w:val="18"/>
              </w:rPr>
              <w:t>Type of Imperviousness</w:t>
            </w:r>
          </w:p>
        </w:tc>
        <w:tc>
          <w:tcPr>
            <w:tcW w:w="1534" w:type="dxa"/>
            <w:tcBorders>
              <w:top w:val="nil"/>
              <w:left w:val="nil"/>
              <w:bottom w:val="single" w:sz="4" w:space="0" w:color="auto"/>
              <w:right w:val="single" w:sz="4" w:space="0" w:color="auto"/>
            </w:tcBorders>
            <w:shd w:val="clear" w:color="auto" w:fill="C0C0C0"/>
            <w:vAlign w:val="bottom"/>
          </w:tcPr>
          <w:p w:rsidR="003538F7" w:rsidRPr="001F4134" w:rsidRDefault="003538F7">
            <w:pPr>
              <w:jc w:val="center"/>
              <w:rPr>
                <w:rFonts w:ascii="Arial" w:hAnsi="Arial" w:cs="Arial"/>
                <w:b/>
                <w:bCs/>
                <w:sz w:val="18"/>
                <w:szCs w:val="18"/>
              </w:rPr>
            </w:pPr>
            <w:r w:rsidRPr="001F4134">
              <w:rPr>
                <w:rFonts w:ascii="Arial" w:hAnsi="Arial" w:cs="Arial"/>
                <w:b/>
                <w:bCs/>
                <w:sz w:val="18"/>
                <w:szCs w:val="18"/>
              </w:rPr>
              <w:t>Effectivity parameter    n</w:t>
            </w:r>
          </w:p>
        </w:tc>
        <w:tc>
          <w:tcPr>
            <w:tcW w:w="1278" w:type="dxa"/>
            <w:tcBorders>
              <w:top w:val="nil"/>
              <w:left w:val="nil"/>
              <w:bottom w:val="single" w:sz="4" w:space="0" w:color="auto"/>
              <w:right w:val="single" w:sz="4" w:space="0" w:color="auto"/>
            </w:tcBorders>
            <w:shd w:val="clear" w:color="auto" w:fill="C0C0C0"/>
            <w:vAlign w:val="bottom"/>
          </w:tcPr>
          <w:p w:rsidR="003538F7" w:rsidRPr="001F4134" w:rsidRDefault="003538F7">
            <w:pPr>
              <w:jc w:val="center"/>
              <w:rPr>
                <w:rFonts w:ascii="Arial" w:hAnsi="Arial" w:cs="Arial"/>
                <w:b/>
                <w:bCs/>
                <w:sz w:val="18"/>
                <w:szCs w:val="18"/>
              </w:rPr>
            </w:pPr>
            <w:r w:rsidRPr="001F4134">
              <w:rPr>
                <w:rFonts w:ascii="Arial" w:hAnsi="Arial" w:cs="Arial"/>
                <w:b/>
                <w:bCs/>
                <w:sz w:val="18"/>
                <w:szCs w:val="18"/>
              </w:rPr>
              <w:t>Infiltration factor   F</w:t>
            </w:r>
            <w:r w:rsidRPr="001F4134">
              <w:rPr>
                <w:rFonts w:ascii="Arial" w:hAnsi="Arial" w:cs="Arial"/>
                <w:b/>
                <w:bCs/>
                <w:sz w:val="18"/>
                <w:szCs w:val="18"/>
                <w:vertAlign w:val="subscript"/>
              </w:rPr>
              <w:t>i</w:t>
            </w:r>
          </w:p>
        </w:tc>
      </w:tr>
      <w:tr w:rsidR="003538F7" w:rsidTr="007F0BBA">
        <w:trPr>
          <w:trHeight w:val="300"/>
        </w:trPr>
        <w:tc>
          <w:tcPr>
            <w:tcW w:w="185" w:type="dxa"/>
            <w:tcBorders>
              <w:top w:val="single" w:sz="4" w:space="0" w:color="auto"/>
              <w:left w:val="single" w:sz="4" w:space="0" w:color="auto"/>
              <w:bottom w:val="single" w:sz="4" w:space="0" w:color="FFFFFF"/>
              <w:right w:val="nil"/>
            </w:tcBorders>
            <w:shd w:val="clear" w:color="auto" w:fill="F3F3F3"/>
            <w:noWrap/>
            <w:vAlign w:val="center"/>
          </w:tcPr>
          <w:p w:rsidR="003538F7" w:rsidRDefault="003538F7">
            <w:pPr>
              <w:rPr>
                <w:rFonts w:ascii="Arial" w:hAnsi="Arial" w:cs="Arial"/>
                <w:sz w:val="16"/>
                <w:szCs w:val="16"/>
              </w:rPr>
            </w:pPr>
            <w:r>
              <w:rPr>
                <w:rFonts w:ascii="Arial" w:hAnsi="Arial" w:cs="Arial"/>
                <w:sz w:val="16"/>
                <w:szCs w:val="16"/>
              </w:rPr>
              <w:t> </w:t>
            </w:r>
          </w:p>
        </w:tc>
        <w:tc>
          <w:tcPr>
            <w:tcW w:w="1461" w:type="dxa"/>
            <w:tcBorders>
              <w:top w:val="single" w:sz="4" w:space="0" w:color="auto"/>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w:t>
            </w:r>
          </w:p>
        </w:tc>
        <w:tc>
          <w:tcPr>
            <w:tcW w:w="185" w:type="dxa"/>
            <w:tcBorders>
              <w:top w:val="single" w:sz="4" w:space="0" w:color="auto"/>
              <w:left w:val="nil"/>
              <w:bottom w:val="single" w:sz="4" w:space="0" w:color="FFFFFF"/>
              <w:right w:val="nil"/>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 </w:t>
            </w:r>
          </w:p>
        </w:tc>
        <w:tc>
          <w:tcPr>
            <w:tcW w:w="4577" w:type="dxa"/>
            <w:tcBorders>
              <w:top w:val="single" w:sz="4" w:space="0" w:color="auto"/>
              <w:left w:val="nil"/>
              <w:bottom w:val="single" w:sz="4" w:space="0" w:color="FFFFFF"/>
              <w:right w:val="single" w:sz="4" w:space="0" w:color="auto"/>
            </w:tcBorders>
            <w:shd w:val="clear" w:color="auto" w:fill="F3F3F3"/>
            <w:vAlign w:val="center"/>
          </w:tcPr>
          <w:p w:rsidR="003538F7" w:rsidRPr="001F4134" w:rsidRDefault="003538F7">
            <w:pPr>
              <w:rPr>
                <w:rFonts w:ascii="Arial" w:hAnsi="Arial" w:cs="Arial"/>
                <w:sz w:val="18"/>
                <w:szCs w:val="18"/>
              </w:rPr>
            </w:pPr>
            <w:r w:rsidRPr="001F4134">
              <w:rPr>
                <w:rFonts w:ascii="Arial" w:hAnsi="Arial" w:cs="Arial"/>
                <w:sz w:val="18"/>
                <w:szCs w:val="18"/>
              </w:rPr>
              <w:t>Roof areas</w:t>
            </w:r>
          </w:p>
        </w:tc>
        <w:tc>
          <w:tcPr>
            <w:tcW w:w="1534" w:type="dxa"/>
            <w:tcBorders>
              <w:top w:val="single" w:sz="4" w:space="0" w:color="auto"/>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0.05</w:t>
            </w:r>
          </w:p>
        </w:tc>
        <w:tc>
          <w:tcPr>
            <w:tcW w:w="1278" w:type="dxa"/>
            <w:tcBorders>
              <w:top w:val="single" w:sz="4" w:space="0" w:color="auto"/>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w:t>
            </w:r>
          </w:p>
        </w:tc>
      </w:tr>
      <w:tr w:rsidR="003538F7" w:rsidTr="007F0BBA">
        <w:trPr>
          <w:trHeight w:val="765"/>
        </w:trPr>
        <w:tc>
          <w:tcPr>
            <w:tcW w:w="185" w:type="dxa"/>
            <w:tcBorders>
              <w:top w:val="single" w:sz="4" w:space="0" w:color="FFFFFF"/>
              <w:left w:val="single" w:sz="4" w:space="0" w:color="auto"/>
              <w:bottom w:val="single" w:sz="4" w:space="0" w:color="FFFFFF"/>
              <w:right w:val="nil"/>
            </w:tcBorders>
            <w:shd w:val="clear" w:color="auto" w:fill="F3F3F3"/>
            <w:noWrap/>
            <w:vAlign w:val="center"/>
          </w:tcPr>
          <w:p w:rsidR="003538F7" w:rsidRDefault="003538F7">
            <w:pPr>
              <w:rPr>
                <w:rFonts w:ascii="Arial" w:hAnsi="Arial" w:cs="Arial"/>
                <w:sz w:val="16"/>
                <w:szCs w:val="16"/>
              </w:rPr>
            </w:pPr>
            <w:r>
              <w:rPr>
                <w:rFonts w:ascii="Arial" w:hAnsi="Arial" w:cs="Arial"/>
                <w:sz w:val="16"/>
                <w:szCs w:val="16"/>
              </w:rPr>
              <w:t> </w:t>
            </w:r>
          </w:p>
        </w:tc>
        <w:tc>
          <w:tcPr>
            <w:tcW w:w="1461"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1</w:t>
            </w:r>
          </w:p>
        </w:tc>
        <w:tc>
          <w:tcPr>
            <w:tcW w:w="185" w:type="dxa"/>
            <w:tcBorders>
              <w:top w:val="single" w:sz="4" w:space="0" w:color="FFFFFF"/>
              <w:left w:val="nil"/>
              <w:bottom w:val="single" w:sz="4" w:space="0" w:color="FFFFFF"/>
              <w:right w:val="nil"/>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 </w:t>
            </w:r>
          </w:p>
        </w:tc>
        <w:tc>
          <w:tcPr>
            <w:tcW w:w="4577" w:type="dxa"/>
            <w:tcBorders>
              <w:top w:val="single" w:sz="4" w:space="0" w:color="FFFFFF"/>
              <w:left w:val="nil"/>
              <w:bottom w:val="single" w:sz="4" w:space="0" w:color="FFFFFF"/>
              <w:right w:val="single" w:sz="4" w:space="0" w:color="auto"/>
            </w:tcBorders>
            <w:shd w:val="clear" w:color="auto" w:fill="F3F3F3"/>
            <w:vAlign w:val="center"/>
          </w:tcPr>
          <w:p w:rsidR="003538F7" w:rsidRPr="001F4134" w:rsidRDefault="003538F7">
            <w:pPr>
              <w:rPr>
                <w:rFonts w:ascii="Arial" w:hAnsi="Arial" w:cs="Arial"/>
                <w:sz w:val="18"/>
                <w:szCs w:val="18"/>
              </w:rPr>
            </w:pPr>
            <w:r w:rsidRPr="001F4134">
              <w:rPr>
                <w:rFonts w:ascii="Arial" w:hAnsi="Arial" w:cs="Arial"/>
                <w:sz w:val="18"/>
                <w:szCs w:val="18"/>
              </w:rPr>
              <w:t>Asphalt, concrete, paving stones with joint sealer or concrete substructure, plastic materials</w:t>
            </w:r>
          </w:p>
        </w:tc>
        <w:tc>
          <w:tcPr>
            <w:tcW w:w="1534"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0.11</w:t>
            </w:r>
          </w:p>
        </w:tc>
        <w:tc>
          <w:tcPr>
            <w:tcW w:w="1278"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0.1</w:t>
            </w:r>
          </w:p>
        </w:tc>
      </w:tr>
      <w:tr w:rsidR="003538F7" w:rsidTr="007F0BBA">
        <w:trPr>
          <w:trHeight w:val="1005"/>
        </w:trPr>
        <w:tc>
          <w:tcPr>
            <w:tcW w:w="185" w:type="dxa"/>
            <w:tcBorders>
              <w:top w:val="single" w:sz="4" w:space="0" w:color="FFFFFF"/>
              <w:left w:val="single" w:sz="4" w:space="0" w:color="auto"/>
              <w:bottom w:val="single" w:sz="4" w:space="0" w:color="FFFFFF"/>
              <w:right w:val="nil"/>
            </w:tcBorders>
            <w:shd w:val="clear" w:color="auto" w:fill="F3F3F3"/>
            <w:noWrap/>
            <w:vAlign w:val="center"/>
          </w:tcPr>
          <w:p w:rsidR="003538F7" w:rsidRDefault="003538F7">
            <w:pPr>
              <w:rPr>
                <w:rFonts w:ascii="Arial" w:hAnsi="Arial" w:cs="Arial"/>
                <w:sz w:val="16"/>
                <w:szCs w:val="16"/>
              </w:rPr>
            </w:pPr>
            <w:r>
              <w:rPr>
                <w:rFonts w:ascii="Arial" w:hAnsi="Arial" w:cs="Arial"/>
                <w:sz w:val="16"/>
                <w:szCs w:val="16"/>
              </w:rPr>
              <w:t> </w:t>
            </w:r>
          </w:p>
        </w:tc>
        <w:tc>
          <w:tcPr>
            <w:tcW w:w="1461"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2</w:t>
            </w:r>
          </w:p>
        </w:tc>
        <w:tc>
          <w:tcPr>
            <w:tcW w:w="185" w:type="dxa"/>
            <w:tcBorders>
              <w:top w:val="single" w:sz="4" w:space="0" w:color="FFFFFF"/>
              <w:left w:val="nil"/>
              <w:bottom w:val="single" w:sz="4" w:space="0" w:color="FFFFFF"/>
              <w:right w:val="nil"/>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 </w:t>
            </w:r>
          </w:p>
        </w:tc>
        <w:tc>
          <w:tcPr>
            <w:tcW w:w="4577" w:type="dxa"/>
            <w:tcBorders>
              <w:top w:val="single" w:sz="4" w:space="0" w:color="FFFFFF"/>
              <w:left w:val="nil"/>
              <w:bottom w:val="single" w:sz="4" w:space="0" w:color="FFFFFF"/>
              <w:right w:val="single" w:sz="4" w:space="0" w:color="auto"/>
            </w:tcBorders>
            <w:shd w:val="clear" w:color="auto" w:fill="F3F3F3"/>
            <w:vAlign w:val="center"/>
          </w:tcPr>
          <w:p w:rsidR="003538F7" w:rsidRPr="001F4134" w:rsidRDefault="003538F7">
            <w:pPr>
              <w:rPr>
                <w:rFonts w:ascii="Arial" w:hAnsi="Arial" w:cs="Arial"/>
                <w:sz w:val="18"/>
                <w:szCs w:val="18"/>
              </w:rPr>
            </w:pPr>
            <w:r w:rsidRPr="001F4134">
              <w:rPr>
                <w:rFonts w:ascii="Arial" w:hAnsi="Arial" w:cs="Arial"/>
                <w:sz w:val="18"/>
                <w:szCs w:val="18"/>
              </w:rPr>
              <w:t>Artificial stone and plates (edge length &gt; 8 cm), concrete-stone composites, clinker, medium and large-sized paving stones</w:t>
            </w:r>
          </w:p>
        </w:tc>
        <w:tc>
          <w:tcPr>
            <w:tcW w:w="1534"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0.11</w:t>
            </w:r>
          </w:p>
        </w:tc>
        <w:tc>
          <w:tcPr>
            <w:tcW w:w="1278"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0.3</w:t>
            </w:r>
          </w:p>
        </w:tc>
      </w:tr>
      <w:tr w:rsidR="003538F7" w:rsidTr="007F0BBA">
        <w:trPr>
          <w:trHeight w:val="518"/>
        </w:trPr>
        <w:tc>
          <w:tcPr>
            <w:tcW w:w="185" w:type="dxa"/>
            <w:tcBorders>
              <w:top w:val="single" w:sz="4" w:space="0" w:color="FFFFFF"/>
              <w:left w:val="single" w:sz="4" w:space="0" w:color="auto"/>
              <w:bottom w:val="single" w:sz="4" w:space="0" w:color="FFFFFF"/>
              <w:right w:val="nil"/>
            </w:tcBorders>
            <w:shd w:val="clear" w:color="auto" w:fill="F3F3F3"/>
            <w:noWrap/>
            <w:vAlign w:val="center"/>
          </w:tcPr>
          <w:p w:rsidR="003538F7" w:rsidRDefault="003538F7">
            <w:pPr>
              <w:rPr>
                <w:rFonts w:ascii="Arial" w:hAnsi="Arial" w:cs="Arial"/>
                <w:sz w:val="16"/>
                <w:szCs w:val="16"/>
              </w:rPr>
            </w:pPr>
            <w:r>
              <w:rPr>
                <w:rFonts w:ascii="Arial" w:hAnsi="Arial" w:cs="Arial"/>
                <w:sz w:val="16"/>
                <w:szCs w:val="16"/>
              </w:rPr>
              <w:t> </w:t>
            </w:r>
          </w:p>
        </w:tc>
        <w:tc>
          <w:tcPr>
            <w:tcW w:w="1461"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3</w:t>
            </w:r>
          </w:p>
        </w:tc>
        <w:tc>
          <w:tcPr>
            <w:tcW w:w="185" w:type="dxa"/>
            <w:tcBorders>
              <w:top w:val="single" w:sz="4" w:space="0" w:color="FFFFFF"/>
              <w:left w:val="nil"/>
              <w:bottom w:val="single" w:sz="4" w:space="0" w:color="FFFFFF"/>
              <w:right w:val="nil"/>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 </w:t>
            </w:r>
          </w:p>
        </w:tc>
        <w:tc>
          <w:tcPr>
            <w:tcW w:w="4577" w:type="dxa"/>
            <w:tcBorders>
              <w:top w:val="single" w:sz="4" w:space="0" w:color="FFFFFF"/>
              <w:left w:val="nil"/>
              <w:bottom w:val="single" w:sz="4" w:space="0" w:color="FFFFFF"/>
              <w:right w:val="single" w:sz="4" w:space="0" w:color="auto"/>
            </w:tcBorders>
            <w:shd w:val="clear" w:color="auto" w:fill="F3F3F3"/>
            <w:vAlign w:val="center"/>
          </w:tcPr>
          <w:p w:rsidR="003538F7" w:rsidRPr="001F4134" w:rsidRDefault="003538F7" w:rsidP="00445D71">
            <w:pPr>
              <w:rPr>
                <w:rFonts w:ascii="Arial" w:hAnsi="Arial" w:cs="Arial"/>
                <w:sz w:val="18"/>
                <w:szCs w:val="18"/>
              </w:rPr>
            </w:pPr>
            <w:r w:rsidRPr="001F4134">
              <w:rPr>
                <w:rFonts w:ascii="Arial" w:hAnsi="Arial" w:cs="Arial"/>
                <w:sz w:val="18"/>
                <w:szCs w:val="18"/>
              </w:rPr>
              <w:t xml:space="preserve">Small and mosaic paving stones (edge length </w:t>
            </w:r>
            <w:r w:rsidR="00445D71">
              <w:rPr>
                <w:rFonts w:ascii="Arial" w:hAnsi="Arial" w:cs="Arial"/>
                <w:sz w:val="18"/>
                <w:szCs w:val="18"/>
              </w:rPr>
              <w:t>&lt;</w:t>
            </w:r>
            <w:r w:rsidRPr="001F4134">
              <w:rPr>
                <w:rFonts w:ascii="Arial" w:hAnsi="Arial" w:cs="Arial"/>
                <w:sz w:val="18"/>
                <w:szCs w:val="18"/>
              </w:rPr>
              <w:t xml:space="preserve"> 8 cm)</w:t>
            </w:r>
          </w:p>
        </w:tc>
        <w:tc>
          <w:tcPr>
            <w:tcW w:w="1534"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0.25</w:t>
            </w:r>
          </w:p>
        </w:tc>
        <w:tc>
          <w:tcPr>
            <w:tcW w:w="1278" w:type="dxa"/>
            <w:tcBorders>
              <w:top w:val="single" w:sz="4" w:space="0" w:color="FFFFFF"/>
              <w:left w:val="nil"/>
              <w:bottom w:val="single" w:sz="4" w:space="0" w:color="FFFFFF"/>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0.6</w:t>
            </w:r>
          </w:p>
        </w:tc>
      </w:tr>
      <w:tr w:rsidR="003538F7" w:rsidTr="007F0BBA">
        <w:trPr>
          <w:trHeight w:val="672"/>
        </w:trPr>
        <w:tc>
          <w:tcPr>
            <w:tcW w:w="185" w:type="dxa"/>
            <w:tcBorders>
              <w:top w:val="single" w:sz="4" w:space="0" w:color="FFFFFF"/>
              <w:left w:val="single" w:sz="4" w:space="0" w:color="auto"/>
              <w:bottom w:val="single" w:sz="4" w:space="0" w:color="auto"/>
              <w:right w:val="nil"/>
            </w:tcBorders>
            <w:shd w:val="clear" w:color="auto" w:fill="F3F3F3"/>
            <w:noWrap/>
            <w:vAlign w:val="center"/>
          </w:tcPr>
          <w:p w:rsidR="003538F7" w:rsidRDefault="003538F7">
            <w:pPr>
              <w:rPr>
                <w:rFonts w:ascii="Arial" w:hAnsi="Arial" w:cs="Arial"/>
                <w:sz w:val="16"/>
                <w:szCs w:val="16"/>
              </w:rPr>
            </w:pPr>
            <w:r>
              <w:rPr>
                <w:rFonts w:ascii="Arial" w:hAnsi="Arial" w:cs="Arial"/>
                <w:sz w:val="16"/>
                <w:szCs w:val="16"/>
              </w:rPr>
              <w:t> </w:t>
            </w:r>
          </w:p>
        </w:tc>
        <w:tc>
          <w:tcPr>
            <w:tcW w:w="1461" w:type="dxa"/>
            <w:tcBorders>
              <w:top w:val="single" w:sz="4" w:space="0" w:color="FFFFFF"/>
              <w:left w:val="nil"/>
              <w:bottom w:val="single" w:sz="4" w:space="0" w:color="auto"/>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4</w:t>
            </w:r>
          </w:p>
        </w:tc>
        <w:tc>
          <w:tcPr>
            <w:tcW w:w="185" w:type="dxa"/>
            <w:tcBorders>
              <w:top w:val="single" w:sz="4" w:space="0" w:color="FFFFFF"/>
              <w:left w:val="nil"/>
              <w:bottom w:val="single" w:sz="4" w:space="0" w:color="auto"/>
              <w:right w:val="nil"/>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 </w:t>
            </w:r>
          </w:p>
        </w:tc>
        <w:tc>
          <w:tcPr>
            <w:tcW w:w="4577" w:type="dxa"/>
            <w:tcBorders>
              <w:top w:val="single" w:sz="4" w:space="0" w:color="FFFFFF"/>
              <w:left w:val="nil"/>
              <w:bottom w:val="single" w:sz="4" w:space="0" w:color="auto"/>
              <w:right w:val="single" w:sz="4" w:space="0" w:color="auto"/>
            </w:tcBorders>
            <w:shd w:val="clear" w:color="auto" w:fill="F3F3F3"/>
            <w:vAlign w:val="center"/>
          </w:tcPr>
          <w:p w:rsidR="003538F7" w:rsidRPr="001F4134" w:rsidRDefault="003538F7">
            <w:pPr>
              <w:rPr>
                <w:rFonts w:ascii="Arial" w:hAnsi="Arial" w:cs="Arial"/>
                <w:sz w:val="18"/>
                <w:szCs w:val="18"/>
              </w:rPr>
            </w:pPr>
            <w:r w:rsidRPr="001F4134">
              <w:rPr>
                <w:rFonts w:ascii="Arial" w:hAnsi="Arial" w:cs="Arial"/>
                <w:sz w:val="18"/>
                <w:szCs w:val="18"/>
              </w:rPr>
              <w:t>Grass trellis stones, waterbound cover, crushed rock, grevel</w:t>
            </w:r>
          </w:p>
        </w:tc>
        <w:tc>
          <w:tcPr>
            <w:tcW w:w="1534" w:type="dxa"/>
            <w:tcBorders>
              <w:top w:val="single" w:sz="4" w:space="0" w:color="FFFFFF"/>
              <w:left w:val="nil"/>
              <w:bottom w:val="single" w:sz="4" w:space="0" w:color="auto"/>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0.4</w:t>
            </w:r>
          </w:p>
        </w:tc>
        <w:tc>
          <w:tcPr>
            <w:tcW w:w="1278" w:type="dxa"/>
            <w:tcBorders>
              <w:top w:val="single" w:sz="4" w:space="0" w:color="FFFFFF"/>
              <w:left w:val="nil"/>
              <w:bottom w:val="single" w:sz="4" w:space="0" w:color="auto"/>
              <w:right w:val="single" w:sz="4" w:space="0" w:color="auto"/>
            </w:tcBorders>
            <w:shd w:val="clear" w:color="auto" w:fill="F3F3F3"/>
            <w:noWrap/>
            <w:vAlign w:val="center"/>
          </w:tcPr>
          <w:p w:rsidR="003538F7" w:rsidRPr="001F4134" w:rsidRDefault="003538F7">
            <w:pPr>
              <w:jc w:val="center"/>
              <w:rPr>
                <w:rFonts w:ascii="Arial" w:hAnsi="Arial" w:cs="Arial"/>
                <w:sz w:val="18"/>
                <w:szCs w:val="18"/>
              </w:rPr>
            </w:pPr>
            <w:r w:rsidRPr="001F4134">
              <w:rPr>
                <w:rFonts w:ascii="Arial" w:hAnsi="Arial" w:cs="Arial"/>
                <w:sz w:val="18"/>
                <w:szCs w:val="18"/>
              </w:rPr>
              <w:t>0.9</w:t>
            </w:r>
          </w:p>
        </w:tc>
      </w:tr>
    </w:tbl>
    <w:p w:rsidR="005D0CF1" w:rsidRDefault="005D0CF1">
      <w:pPr>
        <w:pStyle w:val="Tabelle"/>
        <w:numPr>
          <w:ilvl w:val="12"/>
          <w:numId w:val="0"/>
        </w:numPr>
        <w:rPr>
          <w:lang w:val="en-US"/>
        </w:rPr>
      </w:pPr>
      <w:bookmarkStart w:id="1" w:name="tab2"/>
      <w:bookmarkEnd w:id="1"/>
      <w:r>
        <w:rPr>
          <w:lang w:val="en-US"/>
        </w:rPr>
        <w:lastRenderedPageBreak/>
        <w:t xml:space="preserve">Tab. 2: </w:t>
      </w:r>
      <w:r w:rsidR="006C0B8E" w:rsidRPr="006C0B8E">
        <w:rPr>
          <w:lang w:val="en-US"/>
        </w:rPr>
        <w:t>Effectivity Parameter n und Infiltration Factor</w:t>
      </w:r>
      <w:r>
        <w:rPr>
          <w:lang w:val="en-US"/>
        </w:rPr>
        <w:t xml:space="preserve"> F</w:t>
      </w:r>
      <w:r>
        <w:rPr>
          <w:vertAlign w:val="subscript"/>
          <w:lang w:val="en-US"/>
        </w:rPr>
        <w:t>i</w:t>
      </w:r>
      <w:r>
        <w:rPr>
          <w:lang w:val="en-US"/>
        </w:rPr>
        <w:t xml:space="preserve"> </w:t>
      </w:r>
      <w:r w:rsidR="006C0B8E" w:rsidRPr="006C0B8E">
        <w:rPr>
          <w:lang w:val="en-US"/>
        </w:rPr>
        <w:t>for Various Surface Imperviousness Classes</w:t>
      </w:r>
    </w:p>
    <w:p w:rsidR="005D0CF1" w:rsidRDefault="005D0CF1" w:rsidP="00831409">
      <w:pPr>
        <w:pStyle w:val="Normal"/>
        <w:spacing w:after="120" w:line="56" w:lineRule="atLeast"/>
        <w:rPr>
          <w:noProof w:val="0"/>
        </w:rPr>
      </w:pPr>
      <w:r>
        <w:rPr>
          <w:noProof w:val="0"/>
          <w:color w:val="000000"/>
        </w:rPr>
        <w:t xml:space="preserve">In order to provide an impression as to how the various area uses, </w:t>
      </w:r>
      <w:r w:rsidR="00096E29">
        <w:rPr>
          <w:noProof w:val="0"/>
          <w:color w:val="000000"/>
        </w:rPr>
        <w:t>imperviousness</w:t>
      </w:r>
      <w:r>
        <w:rPr>
          <w:noProof w:val="0"/>
          <w:color w:val="000000"/>
        </w:rPr>
        <w:t xml:space="preserve"> parameters and conditions of the sewage system would affect the water balance, the ABIMO model was used for approx. 35 model </w:t>
      </w:r>
      <w:r w:rsidR="004D22E9">
        <w:rPr>
          <w:noProof w:val="0"/>
          <w:color w:val="000000"/>
        </w:rPr>
        <w:t>sections</w:t>
      </w:r>
      <w:r>
        <w:rPr>
          <w:noProof w:val="0"/>
          <w:color w:val="000000"/>
        </w:rPr>
        <w:t xml:space="preserve"> with different input quantities; the results are shown in Table 3.</w:t>
      </w:r>
      <w:r>
        <w:rPr>
          <w:noProof w:val="0"/>
        </w:rPr>
        <w:t xml:space="preserve"> </w:t>
      </w:r>
      <w:r>
        <w:rPr>
          <w:noProof w:val="0"/>
          <w:color w:val="000000"/>
        </w:rPr>
        <w:t xml:space="preserve">The relationship between surface runoff, </w:t>
      </w:r>
      <w:r w:rsidR="00096E29">
        <w:rPr>
          <w:noProof w:val="0"/>
          <w:color w:val="000000"/>
        </w:rPr>
        <w:t xml:space="preserve">imperviousness </w:t>
      </w:r>
      <w:r>
        <w:rPr>
          <w:noProof w:val="0"/>
          <w:color w:val="000000"/>
        </w:rPr>
        <w:t xml:space="preserve">and evaporation is decisively dependent of the extent of </w:t>
      </w:r>
      <w:r w:rsidR="00096E29">
        <w:rPr>
          <w:noProof w:val="0"/>
          <w:color w:val="000000"/>
        </w:rPr>
        <w:t xml:space="preserve">impervious coverage </w:t>
      </w:r>
      <w:r>
        <w:rPr>
          <w:noProof w:val="0"/>
          <w:color w:val="000000"/>
        </w:rPr>
        <w:t>and the passage of rainwater to the sewage system.</w:t>
      </w:r>
      <w:r>
        <w:rPr>
          <w:noProof w:val="0"/>
        </w:rPr>
        <w:t xml:space="preserve"> </w:t>
      </w:r>
    </w:p>
    <w:tbl>
      <w:tblPr>
        <w:tblW w:w="10215" w:type="dxa"/>
        <w:tblInd w:w="-410" w:type="dxa"/>
        <w:tblLayout w:type="fixed"/>
        <w:tblCellMar>
          <w:left w:w="70" w:type="dxa"/>
          <w:right w:w="70" w:type="dxa"/>
        </w:tblCellMar>
        <w:tblLook w:val="0000" w:firstRow="0" w:lastRow="0" w:firstColumn="0" w:lastColumn="0" w:noHBand="0" w:noVBand="0"/>
      </w:tblPr>
      <w:tblGrid>
        <w:gridCol w:w="1359"/>
        <w:gridCol w:w="850"/>
        <w:gridCol w:w="567"/>
        <w:gridCol w:w="567"/>
        <w:gridCol w:w="567"/>
        <w:gridCol w:w="407"/>
        <w:gridCol w:w="586"/>
        <w:gridCol w:w="407"/>
        <w:gridCol w:w="994"/>
        <w:gridCol w:w="551"/>
        <w:gridCol w:w="600"/>
        <w:gridCol w:w="600"/>
        <w:gridCol w:w="720"/>
        <w:gridCol w:w="720"/>
        <w:gridCol w:w="18"/>
        <w:gridCol w:w="702"/>
      </w:tblGrid>
      <w:tr w:rsidR="001A311F" w:rsidRPr="005C1FFE" w:rsidTr="007F0BBA">
        <w:trPr>
          <w:trHeight w:val="255"/>
        </w:trPr>
        <w:tc>
          <w:tcPr>
            <w:tcW w:w="10215" w:type="dxa"/>
            <w:gridSpan w:val="16"/>
            <w:tcBorders>
              <w:top w:val="single" w:sz="4" w:space="0" w:color="auto"/>
              <w:left w:val="single" w:sz="4" w:space="0" w:color="auto"/>
              <w:bottom w:val="single" w:sz="4" w:space="0" w:color="auto"/>
              <w:right w:val="nil"/>
            </w:tcBorders>
            <w:shd w:val="clear" w:color="auto" w:fill="666666"/>
            <w:vAlign w:val="center"/>
          </w:tcPr>
          <w:p w:rsidR="001A311F" w:rsidRPr="005C1FFE" w:rsidRDefault="001A311F" w:rsidP="001A311F">
            <w:pPr>
              <w:jc w:val="center"/>
              <w:rPr>
                <w:rFonts w:ascii="Arial" w:eastAsia="Times New Roman" w:hAnsi="Arial" w:cs="Arial"/>
                <w:b/>
                <w:bCs/>
                <w:noProof w:val="0"/>
                <w:color w:val="FFFFFF"/>
                <w:sz w:val="16"/>
                <w:szCs w:val="16"/>
                <w:lang w:eastAsia="de-DE"/>
              </w:rPr>
            </w:pPr>
            <w:r w:rsidRPr="005C1FFE">
              <w:rPr>
                <w:rFonts w:ascii="Arial" w:eastAsia="Times New Roman" w:hAnsi="Arial" w:cs="Arial"/>
                <w:b/>
                <w:bCs/>
                <w:noProof w:val="0"/>
                <w:color w:val="FFFFFF"/>
                <w:sz w:val="16"/>
                <w:szCs w:val="16"/>
                <w:lang w:eastAsia="de-DE"/>
              </w:rPr>
              <w:t xml:space="preserve">Tab. 3 : Relationship between surface runoff, percolation and evaporation for areas of various types, imperviousness etc. </w:t>
            </w:r>
          </w:p>
        </w:tc>
      </w:tr>
      <w:tr w:rsidR="001A311F" w:rsidRPr="005C1FFE" w:rsidTr="007F0BBA">
        <w:trPr>
          <w:trHeight w:val="968"/>
        </w:trPr>
        <w:tc>
          <w:tcPr>
            <w:tcW w:w="1359" w:type="dxa"/>
            <w:vMerge w:val="restart"/>
            <w:tcBorders>
              <w:top w:val="nil"/>
              <w:left w:val="single" w:sz="4" w:space="0" w:color="auto"/>
              <w:bottom w:val="single" w:sz="4" w:space="0" w:color="000000"/>
              <w:right w:val="nil"/>
            </w:tcBorders>
            <w:shd w:val="clear" w:color="auto" w:fill="C0C0C0"/>
            <w:vAlign w:val="center"/>
          </w:tcPr>
          <w:p w:rsidR="001A311F" w:rsidRPr="005C1FFE" w:rsidRDefault="001A311F" w:rsidP="001A311F">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Area description</w:t>
            </w:r>
          </w:p>
        </w:tc>
        <w:tc>
          <w:tcPr>
            <w:tcW w:w="850" w:type="dxa"/>
            <w:vMerge w:val="restart"/>
            <w:tcBorders>
              <w:top w:val="nil"/>
              <w:left w:val="single" w:sz="4" w:space="0" w:color="auto"/>
              <w:bottom w:val="single" w:sz="4" w:space="0" w:color="000000"/>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degree of impervi-ousness in %</w:t>
            </w:r>
          </w:p>
        </w:tc>
        <w:tc>
          <w:tcPr>
            <w:tcW w:w="1134" w:type="dxa"/>
            <w:gridSpan w:val="2"/>
            <w:tcBorders>
              <w:top w:val="single" w:sz="4" w:space="0" w:color="auto"/>
              <w:left w:val="nil"/>
              <w:bottom w:val="single" w:sz="4" w:space="0" w:color="auto"/>
              <w:right w:val="single" w:sz="4" w:space="0" w:color="000000"/>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impervious areas, of which</w:t>
            </w:r>
          </w:p>
        </w:tc>
        <w:tc>
          <w:tcPr>
            <w:tcW w:w="1967" w:type="dxa"/>
            <w:gridSpan w:val="4"/>
            <w:tcBorders>
              <w:top w:val="single" w:sz="4" w:space="0" w:color="auto"/>
              <w:left w:val="nil"/>
              <w:bottom w:val="nil"/>
              <w:right w:val="single" w:sz="4" w:space="0" w:color="000000"/>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Imperviousness class of non built-up areas (see Tab. 2): Surface cover -8in %)</w:t>
            </w:r>
          </w:p>
        </w:tc>
        <w:tc>
          <w:tcPr>
            <w:tcW w:w="994" w:type="dxa"/>
            <w:vMerge w:val="restart"/>
            <w:tcBorders>
              <w:top w:val="nil"/>
              <w:left w:val="single" w:sz="4" w:space="0" w:color="auto"/>
              <w:bottom w:val="single" w:sz="4" w:space="0" w:color="000000"/>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connection to sewage system yes/no</w:t>
            </w:r>
          </w:p>
        </w:tc>
        <w:tc>
          <w:tcPr>
            <w:tcW w:w="1151" w:type="dxa"/>
            <w:gridSpan w:val="2"/>
            <w:tcBorders>
              <w:top w:val="single" w:sz="4" w:space="0" w:color="auto"/>
              <w:left w:val="nil"/>
              <w:bottom w:val="single" w:sz="4" w:space="0" w:color="auto"/>
              <w:right w:val="single" w:sz="4" w:space="0" w:color="000000"/>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sewage system connection, impervious areas, in %</w:t>
            </w:r>
          </w:p>
        </w:tc>
        <w:tc>
          <w:tcPr>
            <w:tcW w:w="600" w:type="dxa"/>
            <w:tcBorders>
              <w:top w:val="nil"/>
              <w:left w:val="nil"/>
              <w:bottom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soil (1)</w:t>
            </w:r>
          </w:p>
        </w:tc>
        <w:tc>
          <w:tcPr>
            <w:tcW w:w="720" w:type="dxa"/>
            <w:tcBorders>
              <w:top w:val="nil"/>
              <w:left w:val="single" w:sz="4" w:space="0" w:color="auto"/>
              <w:bottom w:val="nil"/>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sur-face runoff</w:t>
            </w:r>
          </w:p>
        </w:tc>
        <w:tc>
          <w:tcPr>
            <w:tcW w:w="720" w:type="dxa"/>
            <w:tcBorders>
              <w:top w:val="nil"/>
              <w:left w:val="nil"/>
              <w:bottom w:val="nil"/>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perco-lation</w:t>
            </w:r>
          </w:p>
        </w:tc>
        <w:tc>
          <w:tcPr>
            <w:tcW w:w="720" w:type="dxa"/>
            <w:gridSpan w:val="2"/>
            <w:tcBorders>
              <w:top w:val="nil"/>
              <w:left w:val="nil"/>
              <w:bottom w:val="nil"/>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evapo-ration</w:t>
            </w:r>
          </w:p>
        </w:tc>
      </w:tr>
      <w:tr w:rsidR="001A311F" w:rsidRPr="005C1FFE" w:rsidTr="007F0BBA">
        <w:trPr>
          <w:trHeight w:val="596"/>
        </w:trPr>
        <w:tc>
          <w:tcPr>
            <w:tcW w:w="1359" w:type="dxa"/>
            <w:vMerge/>
            <w:tcBorders>
              <w:top w:val="nil"/>
              <w:left w:val="single" w:sz="4" w:space="0" w:color="auto"/>
              <w:right w:val="nil"/>
            </w:tcBorders>
            <w:shd w:val="clear" w:color="auto" w:fill="C0C0C0"/>
            <w:vAlign w:val="center"/>
          </w:tcPr>
          <w:p w:rsidR="001A311F" w:rsidRPr="005C1FFE" w:rsidRDefault="001A311F" w:rsidP="001A311F">
            <w:pPr>
              <w:rPr>
                <w:rFonts w:ascii="Arial" w:eastAsia="Times New Roman" w:hAnsi="Arial" w:cs="Arial"/>
                <w:b/>
                <w:bCs/>
                <w:noProof w:val="0"/>
                <w:sz w:val="16"/>
                <w:szCs w:val="16"/>
                <w:lang w:eastAsia="de-DE"/>
              </w:rPr>
            </w:pPr>
          </w:p>
        </w:tc>
        <w:tc>
          <w:tcPr>
            <w:tcW w:w="850" w:type="dxa"/>
            <w:vMerge/>
            <w:tcBorders>
              <w:top w:val="nil"/>
              <w:left w:val="single" w:sz="4" w:space="0" w:color="auto"/>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p>
        </w:tc>
        <w:tc>
          <w:tcPr>
            <w:tcW w:w="567" w:type="dxa"/>
            <w:tcBorders>
              <w:top w:val="nil"/>
              <w:left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built-up</w:t>
            </w:r>
          </w:p>
        </w:tc>
        <w:tc>
          <w:tcPr>
            <w:tcW w:w="567" w:type="dxa"/>
            <w:tcBorders>
              <w:top w:val="nil"/>
              <w:left w:val="single" w:sz="4" w:space="0" w:color="auto"/>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non-built-up</w:t>
            </w:r>
          </w:p>
        </w:tc>
        <w:tc>
          <w:tcPr>
            <w:tcW w:w="567" w:type="dxa"/>
            <w:tcBorders>
              <w:top w:val="nil"/>
              <w:left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1</w:t>
            </w:r>
          </w:p>
        </w:tc>
        <w:tc>
          <w:tcPr>
            <w:tcW w:w="407" w:type="dxa"/>
            <w:tcBorders>
              <w:top w:val="nil"/>
              <w:left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2</w:t>
            </w:r>
          </w:p>
        </w:tc>
        <w:tc>
          <w:tcPr>
            <w:tcW w:w="586" w:type="dxa"/>
            <w:tcBorders>
              <w:top w:val="nil"/>
              <w:left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3</w:t>
            </w:r>
          </w:p>
        </w:tc>
        <w:tc>
          <w:tcPr>
            <w:tcW w:w="407" w:type="dxa"/>
            <w:tcBorders>
              <w:top w:val="nil"/>
              <w:left w:val="nil"/>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4</w:t>
            </w:r>
          </w:p>
        </w:tc>
        <w:tc>
          <w:tcPr>
            <w:tcW w:w="994" w:type="dxa"/>
            <w:vMerge/>
            <w:tcBorders>
              <w:top w:val="nil"/>
              <w:left w:val="single" w:sz="4" w:space="0" w:color="auto"/>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p>
        </w:tc>
        <w:tc>
          <w:tcPr>
            <w:tcW w:w="551" w:type="dxa"/>
            <w:tcBorders>
              <w:top w:val="nil"/>
              <w:left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built-up</w:t>
            </w:r>
          </w:p>
        </w:tc>
        <w:tc>
          <w:tcPr>
            <w:tcW w:w="600" w:type="dxa"/>
            <w:tcBorders>
              <w:top w:val="nil"/>
              <w:left w:val="single" w:sz="4" w:space="0" w:color="auto"/>
              <w:right w:val="single" w:sz="4" w:space="0" w:color="auto"/>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non built-up</w:t>
            </w:r>
          </w:p>
        </w:tc>
        <w:tc>
          <w:tcPr>
            <w:tcW w:w="600" w:type="dxa"/>
            <w:tcBorders>
              <w:top w:val="nil"/>
              <w:left w:val="nil"/>
              <w:right w:val="nil"/>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p>
        </w:tc>
        <w:tc>
          <w:tcPr>
            <w:tcW w:w="2160" w:type="dxa"/>
            <w:gridSpan w:val="4"/>
            <w:tcBorders>
              <w:top w:val="single" w:sz="4" w:space="0" w:color="auto"/>
              <w:left w:val="single" w:sz="4" w:space="0" w:color="auto"/>
              <w:right w:val="single" w:sz="4" w:space="0" w:color="000000"/>
            </w:tcBorders>
            <w:shd w:val="clear" w:color="auto" w:fill="C0C0C0"/>
            <w:vAlign w:val="center"/>
          </w:tcPr>
          <w:p w:rsidR="001A311F" w:rsidRPr="005C1FFE" w:rsidRDefault="001A311F" w:rsidP="00962A1B">
            <w:pPr>
              <w:jc w:val="cente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in % of precipitation</w:t>
            </w:r>
          </w:p>
        </w:tc>
      </w:tr>
      <w:tr w:rsidR="001A311F" w:rsidRPr="005C1FFE" w:rsidTr="007F0BBA">
        <w:trPr>
          <w:trHeight w:val="240"/>
        </w:trPr>
        <w:tc>
          <w:tcPr>
            <w:tcW w:w="1359" w:type="dxa"/>
            <w:tcBorders>
              <w:top w:val="nil"/>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Pine wood</w:t>
            </w:r>
          </w:p>
        </w:tc>
        <w:tc>
          <w:tcPr>
            <w:tcW w:w="850" w:type="dxa"/>
            <w:tcBorders>
              <w:top w:val="nil"/>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nil"/>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nil"/>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nil"/>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nil"/>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nil"/>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nil"/>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994" w:type="dxa"/>
            <w:tcBorders>
              <w:top w:val="nil"/>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51" w:type="dxa"/>
            <w:tcBorders>
              <w:top w:val="nil"/>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nil"/>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nil"/>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nil"/>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738" w:type="dxa"/>
            <w:gridSpan w:val="2"/>
            <w:tcBorders>
              <w:top w:val="nil"/>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18</w:t>
            </w:r>
          </w:p>
        </w:tc>
        <w:tc>
          <w:tcPr>
            <w:tcW w:w="702" w:type="dxa"/>
            <w:tcBorders>
              <w:top w:val="nil"/>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82</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Meadowland</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34</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66</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Farmland</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62</w:t>
            </w:r>
          </w:p>
        </w:tc>
      </w:tr>
      <w:tr w:rsidR="001A311F" w:rsidRPr="005C1FFE" w:rsidTr="007F0BBA">
        <w:trPr>
          <w:trHeight w:val="72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Fallow area, former railway area</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75</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Small gardens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28</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66</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73</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Small gardens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11</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28</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55</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24</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71</w:t>
            </w:r>
          </w:p>
        </w:tc>
      </w:tr>
      <w:tr w:rsidR="001A311F" w:rsidRPr="005C1FFE" w:rsidTr="007F0BBA">
        <w:trPr>
          <w:trHeight w:val="72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Fallow area, former railway area</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21</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15</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30</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60</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Parks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24</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46</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54</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28</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70</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Small gardens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21</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13</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46</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50</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24</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71</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Parks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73</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62</w:t>
            </w:r>
          </w:p>
        </w:tc>
      </w:tr>
      <w:tr w:rsidR="001A311F" w:rsidRPr="005C1FFE" w:rsidTr="007F0BBA">
        <w:trPr>
          <w:trHeight w:val="72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Single-family homes with large garden areas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67</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56</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39</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53</w:t>
            </w:r>
          </w:p>
        </w:tc>
      </w:tr>
      <w:tr w:rsidR="001A311F" w:rsidRPr="005C1FFE" w:rsidTr="007F0BBA">
        <w:trPr>
          <w:trHeight w:val="72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Single-family homes with large garden areas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47</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Green spaces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37</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63</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46</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58</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Day-care centers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41</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29</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32</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85</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Green spaces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54</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21</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55</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Commercial</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43</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31</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32</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68</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78</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54</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18</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30</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53</w:t>
            </w:r>
          </w:p>
        </w:tc>
      </w:tr>
      <w:tr w:rsidR="001A311F" w:rsidRPr="005C1FFE" w:rsidTr="007F0BBA">
        <w:trPr>
          <w:trHeight w:val="48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Large housing estates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37</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15</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36</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88</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54</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City squares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53</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41</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59</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50</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r>
      <w:tr w:rsidR="001A311F" w:rsidRPr="005C1FFE" w:rsidTr="007F0BBA">
        <w:trPr>
          <w:trHeight w:val="96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Single-family homes with hollow drainage-trench systems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67</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56</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47</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53</w:t>
            </w:r>
          </w:p>
        </w:tc>
      </w:tr>
      <w:tr w:rsidR="001A311F" w:rsidRPr="005C1FFE" w:rsidTr="007F0BBA">
        <w:trPr>
          <w:trHeight w:val="96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 xml:space="preserve">Abandoned industrial sites, meadow-like vegetation </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36</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36</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47</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47</w:t>
            </w:r>
          </w:p>
        </w:tc>
      </w:tr>
      <w:tr w:rsidR="001A311F" w:rsidRPr="005C1FFE" w:rsidTr="007F0BBA">
        <w:trPr>
          <w:trHeight w:val="96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Day-care centers with hollow drainage-trench systems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41</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29</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32</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85</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49</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Commercial</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48</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34</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58</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39</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Mixed areas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19</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11</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32</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88</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83</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50</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24</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39</w:t>
            </w:r>
          </w:p>
        </w:tc>
      </w:tr>
      <w:tr w:rsidR="001A311F" w:rsidRPr="005C1FFE" w:rsidTr="007F0BBA">
        <w:trPr>
          <w:trHeight w:val="48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Sports fields/ stadiums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68</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33</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35</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74</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50</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40</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lastRenderedPageBreak/>
              <w:t>Parking lots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78</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71</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75</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15</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19</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30</w:t>
            </w:r>
          </w:p>
        </w:tc>
      </w:tr>
      <w:tr w:rsidR="001A311F" w:rsidRPr="005C1FFE" w:rsidTr="007F0BBA">
        <w:trPr>
          <w:trHeight w:val="72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Mixed area, high degree of imperviousness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47</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21</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94</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68</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43</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26</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31</w:t>
            </w:r>
          </w:p>
        </w:tc>
      </w:tr>
      <w:tr w:rsidR="001A311F" w:rsidRPr="005C1FFE" w:rsidTr="007F0BBA">
        <w:trPr>
          <w:trHeight w:val="48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Transportation areas/ stations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86</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48</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36</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28</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13</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93</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17</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City squares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65</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84</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31</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20</w:t>
            </w:r>
          </w:p>
        </w:tc>
      </w:tr>
      <w:tr w:rsidR="001A311F" w:rsidRPr="005C1FFE" w:rsidTr="007F0BBA">
        <w:trPr>
          <w:trHeight w:val="48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Mixed areas, densely built-up</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58</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29</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31</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28</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13</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18</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City squares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87</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65</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17</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24</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Industrial sites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92</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54</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38</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83</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12</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88</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83</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64</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19</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17</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Core areas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92</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56</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36</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45</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17</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24</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14</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95</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83</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52</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60</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18</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r>
      <w:tr w:rsidR="001A311F" w:rsidRPr="005C1FFE" w:rsidTr="007F0BBA">
        <w:trPr>
          <w:trHeight w:val="96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 xml:space="preserve">Abandoned industrial sites, meadow-like vegetation </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93</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13</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80</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78</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22</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88</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83</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51</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27</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23</w:t>
            </w:r>
          </w:p>
        </w:tc>
      </w:tr>
      <w:tr w:rsidR="001A311F" w:rsidRPr="005C1FFE" w:rsidTr="007F0BBA">
        <w:trPr>
          <w:trHeight w:val="240"/>
        </w:trPr>
        <w:tc>
          <w:tcPr>
            <w:tcW w:w="1359" w:type="dxa"/>
            <w:tcBorders>
              <w:top w:val="single" w:sz="4" w:space="0" w:color="FFFFFF"/>
              <w:left w:val="single" w:sz="4" w:space="0" w:color="auto"/>
              <w:bottom w:val="single" w:sz="4" w:space="0" w:color="FFFFFF"/>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Industrial sites</w:t>
            </w:r>
          </w:p>
        </w:tc>
        <w:tc>
          <w:tcPr>
            <w:tcW w:w="85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96</w:t>
            </w:r>
          </w:p>
        </w:tc>
        <w:tc>
          <w:tcPr>
            <w:tcW w:w="56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54</w:t>
            </w:r>
          </w:p>
        </w:tc>
        <w:tc>
          <w:tcPr>
            <w:tcW w:w="56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42</w:t>
            </w:r>
          </w:p>
        </w:tc>
        <w:tc>
          <w:tcPr>
            <w:tcW w:w="567"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79</w:t>
            </w:r>
          </w:p>
        </w:tc>
        <w:tc>
          <w:tcPr>
            <w:tcW w:w="407"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86"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11</w:t>
            </w:r>
          </w:p>
        </w:tc>
        <w:tc>
          <w:tcPr>
            <w:tcW w:w="994" w:type="dxa"/>
            <w:tcBorders>
              <w:top w:val="single" w:sz="4" w:space="0" w:color="FFFFFF"/>
              <w:left w:val="nil"/>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FFFFFF"/>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100</w:t>
            </w:r>
          </w:p>
        </w:tc>
        <w:tc>
          <w:tcPr>
            <w:tcW w:w="600"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57</w:t>
            </w:r>
          </w:p>
        </w:tc>
        <w:tc>
          <w:tcPr>
            <w:tcW w:w="720" w:type="dxa"/>
            <w:tcBorders>
              <w:top w:val="single" w:sz="4" w:space="0" w:color="FFFFFF"/>
              <w:left w:val="single" w:sz="4" w:space="0" w:color="auto"/>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79</w:t>
            </w:r>
          </w:p>
        </w:tc>
        <w:tc>
          <w:tcPr>
            <w:tcW w:w="738" w:type="dxa"/>
            <w:gridSpan w:val="2"/>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w:t>
            </w:r>
          </w:p>
        </w:tc>
        <w:tc>
          <w:tcPr>
            <w:tcW w:w="702" w:type="dxa"/>
            <w:tcBorders>
              <w:top w:val="single" w:sz="4" w:space="0" w:color="FFFFFF"/>
              <w:left w:val="nil"/>
              <w:bottom w:val="single" w:sz="4" w:space="0" w:color="FFFFFF"/>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13</w:t>
            </w:r>
          </w:p>
        </w:tc>
      </w:tr>
      <w:tr w:rsidR="001A311F" w:rsidRPr="005C1FFE" w:rsidTr="007F0BBA">
        <w:trPr>
          <w:trHeight w:val="240"/>
        </w:trPr>
        <w:tc>
          <w:tcPr>
            <w:tcW w:w="1359" w:type="dxa"/>
            <w:tcBorders>
              <w:top w:val="single" w:sz="4" w:space="0" w:color="FFFFFF"/>
              <w:left w:val="single" w:sz="4" w:space="0" w:color="auto"/>
              <w:bottom w:val="single" w:sz="4" w:space="0" w:color="auto"/>
              <w:right w:val="single" w:sz="4" w:space="0" w:color="auto"/>
            </w:tcBorders>
            <w:shd w:val="clear" w:color="auto" w:fill="F3F3F3"/>
            <w:vAlign w:val="bottom"/>
          </w:tcPr>
          <w:p w:rsidR="001A311F" w:rsidRPr="005C1FFE" w:rsidRDefault="001A311F" w:rsidP="001A311F">
            <w:pPr>
              <w:rPr>
                <w:rFonts w:ascii="Arial" w:eastAsia="Times New Roman" w:hAnsi="Arial" w:cs="Arial"/>
                <w:b/>
                <w:bCs/>
                <w:noProof w:val="0"/>
                <w:sz w:val="16"/>
                <w:szCs w:val="16"/>
                <w:lang w:eastAsia="de-DE"/>
              </w:rPr>
            </w:pPr>
            <w:r w:rsidRPr="005C1FFE">
              <w:rPr>
                <w:rFonts w:ascii="Arial" w:eastAsia="Times New Roman" w:hAnsi="Arial" w:cs="Arial"/>
                <w:b/>
                <w:bCs/>
                <w:noProof w:val="0"/>
                <w:sz w:val="16"/>
                <w:szCs w:val="16"/>
                <w:lang w:eastAsia="de-DE"/>
              </w:rPr>
              <w:t>Parking lots</w:t>
            </w:r>
          </w:p>
        </w:tc>
        <w:tc>
          <w:tcPr>
            <w:tcW w:w="850" w:type="dxa"/>
            <w:tcBorders>
              <w:top w:val="single" w:sz="4" w:space="0" w:color="FFFFFF"/>
              <w:left w:val="single" w:sz="4" w:space="0" w:color="auto"/>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98</w:t>
            </w:r>
          </w:p>
        </w:tc>
        <w:tc>
          <w:tcPr>
            <w:tcW w:w="567" w:type="dxa"/>
            <w:tcBorders>
              <w:top w:val="single" w:sz="4" w:space="0" w:color="FFFFFF"/>
              <w:left w:val="nil"/>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67" w:type="dxa"/>
            <w:tcBorders>
              <w:top w:val="single" w:sz="4" w:space="0" w:color="FFFFFF"/>
              <w:left w:val="nil"/>
              <w:bottom w:val="single" w:sz="4" w:space="0" w:color="auto"/>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88</w:t>
            </w:r>
          </w:p>
        </w:tc>
        <w:tc>
          <w:tcPr>
            <w:tcW w:w="567" w:type="dxa"/>
            <w:tcBorders>
              <w:top w:val="single" w:sz="4" w:space="0" w:color="FFFFFF"/>
              <w:left w:val="single" w:sz="4" w:space="0" w:color="auto"/>
              <w:bottom w:val="single" w:sz="4" w:space="0" w:color="auto"/>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82</w:t>
            </w:r>
          </w:p>
        </w:tc>
        <w:tc>
          <w:tcPr>
            <w:tcW w:w="407" w:type="dxa"/>
            <w:tcBorders>
              <w:top w:val="single" w:sz="4" w:space="0" w:color="FFFFFF"/>
              <w:left w:val="nil"/>
              <w:bottom w:val="single" w:sz="4" w:space="0" w:color="auto"/>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10</w:t>
            </w:r>
          </w:p>
        </w:tc>
        <w:tc>
          <w:tcPr>
            <w:tcW w:w="586" w:type="dxa"/>
            <w:tcBorders>
              <w:top w:val="single" w:sz="4" w:space="0" w:color="FFFFFF"/>
              <w:left w:val="nil"/>
              <w:bottom w:val="single" w:sz="4" w:space="0" w:color="auto"/>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0</w:t>
            </w:r>
          </w:p>
        </w:tc>
        <w:tc>
          <w:tcPr>
            <w:tcW w:w="407" w:type="dxa"/>
            <w:tcBorders>
              <w:top w:val="single" w:sz="4" w:space="0" w:color="FFFFFF"/>
              <w:left w:val="nil"/>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w:t>
            </w:r>
          </w:p>
        </w:tc>
        <w:tc>
          <w:tcPr>
            <w:tcW w:w="994" w:type="dxa"/>
            <w:tcBorders>
              <w:top w:val="single" w:sz="4" w:space="0" w:color="FFFFFF"/>
              <w:left w:val="nil"/>
              <w:bottom w:val="single" w:sz="4" w:space="0" w:color="auto"/>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w:t>
            </w:r>
          </w:p>
        </w:tc>
        <w:tc>
          <w:tcPr>
            <w:tcW w:w="551" w:type="dxa"/>
            <w:tcBorders>
              <w:top w:val="single" w:sz="4" w:space="0" w:color="FFFFFF"/>
              <w:left w:val="single" w:sz="4" w:space="0" w:color="auto"/>
              <w:bottom w:val="single" w:sz="4" w:space="0" w:color="auto"/>
              <w:right w:val="nil"/>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87</w:t>
            </w:r>
          </w:p>
        </w:tc>
        <w:tc>
          <w:tcPr>
            <w:tcW w:w="600" w:type="dxa"/>
            <w:tcBorders>
              <w:top w:val="single" w:sz="4" w:space="0" w:color="FFFFFF"/>
              <w:left w:val="single" w:sz="4" w:space="0" w:color="auto"/>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96</w:t>
            </w:r>
          </w:p>
        </w:tc>
        <w:tc>
          <w:tcPr>
            <w:tcW w:w="600" w:type="dxa"/>
            <w:tcBorders>
              <w:top w:val="single" w:sz="4" w:space="0" w:color="FFFFFF"/>
              <w:left w:val="nil"/>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50a</w:t>
            </w:r>
          </w:p>
        </w:tc>
        <w:tc>
          <w:tcPr>
            <w:tcW w:w="720" w:type="dxa"/>
            <w:tcBorders>
              <w:top w:val="single" w:sz="4" w:space="0" w:color="FFFFFF"/>
              <w:left w:val="single" w:sz="4" w:space="0" w:color="auto"/>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67</w:t>
            </w:r>
          </w:p>
        </w:tc>
        <w:tc>
          <w:tcPr>
            <w:tcW w:w="738" w:type="dxa"/>
            <w:gridSpan w:val="2"/>
            <w:tcBorders>
              <w:top w:val="single" w:sz="4" w:space="0" w:color="FFFFFF"/>
              <w:left w:val="nil"/>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16</w:t>
            </w:r>
          </w:p>
        </w:tc>
        <w:tc>
          <w:tcPr>
            <w:tcW w:w="702" w:type="dxa"/>
            <w:tcBorders>
              <w:top w:val="single" w:sz="4" w:space="0" w:color="FFFFFF"/>
              <w:left w:val="nil"/>
              <w:bottom w:val="single" w:sz="4" w:space="0" w:color="auto"/>
              <w:right w:val="single" w:sz="4" w:space="0" w:color="auto"/>
            </w:tcBorders>
            <w:shd w:val="clear" w:color="auto" w:fill="F3F3F3"/>
            <w:noWrap/>
            <w:vAlign w:val="bottom"/>
          </w:tcPr>
          <w:p w:rsidR="001A311F" w:rsidRPr="005C1FFE" w:rsidRDefault="001A311F" w:rsidP="00962A1B">
            <w:pPr>
              <w:jc w:val="center"/>
              <w:rPr>
                <w:rFonts w:ascii="Arial" w:eastAsia="Times New Roman" w:hAnsi="Arial" w:cs="Arial"/>
                <w:noProof w:val="0"/>
                <w:sz w:val="18"/>
                <w:szCs w:val="18"/>
                <w:lang w:eastAsia="de-DE"/>
              </w:rPr>
            </w:pPr>
            <w:r w:rsidRPr="005C1FFE">
              <w:rPr>
                <w:rFonts w:ascii="Arial" w:eastAsia="Times New Roman" w:hAnsi="Arial" w:cs="Arial"/>
                <w:noProof w:val="0"/>
                <w:sz w:val="18"/>
                <w:szCs w:val="18"/>
                <w:lang w:eastAsia="de-DE"/>
              </w:rPr>
              <w:t>16</w:t>
            </w:r>
          </w:p>
        </w:tc>
      </w:tr>
    </w:tbl>
    <w:p w:rsidR="005D0CF1" w:rsidRDefault="005D0CF1" w:rsidP="007F0BBA">
      <w:pPr>
        <w:pStyle w:val="Tabelle"/>
      </w:pPr>
      <w:r w:rsidRPr="00445D71">
        <w:rPr>
          <w:lang w:val="en-US"/>
        </w:rPr>
        <w:t xml:space="preserve">Tab. 3: </w:t>
      </w:r>
      <w:r w:rsidR="00275D44" w:rsidRPr="00445D71">
        <w:rPr>
          <w:lang w:val="en-US"/>
        </w:rPr>
        <w:t>Relationship between Surface Runoff, Percolation  and Evaporation for Areas of various Types, Imperviousness etc.</w:t>
      </w:r>
      <w:r w:rsidRPr="00445D71">
        <w:rPr>
          <w:lang w:val="en-US"/>
        </w:rPr>
        <w:t xml:space="preserve"> </w:t>
      </w:r>
      <w:r>
        <w:t xml:space="preserve">(Köppel/Deiwick 2004) </w:t>
      </w:r>
    </w:p>
    <w:p w:rsidR="005D0CF1" w:rsidRPr="008760E8" w:rsidRDefault="008760E8" w:rsidP="00831409">
      <w:pPr>
        <w:pStyle w:val="Normal"/>
        <w:spacing w:after="120" w:line="240" w:lineRule="atLeast"/>
        <w:jc w:val="both"/>
        <w:rPr>
          <w:noProof w:val="0"/>
        </w:rPr>
      </w:pPr>
      <w:r w:rsidRPr="008760E8">
        <w:rPr>
          <w:noProof w:val="0"/>
        </w:rPr>
        <w:t xml:space="preserve">A new version of the program ABIMO was used for the </w:t>
      </w:r>
      <w:r>
        <w:rPr>
          <w:noProof w:val="0"/>
        </w:rPr>
        <w:t>present</w:t>
      </w:r>
      <w:r w:rsidRPr="008760E8">
        <w:rPr>
          <w:noProof w:val="0"/>
        </w:rPr>
        <w:t xml:space="preserve"> calculation. This version differ</w:t>
      </w:r>
      <w:r w:rsidR="004D22E9">
        <w:rPr>
          <w:noProof w:val="0"/>
        </w:rPr>
        <w:t>s</w:t>
      </w:r>
      <w:r w:rsidRPr="008760E8">
        <w:rPr>
          <w:noProof w:val="0"/>
        </w:rPr>
        <w:t xml:space="preserve"> from the old </w:t>
      </w:r>
      <w:r>
        <w:rPr>
          <w:noProof w:val="0"/>
        </w:rPr>
        <w:t>one</w:t>
      </w:r>
      <w:r w:rsidRPr="008760E8">
        <w:rPr>
          <w:noProof w:val="0"/>
        </w:rPr>
        <w:t xml:space="preserve"> primarily </w:t>
      </w:r>
      <w:r>
        <w:rPr>
          <w:noProof w:val="0"/>
        </w:rPr>
        <w:t>i</w:t>
      </w:r>
      <w:r w:rsidRPr="008760E8">
        <w:rPr>
          <w:noProof w:val="0"/>
        </w:rPr>
        <w:t>n</w:t>
      </w:r>
      <w:r>
        <w:rPr>
          <w:noProof w:val="0"/>
        </w:rPr>
        <w:t xml:space="preserve"> its </w:t>
      </w:r>
      <w:r w:rsidRPr="008760E8">
        <w:rPr>
          <w:noProof w:val="0"/>
        </w:rPr>
        <w:t xml:space="preserve">improved parameter control </w:t>
      </w:r>
      <w:r>
        <w:rPr>
          <w:noProof w:val="0"/>
        </w:rPr>
        <w:t>in</w:t>
      </w:r>
      <w:r w:rsidRPr="008760E8">
        <w:rPr>
          <w:noProof w:val="0"/>
        </w:rPr>
        <w:t xml:space="preserve"> the assignment of values for the degree of </w:t>
      </w:r>
      <w:r>
        <w:rPr>
          <w:noProof w:val="0"/>
        </w:rPr>
        <w:t xml:space="preserve">connection of </w:t>
      </w:r>
      <w:r w:rsidRPr="008760E8">
        <w:rPr>
          <w:noProof w:val="0"/>
        </w:rPr>
        <w:t xml:space="preserve">roof </w:t>
      </w:r>
      <w:r w:rsidR="004D22E9">
        <w:rPr>
          <w:noProof w:val="0"/>
        </w:rPr>
        <w:t>surfaces with</w:t>
      </w:r>
      <w:r w:rsidRPr="008760E8">
        <w:rPr>
          <w:noProof w:val="0"/>
        </w:rPr>
        <w:t xml:space="preserve"> the sewage system.</w:t>
      </w:r>
    </w:p>
    <w:p w:rsidR="005D0CF1" w:rsidRDefault="005D0CF1" w:rsidP="00831409">
      <w:pPr>
        <w:pStyle w:val="Normal"/>
        <w:spacing w:after="120" w:line="240" w:lineRule="atLeast"/>
        <w:jc w:val="both"/>
        <w:rPr>
          <w:noProof w:val="0"/>
          <w:color w:val="000000"/>
        </w:rPr>
      </w:pPr>
      <w:r>
        <w:rPr>
          <w:noProof w:val="0"/>
          <w:color w:val="000000"/>
        </w:rPr>
        <w:t xml:space="preserve">As a result of these calculations, updated long-term mean values for total runoff, surface runoff and </w:t>
      </w:r>
      <w:r w:rsidR="00096E29">
        <w:rPr>
          <w:noProof w:val="0"/>
          <w:color w:val="000000"/>
        </w:rPr>
        <w:t>percolation</w:t>
      </w:r>
      <w:r>
        <w:rPr>
          <w:noProof w:val="0"/>
          <w:color w:val="000000"/>
        </w:rPr>
        <w:t xml:space="preserve"> are available for each of the 25,000 separate </w:t>
      </w:r>
      <w:r w:rsidR="004D22E9">
        <w:rPr>
          <w:noProof w:val="0"/>
          <w:color w:val="000000"/>
        </w:rPr>
        <w:t>sections</w:t>
      </w:r>
      <w:r>
        <w:rPr>
          <w:noProof w:val="0"/>
          <w:color w:val="000000"/>
        </w:rPr>
        <w:t>.</w:t>
      </w:r>
      <w:r>
        <w:rPr>
          <w:noProof w:val="0"/>
        </w:rPr>
        <w:t xml:space="preserve"> </w:t>
      </w:r>
      <w:r>
        <w:rPr>
          <w:noProof w:val="0"/>
          <w:color w:val="000000"/>
        </w:rPr>
        <w:t>These values have been shown classified in mm/year in these maps; the totals in cu.m./year have also been calculated and averaged.</w:t>
      </w:r>
      <w:r>
        <w:rPr>
          <w:noProof w:val="0"/>
        </w:rPr>
        <w:t xml:space="preserve"> </w:t>
      </w:r>
      <w:r>
        <w:rPr>
          <w:noProof w:val="0"/>
          <w:color w:val="000000"/>
        </w:rPr>
        <w:t xml:space="preserve">It must be taken into account that the values shown are mean values covering the </w:t>
      </w:r>
      <w:r w:rsidR="004D22E9">
        <w:rPr>
          <w:noProof w:val="0"/>
          <w:color w:val="000000"/>
        </w:rPr>
        <w:t>sections</w:t>
      </w:r>
      <w:r>
        <w:rPr>
          <w:noProof w:val="0"/>
          <w:color w:val="000000"/>
        </w:rPr>
        <w:t xml:space="preserve"> represented as uniform areas; in fact, however, they have non-homogeneous structures.</w:t>
      </w:r>
      <w:r>
        <w:rPr>
          <w:noProof w:val="0"/>
        </w:rPr>
        <w:t xml:space="preserve"> </w:t>
      </w:r>
      <w:r>
        <w:rPr>
          <w:noProof w:val="0"/>
          <w:color w:val="000000"/>
        </w:rPr>
        <w:t xml:space="preserve">The runoffs of </w:t>
      </w:r>
      <w:r w:rsidR="00096E29">
        <w:rPr>
          <w:noProof w:val="0"/>
          <w:color w:val="000000"/>
        </w:rPr>
        <w:t>impervious</w:t>
      </w:r>
      <w:r>
        <w:rPr>
          <w:noProof w:val="0"/>
          <w:color w:val="000000"/>
        </w:rPr>
        <w:t xml:space="preserve"> and </w:t>
      </w:r>
      <w:r w:rsidR="00096E29">
        <w:rPr>
          <w:noProof w:val="0"/>
          <w:color w:val="000000"/>
        </w:rPr>
        <w:t>pervious</w:t>
      </w:r>
      <w:r>
        <w:rPr>
          <w:noProof w:val="0"/>
          <w:color w:val="000000"/>
        </w:rPr>
        <w:t xml:space="preserve"> areas have been standardized to average values per </w:t>
      </w:r>
      <w:r w:rsidR="005D4F26">
        <w:rPr>
          <w:noProof w:val="0"/>
          <w:color w:val="000000"/>
        </w:rPr>
        <w:t>block</w:t>
      </w:r>
      <w:r>
        <w:rPr>
          <w:noProof w:val="0"/>
          <w:color w:val="000000"/>
        </w:rPr>
        <w:t>.</w:t>
      </w:r>
      <w:r>
        <w:rPr>
          <w:noProof w:val="0"/>
        </w:rPr>
        <w:t xml:space="preserve"> </w:t>
      </w:r>
      <w:r>
        <w:rPr>
          <w:noProof w:val="0"/>
          <w:color w:val="000000"/>
        </w:rPr>
        <w:t xml:space="preserve">In addition, the runoff of roadways has been attributed to the adjacent </w:t>
      </w:r>
      <w:r w:rsidR="005D4F26">
        <w:rPr>
          <w:noProof w:val="0"/>
          <w:color w:val="000000"/>
        </w:rPr>
        <w:t>blocks</w:t>
      </w:r>
      <w:r>
        <w:rPr>
          <w:noProof w:val="0"/>
          <w:color w:val="000000"/>
        </w:rPr>
        <w:t>.</w:t>
      </w:r>
      <w:r>
        <w:rPr>
          <w:noProof w:val="0"/>
        </w:rPr>
        <w:t xml:space="preserve"> </w:t>
      </w:r>
      <w:r>
        <w:rPr>
          <w:noProof w:val="0"/>
          <w:color w:val="000000"/>
        </w:rPr>
        <w:t xml:space="preserve">The maps do not show, for instance, how great the </w:t>
      </w:r>
      <w:r w:rsidR="00096E29">
        <w:rPr>
          <w:noProof w:val="0"/>
          <w:color w:val="000000"/>
        </w:rPr>
        <w:t>percolation</w:t>
      </w:r>
      <w:r>
        <w:rPr>
          <w:noProof w:val="0"/>
          <w:color w:val="000000"/>
        </w:rPr>
        <w:t xml:space="preserve"> capacity of a square meter of </w:t>
      </w:r>
      <w:r w:rsidR="00096E29">
        <w:rPr>
          <w:noProof w:val="0"/>
          <w:color w:val="000000"/>
        </w:rPr>
        <w:t>pervious</w:t>
      </w:r>
      <w:r w:rsidR="004D22E9">
        <w:rPr>
          <w:noProof w:val="0"/>
          <w:color w:val="000000"/>
        </w:rPr>
        <w:t xml:space="preserve"> soil is</w:t>
      </w:r>
      <w:r>
        <w:rPr>
          <w:noProof w:val="0"/>
          <w:color w:val="000000"/>
        </w:rPr>
        <w:t>.</w:t>
      </w:r>
      <w:r>
        <w:rPr>
          <w:noProof w:val="0"/>
        </w:rPr>
        <w:t xml:space="preserve"> For this purpose, another </w:t>
      </w:r>
      <w:r>
        <w:rPr>
          <w:noProof w:val="0"/>
          <w:color w:val="000000"/>
        </w:rPr>
        <w:t xml:space="preserve">full-coverage and </w:t>
      </w:r>
      <w:r w:rsidR="005D4F26">
        <w:rPr>
          <w:noProof w:val="0"/>
          <w:color w:val="000000"/>
        </w:rPr>
        <w:t>block</w:t>
      </w:r>
      <w:r>
        <w:rPr>
          <w:noProof w:val="0"/>
          <w:color w:val="000000"/>
        </w:rPr>
        <w:t xml:space="preserve">-referenced calculation has therefore been carried out with changed marginal parameters, i.e., assuming completely </w:t>
      </w:r>
      <w:r w:rsidR="00096E29">
        <w:rPr>
          <w:noProof w:val="0"/>
          <w:color w:val="000000"/>
        </w:rPr>
        <w:t>pervious</w:t>
      </w:r>
      <w:r>
        <w:rPr>
          <w:noProof w:val="0"/>
          <w:color w:val="000000"/>
        </w:rPr>
        <w:t xml:space="preserve"> conditions. The results of this calculation are shown in Map 02.13.4.</w:t>
      </w:r>
    </w:p>
    <w:p w:rsidR="005D0CF1" w:rsidRDefault="005D0CF1" w:rsidP="00962A1B">
      <w:pPr>
        <w:pStyle w:val="berschrift2"/>
        <w:numPr>
          <w:ilvl w:val="12"/>
          <w:numId w:val="0"/>
        </w:numPr>
        <w:spacing w:before="240"/>
        <w:rPr>
          <w:color w:val="000000"/>
          <w:lang w:val="en-US"/>
        </w:rPr>
      </w:pPr>
      <w:r>
        <w:rPr>
          <w:color w:val="000000"/>
          <w:lang w:val="en-US"/>
        </w:rPr>
        <w:t>Map Description</w:t>
      </w:r>
    </w:p>
    <w:p w:rsidR="005D0CF1" w:rsidRDefault="005D0CF1">
      <w:pPr>
        <w:pStyle w:val="Normal"/>
        <w:spacing w:after="120" w:line="240" w:lineRule="atLeast"/>
        <w:jc w:val="both"/>
        <w:rPr>
          <w:noProof w:val="0"/>
        </w:rPr>
      </w:pPr>
      <w:r>
        <w:rPr>
          <w:noProof w:val="0"/>
          <w:color w:val="000000"/>
        </w:rPr>
        <w:t xml:space="preserve">The map of </w:t>
      </w:r>
      <w:r>
        <w:rPr>
          <w:b/>
          <w:noProof w:val="0"/>
          <w:color w:val="000000"/>
        </w:rPr>
        <w:t>Total Runoff</w:t>
      </w:r>
      <w:r>
        <w:rPr>
          <w:noProof w:val="0"/>
          <w:color w:val="000000"/>
        </w:rPr>
        <w:t xml:space="preserve"> (Map 02.13.3) shows that the total runoff for the highly </w:t>
      </w:r>
      <w:r w:rsidR="00096E29">
        <w:rPr>
          <w:noProof w:val="0"/>
          <w:color w:val="000000"/>
        </w:rPr>
        <w:t>impervious</w:t>
      </w:r>
      <w:r>
        <w:rPr>
          <w:noProof w:val="0"/>
          <w:color w:val="000000"/>
        </w:rPr>
        <w:t xml:space="preserve"> inner-city areas (Urban-Rail Ring Line) is in the range of 350-450 mm/yr.; the values are even higher in the very dense center-city area and in some industrial areas.</w:t>
      </w:r>
      <w:r>
        <w:rPr>
          <w:noProof w:val="0"/>
        </w:rPr>
        <w:t xml:space="preserve"> Here, </w:t>
      </w:r>
      <w:r>
        <w:rPr>
          <w:noProof w:val="0"/>
          <w:color w:val="000000"/>
        </w:rPr>
        <w:t>only about 150 mm/yr. (Map 02.13.</w:t>
      </w:r>
      <w:r w:rsidR="008760E8">
        <w:rPr>
          <w:noProof w:val="0"/>
          <w:color w:val="000000"/>
        </w:rPr>
        <w:t>5</w:t>
      </w:r>
      <w:r>
        <w:rPr>
          <w:noProof w:val="0"/>
          <w:color w:val="000000"/>
        </w:rPr>
        <w:t>) evaporate, referenced to the precipitation measurements (at 1 m height), which are about 10-15% less than the ground-level precipitation.</w:t>
      </w:r>
      <w:r>
        <w:rPr>
          <w:noProof w:val="0"/>
        </w:rPr>
        <w:t xml:space="preserve"> </w:t>
      </w:r>
      <w:r>
        <w:rPr>
          <w:noProof w:val="0"/>
          <w:color w:val="000000"/>
        </w:rPr>
        <w:t>The less densely built-up areas in the outskirts of the city show runoffs of 250-350 mm/yr.</w:t>
      </w:r>
      <w:r>
        <w:rPr>
          <w:noProof w:val="0"/>
        </w:rPr>
        <w:t xml:space="preserve"> </w:t>
      </w:r>
      <w:r>
        <w:rPr>
          <w:noProof w:val="0"/>
          <w:color w:val="000000"/>
        </w:rPr>
        <w:t xml:space="preserve">Compared with the runoffs of the </w:t>
      </w:r>
      <w:r w:rsidR="00096E29">
        <w:rPr>
          <w:noProof w:val="0"/>
          <w:color w:val="000000"/>
        </w:rPr>
        <w:t>pervious</w:t>
      </w:r>
      <w:r w:rsidR="004D22E9">
        <w:rPr>
          <w:noProof w:val="0"/>
          <w:color w:val="000000"/>
        </w:rPr>
        <w:t xml:space="preserve"> areas on the outskirts,</w:t>
      </w:r>
      <w:r>
        <w:rPr>
          <w:noProof w:val="0"/>
          <w:color w:val="000000"/>
        </w:rPr>
        <w:t xml:space="preserve"> or in the areas surrounding </w:t>
      </w:r>
      <w:smartTag w:uri="urn:schemas-microsoft-com:office:smarttags" w:element="State">
        <w:r>
          <w:rPr>
            <w:noProof w:val="0"/>
            <w:color w:val="000000"/>
          </w:rPr>
          <w:t>Berlin</w:t>
        </w:r>
      </w:smartTag>
      <w:r>
        <w:rPr>
          <w:noProof w:val="0"/>
          <w:color w:val="000000"/>
        </w:rPr>
        <w:t xml:space="preserve">, where the values are approximately 150 mm/yr., </w:t>
      </w:r>
      <w:smartTag w:uri="urn:schemas-microsoft-com:office:smarttags" w:element="place">
        <w:smartTag w:uri="urn:schemas-microsoft-com:office:smarttags" w:element="State">
          <w:r>
            <w:rPr>
              <w:noProof w:val="0"/>
              <w:color w:val="000000"/>
            </w:rPr>
            <w:t>Berlin</w:t>
          </w:r>
        </w:smartTag>
      </w:smartTag>
      <w:r>
        <w:rPr>
          <w:noProof w:val="0"/>
          <w:color w:val="000000"/>
        </w:rPr>
        <w:t xml:space="preserve"> can be considered an island of greatly increased runoff.</w:t>
      </w:r>
      <w:r>
        <w:rPr>
          <w:noProof w:val="0"/>
        </w:rPr>
        <w:t xml:space="preserve"> </w:t>
      </w:r>
      <w:r>
        <w:rPr>
          <w:noProof w:val="0"/>
          <w:color w:val="000000"/>
        </w:rPr>
        <w:t xml:space="preserve">The reduction of the evaporation </w:t>
      </w:r>
      <w:r w:rsidR="00096E29">
        <w:rPr>
          <w:noProof w:val="0"/>
          <w:color w:val="000000"/>
        </w:rPr>
        <w:t>due to</w:t>
      </w:r>
      <w:r>
        <w:rPr>
          <w:noProof w:val="0"/>
          <w:color w:val="000000"/>
        </w:rPr>
        <w:t xml:space="preserve"> </w:t>
      </w:r>
      <w:r w:rsidR="00096E29">
        <w:rPr>
          <w:noProof w:val="0"/>
          <w:color w:val="000000"/>
        </w:rPr>
        <w:t>imperviousness</w:t>
      </w:r>
      <w:r>
        <w:rPr>
          <w:noProof w:val="0"/>
          <w:color w:val="000000"/>
        </w:rPr>
        <w:t xml:space="preserve"> and lack of vegetation – as </w:t>
      </w:r>
      <w:r w:rsidR="004D22E9">
        <w:rPr>
          <w:noProof w:val="0"/>
          <w:color w:val="000000"/>
        </w:rPr>
        <w:t>shown</w:t>
      </w:r>
      <w:r>
        <w:rPr>
          <w:noProof w:val="0"/>
          <w:color w:val="000000"/>
        </w:rPr>
        <w:t xml:space="preserve"> in the map </w:t>
      </w:r>
      <w:r>
        <w:rPr>
          <w:b/>
          <w:noProof w:val="0"/>
          <w:color w:val="000000"/>
        </w:rPr>
        <w:t>Evaporation</w:t>
      </w:r>
      <w:r>
        <w:rPr>
          <w:noProof w:val="0"/>
          <w:color w:val="000000"/>
        </w:rPr>
        <w:t xml:space="preserve"> (Map 02.13.</w:t>
      </w:r>
      <w:r w:rsidR="008760E8">
        <w:rPr>
          <w:noProof w:val="0"/>
          <w:color w:val="000000"/>
        </w:rPr>
        <w:t>5</w:t>
      </w:r>
      <w:r>
        <w:rPr>
          <w:noProof w:val="0"/>
          <w:color w:val="000000"/>
        </w:rPr>
        <w:t>) – leads to runoff double or triple the natural run-off.</w:t>
      </w:r>
      <w:r>
        <w:rPr>
          <w:noProof w:val="0"/>
        </w:rPr>
        <w:t xml:space="preserve"> </w:t>
      </w:r>
    </w:p>
    <w:p w:rsidR="005D0CF1" w:rsidRDefault="005D0CF1">
      <w:pPr>
        <w:pStyle w:val="Normal"/>
        <w:spacing w:after="120" w:line="240" w:lineRule="atLeast"/>
        <w:jc w:val="both"/>
        <w:rPr>
          <w:noProof w:val="0"/>
        </w:rPr>
      </w:pPr>
      <w:r>
        <w:rPr>
          <w:b/>
          <w:noProof w:val="0"/>
          <w:color w:val="000000"/>
        </w:rPr>
        <w:t xml:space="preserve">Groundwater net consumption </w:t>
      </w:r>
      <w:r>
        <w:rPr>
          <w:noProof w:val="0"/>
          <w:color w:val="000000"/>
        </w:rPr>
        <w:t>occurs only in</w:t>
      </w:r>
      <w:r w:rsidR="004D22E9">
        <w:rPr>
          <w:noProof w:val="0"/>
          <w:color w:val="000000"/>
        </w:rPr>
        <w:t xml:space="preserve"> a</w:t>
      </w:r>
      <w:r>
        <w:rPr>
          <w:noProof w:val="0"/>
          <w:color w:val="000000"/>
        </w:rPr>
        <w:t xml:space="preserve"> few are</w:t>
      </w:r>
      <w:r w:rsidR="004D22E9">
        <w:rPr>
          <w:noProof w:val="0"/>
          <w:color w:val="000000"/>
        </w:rPr>
        <w:t>as characterized by low precipitation</w:t>
      </w:r>
      <w:r>
        <w:rPr>
          <w:noProof w:val="0"/>
          <w:color w:val="000000"/>
        </w:rPr>
        <w:t xml:space="preserve"> </w:t>
      </w:r>
      <w:r w:rsidR="004D22E9">
        <w:rPr>
          <w:noProof w:val="0"/>
          <w:color w:val="000000"/>
        </w:rPr>
        <w:t>and simultaneously low depth</w:t>
      </w:r>
      <w:r>
        <w:rPr>
          <w:noProof w:val="0"/>
          <w:color w:val="000000"/>
        </w:rPr>
        <w:t xml:space="preserve"> to </w:t>
      </w:r>
      <w:r w:rsidR="00B31FB9">
        <w:rPr>
          <w:noProof w:val="0"/>
          <w:color w:val="000000"/>
        </w:rPr>
        <w:t>the water table</w:t>
      </w:r>
      <w:r>
        <w:rPr>
          <w:noProof w:val="0"/>
          <w:color w:val="000000"/>
        </w:rPr>
        <w:t>, which produces negative runoff formation valu</w:t>
      </w:r>
      <w:r w:rsidR="004D22E9">
        <w:rPr>
          <w:noProof w:val="0"/>
          <w:color w:val="000000"/>
        </w:rPr>
        <w:t xml:space="preserve">es, since here, the vegetation is fed by </w:t>
      </w:r>
      <w:r>
        <w:rPr>
          <w:noProof w:val="0"/>
          <w:color w:val="000000"/>
        </w:rPr>
        <w:t xml:space="preserve">groundwater, </w:t>
      </w:r>
      <w:r w:rsidR="004D22E9">
        <w:rPr>
          <w:noProof w:val="0"/>
          <w:color w:val="000000"/>
        </w:rPr>
        <w:t xml:space="preserve">and </w:t>
      </w:r>
      <w:r>
        <w:rPr>
          <w:noProof w:val="0"/>
          <w:color w:val="000000"/>
        </w:rPr>
        <w:t xml:space="preserve">can evaporate more </w:t>
      </w:r>
      <w:r w:rsidR="004D22E9">
        <w:rPr>
          <w:noProof w:val="0"/>
          <w:color w:val="000000"/>
        </w:rPr>
        <w:t xml:space="preserve">of it </w:t>
      </w:r>
      <w:r>
        <w:rPr>
          <w:noProof w:val="0"/>
          <w:color w:val="000000"/>
        </w:rPr>
        <w:t>than can subsequently be supplied by precipitation.</w:t>
      </w:r>
    </w:p>
    <w:p w:rsidR="005D0CF1" w:rsidRDefault="005D0CF1">
      <w:pPr>
        <w:pStyle w:val="Normal"/>
        <w:spacing w:after="120" w:line="240" w:lineRule="atLeast"/>
        <w:jc w:val="both"/>
        <w:rPr>
          <w:noProof w:val="0"/>
        </w:rPr>
      </w:pPr>
      <w:r>
        <w:rPr>
          <w:noProof w:val="0"/>
          <w:color w:val="000000"/>
        </w:rPr>
        <w:t xml:space="preserve">The map of </w:t>
      </w:r>
      <w:r>
        <w:rPr>
          <w:b/>
          <w:noProof w:val="0"/>
          <w:color w:val="000000"/>
        </w:rPr>
        <w:t>Surface Runoff</w:t>
      </w:r>
      <w:r>
        <w:rPr>
          <w:noProof w:val="0"/>
          <w:color w:val="000000"/>
        </w:rPr>
        <w:t xml:space="preserve"> (02.13.1) shows that in the inner-city areas connected to the sewage system, an average of about 250 mm/yr. is fed to the sewage system. Peaks values are more than 350 mm/yr. In outlying areas connected to the sewage system, the values are around 100 mm/yr.</w:t>
      </w:r>
    </w:p>
    <w:p w:rsidR="005D0CF1" w:rsidRDefault="005D0CF1">
      <w:pPr>
        <w:pStyle w:val="Normal"/>
        <w:spacing w:after="120" w:line="240" w:lineRule="atLeast"/>
        <w:jc w:val="both"/>
        <w:rPr>
          <w:noProof w:val="0"/>
        </w:rPr>
      </w:pPr>
      <w:r>
        <w:rPr>
          <w:noProof w:val="0"/>
          <w:color w:val="000000"/>
        </w:rPr>
        <w:lastRenderedPageBreak/>
        <w:t xml:space="preserve">The </w:t>
      </w:r>
      <w:r w:rsidR="00096E29">
        <w:rPr>
          <w:b/>
          <w:noProof w:val="0"/>
          <w:color w:val="000000"/>
        </w:rPr>
        <w:t>Percolation</w:t>
      </w:r>
      <w:r>
        <w:rPr>
          <w:noProof w:val="0"/>
          <w:color w:val="000000"/>
        </w:rPr>
        <w:t xml:space="preserve"> map (02.13.2) shows a picture that is surprising</w:t>
      </w:r>
      <w:r w:rsidR="005D4F26" w:rsidRPr="005D4F26">
        <w:rPr>
          <w:noProof w:val="0"/>
          <w:color w:val="000000"/>
        </w:rPr>
        <w:t xml:space="preserve"> </w:t>
      </w:r>
      <w:r w:rsidR="005D4F26">
        <w:rPr>
          <w:noProof w:val="0"/>
          <w:color w:val="000000"/>
        </w:rPr>
        <w:t>at first glance:</w:t>
      </w:r>
      <w:r>
        <w:rPr>
          <w:noProof w:val="0"/>
        </w:rPr>
        <w:t xml:space="preserve"> </w:t>
      </w:r>
      <w:r w:rsidR="005D4F26">
        <w:rPr>
          <w:noProof w:val="0"/>
        </w:rPr>
        <w:t xml:space="preserve">It </w:t>
      </w:r>
      <w:r w:rsidR="005D4F26">
        <w:rPr>
          <w:noProof w:val="0"/>
          <w:color w:val="000000"/>
        </w:rPr>
        <w:t>shows inner-</w:t>
      </w:r>
      <w:r>
        <w:rPr>
          <w:noProof w:val="0"/>
          <w:color w:val="000000"/>
        </w:rPr>
        <w:t xml:space="preserve">city </w:t>
      </w:r>
      <w:r w:rsidR="005D4F26">
        <w:rPr>
          <w:noProof w:val="0"/>
          <w:color w:val="000000"/>
        </w:rPr>
        <w:t xml:space="preserve">percolation from </w:t>
      </w:r>
      <w:r>
        <w:rPr>
          <w:noProof w:val="0"/>
          <w:color w:val="000000"/>
        </w:rPr>
        <w:t xml:space="preserve">precipitation of about 120 mm/yr. – roughly </w:t>
      </w:r>
      <w:r w:rsidR="005D4F26">
        <w:rPr>
          <w:noProof w:val="0"/>
          <w:color w:val="000000"/>
        </w:rPr>
        <w:t>the same</w:t>
      </w:r>
      <w:r>
        <w:rPr>
          <w:noProof w:val="0"/>
          <w:color w:val="000000"/>
        </w:rPr>
        <w:t xml:space="preserve"> as </w:t>
      </w:r>
      <w:r w:rsidR="005D4F26">
        <w:rPr>
          <w:noProof w:val="0"/>
          <w:color w:val="000000"/>
        </w:rPr>
        <w:t>for</w:t>
      </w:r>
      <w:r>
        <w:rPr>
          <w:noProof w:val="0"/>
          <w:color w:val="000000"/>
        </w:rPr>
        <w:t xml:space="preserve"> woodlands.</w:t>
      </w:r>
      <w:r>
        <w:rPr>
          <w:noProof w:val="0"/>
        </w:rPr>
        <w:t xml:space="preserve"> The non-densely built-up residential </w:t>
      </w:r>
      <w:r>
        <w:rPr>
          <w:noProof w:val="0"/>
          <w:color w:val="000000"/>
        </w:rPr>
        <w:t xml:space="preserve">areas on the outskirts show considerably higher </w:t>
      </w:r>
      <w:r w:rsidR="00096E29">
        <w:rPr>
          <w:noProof w:val="0"/>
          <w:color w:val="000000"/>
        </w:rPr>
        <w:t>percolation</w:t>
      </w:r>
      <w:r>
        <w:rPr>
          <w:noProof w:val="0"/>
          <w:color w:val="000000"/>
        </w:rPr>
        <w:t xml:space="preserve"> capacities of 200 mm/yr.; the values for the areas with low degrees of connection to the sewage system in fact climb to 300 mm/yr. In the </w:t>
      </w:r>
      <w:r>
        <w:rPr>
          <w:noProof w:val="0"/>
        </w:rPr>
        <w:t xml:space="preserve">residential </w:t>
      </w:r>
      <w:r>
        <w:rPr>
          <w:noProof w:val="0"/>
          <w:color w:val="000000"/>
        </w:rPr>
        <w:t xml:space="preserve">areas with no connection to the sewage system, all the runoff </w:t>
      </w:r>
      <w:r w:rsidR="00096E29">
        <w:rPr>
          <w:noProof w:val="0"/>
          <w:color w:val="000000"/>
        </w:rPr>
        <w:t>percolates into the soil</w:t>
      </w:r>
      <w:r>
        <w:rPr>
          <w:noProof w:val="0"/>
          <w:color w:val="000000"/>
        </w:rPr>
        <w:t>, averaging about 300-350 mm/yr. and reaching maximum values of over 400 mm/yr.</w:t>
      </w:r>
    </w:p>
    <w:p w:rsidR="005D0CF1" w:rsidRDefault="005D0CF1">
      <w:pPr>
        <w:pStyle w:val="Normal"/>
        <w:spacing w:after="120" w:line="240" w:lineRule="atLeast"/>
        <w:jc w:val="both"/>
        <w:rPr>
          <w:noProof w:val="0"/>
        </w:rPr>
      </w:pPr>
      <w:r>
        <w:rPr>
          <w:noProof w:val="0"/>
          <w:color w:val="000000"/>
        </w:rPr>
        <w:t>In conclusion, the following can be stated:</w:t>
      </w:r>
    </w:p>
    <w:p w:rsidR="005D0CF1" w:rsidRDefault="005D0CF1">
      <w:pPr>
        <w:pStyle w:val="Normal"/>
        <w:numPr>
          <w:ilvl w:val="0"/>
          <w:numId w:val="1"/>
        </w:numPr>
        <w:tabs>
          <w:tab w:val="clear" w:pos="567"/>
        </w:tabs>
        <w:spacing w:after="120" w:line="240" w:lineRule="atLeast"/>
        <w:ind w:left="283"/>
        <w:jc w:val="both"/>
        <w:rPr>
          <w:noProof w:val="0"/>
        </w:rPr>
      </w:pPr>
      <w:r>
        <w:rPr>
          <w:noProof w:val="0"/>
          <w:color w:val="000000"/>
        </w:rPr>
        <w:t xml:space="preserve">The effect of the reduced permeability of the soil caused by the high degree of </w:t>
      </w:r>
      <w:r w:rsidR="00096E29">
        <w:rPr>
          <w:noProof w:val="0"/>
          <w:color w:val="000000"/>
        </w:rPr>
        <w:t>impervious coverage</w:t>
      </w:r>
      <w:r>
        <w:rPr>
          <w:noProof w:val="0"/>
          <w:color w:val="000000"/>
        </w:rPr>
        <w:t xml:space="preserve"> in the inner city is to a large extent counteracted by the effect of reduced evaporation, so that inner-city </w:t>
      </w:r>
      <w:r w:rsidR="00096E29">
        <w:rPr>
          <w:noProof w:val="0"/>
          <w:color w:val="000000"/>
        </w:rPr>
        <w:t>percolation</w:t>
      </w:r>
      <w:r>
        <w:rPr>
          <w:noProof w:val="0"/>
          <w:color w:val="000000"/>
        </w:rPr>
        <w:t xml:space="preserve"> capacities are higher than initially assumed, and </w:t>
      </w:r>
      <w:r w:rsidR="005D4F26">
        <w:rPr>
          <w:noProof w:val="0"/>
          <w:color w:val="000000"/>
        </w:rPr>
        <w:t xml:space="preserve">reach </w:t>
      </w:r>
      <w:r>
        <w:rPr>
          <w:noProof w:val="0"/>
          <w:color w:val="000000"/>
        </w:rPr>
        <w:t>almost “natural” levels.</w:t>
      </w:r>
    </w:p>
    <w:p w:rsidR="005D0CF1" w:rsidRDefault="005D0CF1">
      <w:pPr>
        <w:pStyle w:val="Normal"/>
        <w:numPr>
          <w:ilvl w:val="0"/>
          <w:numId w:val="1"/>
        </w:numPr>
        <w:tabs>
          <w:tab w:val="clear" w:pos="567"/>
        </w:tabs>
        <w:spacing w:after="120" w:line="240" w:lineRule="atLeast"/>
        <w:ind w:left="283"/>
        <w:jc w:val="both"/>
        <w:rPr>
          <w:noProof w:val="0"/>
        </w:rPr>
      </w:pPr>
      <w:r>
        <w:rPr>
          <w:noProof w:val="0"/>
          <w:color w:val="000000"/>
        </w:rPr>
        <w:t xml:space="preserve">The extent of </w:t>
      </w:r>
      <w:r w:rsidR="00096E29">
        <w:rPr>
          <w:noProof w:val="0"/>
          <w:color w:val="000000"/>
        </w:rPr>
        <w:t>impervious coverage</w:t>
      </w:r>
      <w:r>
        <w:rPr>
          <w:noProof w:val="0"/>
          <w:color w:val="000000"/>
        </w:rPr>
        <w:t xml:space="preserve"> is only secondarily important for </w:t>
      </w:r>
      <w:r w:rsidR="00096E29">
        <w:rPr>
          <w:noProof w:val="0"/>
          <w:color w:val="000000"/>
        </w:rPr>
        <w:t>percolation</w:t>
      </w:r>
      <w:r>
        <w:rPr>
          <w:noProof w:val="0"/>
          <w:color w:val="000000"/>
        </w:rPr>
        <w:t xml:space="preserve"> capacity; of primary importance is the actual degree of connection to the sewage system.</w:t>
      </w:r>
      <w:r>
        <w:rPr>
          <w:noProof w:val="0"/>
        </w:rPr>
        <w:t xml:space="preserve"> </w:t>
      </w:r>
      <w:r>
        <w:rPr>
          <w:noProof w:val="0"/>
          <w:color w:val="000000"/>
        </w:rPr>
        <w:t xml:space="preserve">The type of </w:t>
      </w:r>
      <w:r w:rsidR="00096E29">
        <w:rPr>
          <w:noProof w:val="0"/>
          <w:color w:val="000000"/>
        </w:rPr>
        <w:t>impervious coverage</w:t>
      </w:r>
      <w:r>
        <w:rPr>
          <w:noProof w:val="0"/>
          <w:color w:val="000000"/>
        </w:rPr>
        <w:t xml:space="preserve">, i.e. the differing </w:t>
      </w:r>
      <w:r w:rsidR="00096E29">
        <w:rPr>
          <w:noProof w:val="0"/>
          <w:color w:val="000000"/>
        </w:rPr>
        <w:t>percolation</w:t>
      </w:r>
      <w:r>
        <w:rPr>
          <w:noProof w:val="0"/>
          <w:color w:val="000000"/>
        </w:rPr>
        <w:t xml:space="preserve"> capacity of the various surface-cover types, also plays an important role.</w:t>
      </w:r>
    </w:p>
    <w:p w:rsidR="005D0CF1" w:rsidRDefault="005D0CF1">
      <w:pPr>
        <w:pStyle w:val="Normal"/>
        <w:numPr>
          <w:ilvl w:val="0"/>
          <w:numId w:val="1"/>
        </w:numPr>
        <w:tabs>
          <w:tab w:val="clear" w:pos="567"/>
        </w:tabs>
        <w:spacing w:after="120" w:line="240" w:lineRule="atLeast"/>
        <w:ind w:left="283"/>
        <w:jc w:val="both"/>
        <w:rPr>
          <w:noProof w:val="0"/>
        </w:rPr>
      </w:pPr>
      <w:r>
        <w:rPr>
          <w:noProof w:val="0"/>
          <w:color w:val="000000"/>
        </w:rPr>
        <w:t xml:space="preserve">The reduction of evaporation due to </w:t>
      </w:r>
      <w:r w:rsidR="00096E29">
        <w:rPr>
          <w:noProof w:val="0"/>
          <w:color w:val="000000"/>
        </w:rPr>
        <w:t>impervious coverage</w:t>
      </w:r>
      <w:r>
        <w:rPr>
          <w:noProof w:val="0"/>
          <w:color w:val="000000"/>
        </w:rPr>
        <w:t xml:space="preserve"> in low-density areas with simultaneously low degrees of connection to the sewage system causes the </w:t>
      </w:r>
      <w:r w:rsidR="00096E29">
        <w:rPr>
          <w:noProof w:val="0"/>
          <w:color w:val="000000"/>
        </w:rPr>
        <w:t>percolation</w:t>
      </w:r>
      <w:r>
        <w:rPr>
          <w:noProof w:val="0"/>
          <w:color w:val="000000"/>
        </w:rPr>
        <w:t xml:space="preserve"> capacities in these areas to be the highest, and approximately double those of “natural” </w:t>
      </w:r>
      <w:r w:rsidR="00096E29">
        <w:rPr>
          <w:noProof w:val="0"/>
          <w:color w:val="000000"/>
        </w:rPr>
        <w:t>percolation</w:t>
      </w:r>
      <w:r>
        <w:rPr>
          <w:noProof w:val="0"/>
          <w:color w:val="000000"/>
        </w:rPr>
        <w:t>.</w:t>
      </w:r>
    </w:p>
    <w:p w:rsidR="005D0CF1" w:rsidRDefault="005D4F26">
      <w:pPr>
        <w:pStyle w:val="Normal"/>
        <w:spacing w:after="120" w:line="240" w:lineRule="atLeast"/>
        <w:jc w:val="both"/>
        <w:rPr>
          <w:noProof w:val="0"/>
        </w:rPr>
      </w:pPr>
      <w:r>
        <w:rPr>
          <w:noProof w:val="0"/>
          <w:color w:val="000000"/>
        </w:rPr>
        <w:t>In the glacial-</w:t>
      </w:r>
      <w:r w:rsidR="005D0CF1">
        <w:rPr>
          <w:noProof w:val="0"/>
          <w:color w:val="000000"/>
        </w:rPr>
        <w:t xml:space="preserve">spillway area, the </w:t>
      </w:r>
      <w:r w:rsidR="00096E29">
        <w:rPr>
          <w:noProof w:val="0"/>
          <w:color w:val="000000"/>
        </w:rPr>
        <w:t>percolation</w:t>
      </w:r>
      <w:r w:rsidR="005D0CF1">
        <w:rPr>
          <w:noProof w:val="0"/>
          <w:color w:val="000000"/>
        </w:rPr>
        <w:t xml:space="preserve"> water can percolate directly and completely to the groundwater </w:t>
      </w:r>
      <w:r w:rsidR="00664A4E">
        <w:rPr>
          <w:noProof w:val="0"/>
          <w:color w:val="000000"/>
        </w:rPr>
        <w:t>surface</w:t>
      </w:r>
      <w:r w:rsidR="005D0CF1">
        <w:rPr>
          <w:noProof w:val="0"/>
          <w:color w:val="000000"/>
        </w:rPr>
        <w:t>, due to the permeable sands which overlay the groundwater.</w:t>
      </w:r>
      <w:r w:rsidR="005D0CF1">
        <w:rPr>
          <w:noProof w:val="0"/>
        </w:rPr>
        <w:t xml:space="preserve"> </w:t>
      </w:r>
      <w:r w:rsidR="005D0CF1">
        <w:rPr>
          <w:noProof w:val="0"/>
          <w:color w:val="000000"/>
        </w:rPr>
        <w:t xml:space="preserve">Here, the calculated </w:t>
      </w:r>
      <w:r w:rsidR="00096E29">
        <w:rPr>
          <w:noProof w:val="0"/>
          <w:color w:val="000000"/>
        </w:rPr>
        <w:t>percolation</w:t>
      </w:r>
      <w:r w:rsidR="005D0CF1">
        <w:rPr>
          <w:noProof w:val="0"/>
          <w:color w:val="000000"/>
        </w:rPr>
        <w:t xml:space="preserve"> is equal to </w:t>
      </w:r>
      <w:r w:rsidR="005D0CF1">
        <w:rPr>
          <w:b/>
          <w:noProof w:val="0"/>
          <w:color w:val="000000"/>
        </w:rPr>
        <w:t>new groundwater formation</w:t>
      </w:r>
      <w:r w:rsidR="005D0CF1">
        <w:rPr>
          <w:noProof w:val="0"/>
          <w:color w:val="000000"/>
        </w:rPr>
        <w:t>.</w:t>
      </w:r>
      <w:r w:rsidR="005D0CF1">
        <w:rPr>
          <w:noProof w:val="0"/>
        </w:rPr>
        <w:t xml:space="preserve"> </w:t>
      </w:r>
      <w:r w:rsidR="005D0CF1">
        <w:rPr>
          <w:noProof w:val="0"/>
          <w:color w:val="000000"/>
        </w:rPr>
        <w:t>On the ground-moraine</w:t>
      </w:r>
      <w:r>
        <w:rPr>
          <w:noProof w:val="0"/>
          <w:color w:val="000000"/>
        </w:rPr>
        <w:t xml:space="preserve"> highlands of Barnim and Teltow</w:t>
      </w:r>
      <w:r w:rsidR="005D0CF1">
        <w:rPr>
          <w:noProof w:val="0"/>
          <w:color w:val="000000"/>
        </w:rPr>
        <w:t xml:space="preserve"> however, loamy and thus poorly water-permeable layers overlay the mostly confined groundwater.</w:t>
      </w:r>
      <w:r w:rsidR="005D0CF1">
        <w:rPr>
          <w:noProof w:val="0"/>
        </w:rPr>
        <w:t xml:space="preserve"> </w:t>
      </w:r>
      <w:r w:rsidR="005D0CF1">
        <w:rPr>
          <w:noProof w:val="0"/>
          <w:color w:val="000000"/>
        </w:rPr>
        <w:t xml:space="preserve">Here, the deeply cut </w:t>
      </w:r>
      <w:r w:rsidR="002914D6">
        <w:rPr>
          <w:noProof w:val="0"/>
          <w:color w:val="000000"/>
        </w:rPr>
        <w:t>streams</w:t>
      </w:r>
      <w:r w:rsidR="005D0CF1">
        <w:rPr>
          <w:noProof w:val="0"/>
          <w:color w:val="000000"/>
        </w:rPr>
        <w:t xml:space="preserve"> are fed </w:t>
      </w:r>
      <w:r w:rsidR="002914D6">
        <w:rPr>
          <w:noProof w:val="0"/>
          <w:color w:val="000000"/>
        </w:rPr>
        <w:t xml:space="preserve">largely </w:t>
      </w:r>
      <w:r w:rsidR="005D0CF1">
        <w:rPr>
          <w:noProof w:val="0"/>
          <w:color w:val="000000"/>
        </w:rPr>
        <w:t xml:space="preserve">by confined groundwater or </w:t>
      </w:r>
      <w:r w:rsidR="002914D6">
        <w:rPr>
          <w:noProof w:val="0"/>
          <w:color w:val="000000"/>
        </w:rPr>
        <w:t>via</w:t>
      </w:r>
      <w:r w:rsidR="005D0CF1">
        <w:rPr>
          <w:noProof w:val="0"/>
          <w:color w:val="000000"/>
        </w:rPr>
        <w:t xml:space="preserve"> sandy and </w:t>
      </w:r>
      <w:r w:rsidR="002914D6">
        <w:rPr>
          <w:noProof w:val="0"/>
          <w:color w:val="000000"/>
        </w:rPr>
        <w:t>hence</w:t>
      </w:r>
      <w:r w:rsidR="005D0CF1">
        <w:rPr>
          <w:noProof w:val="0"/>
          <w:color w:val="000000"/>
        </w:rPr>
        <w:t xml:space="preserve"> permeable layers in the ground moraine.</w:t>
      </w:r>
      <w:r w:rsidR="005D0CF1">
        <w:rPr>
          <w:noProof w:val="0"/>
        </w:rPr>
        <w:t xml:space="preserve"> </w:t>
      </w:r>
      <w:r w:rsidR="005D0CF1">
        <w:rPr>
          <w:noProof w:val="0"/>
          <w:color w:val="000000"/>
        </w:rPr>
        <w:t xml:space="preserve">Only that part of the </w:t>
      </w:r>
      <w:r w:rsidR="00096E29">
        <w:rPr>
          <w:noProof w:val="0"/>
          <w:color w:val="000000"/>
        </w:rPr>
        <w:t>percolation</w:t>
      </w:r>
      <w:r w:rsidR="005D0CF1">
        <w:rPr>
          <w:noProof w:val="0"/>
          <w:color w:val="000000"/>
        </w:rPr>
        <w:t xml:space="preserve"> water (calculated </w:t>
      </w:r>
      <w:r w:rsidR="00096E29">
        <w:rPr>
          <w:noProof w:val="0"/>
          <w:color w:val="000000"/>
        </w:rPr>
        <w:t>percolation</w:t>
      </w:r>
      <w:r w:rsidR="005D0CF1">
        <w:rPr>
          <w:noProof w:val="0"/>
          <w:color w:val="000000"/>
        </w:rPr>
        <w:t xml:space="preserve">) not passed on by the tributaries can be considered true recharging of the main aquifer </w:t>
      </w:r>
      <w:r w:rsidR="002914D6">
        <w:rPr>
          <w:noProof w:val="0"/>
          <w:color w:val="000000"/>
        </w:rPr>
        <w:t>beneath</w:t>
      </w:r>
      <w:r w:rsidR="005D0CF1">
        <w:rPr>
          <w:noProof w:val="0"/>
          <w:color w:val="000000"/>
        </w:rPr>
        <w:t xml:space="preserve"> the ground moraine.</w:t>
      </w:r>
      <w:r w:rsidR="005D0CF1">
        <w:rPr>
          <w:noProof w:val="0"/>
        </w:rPr>
        <w:t xml:space="preserve"> </w:t>
      </w:r>
      <w:r w:rsidR="005D0CF1">
        <w:rPr>
          <w:noProof w:val="0"/>
          <w:color w:val="000000"/>
        </w:rPr>
        <w:t>These water quantities reach the glacial spillway area as sub-surface runoff.</w:t>
      </w:r>
      <w:r w:rsidR="005D0CF1">
        <w:rPr>
          <w:noProof w:val="0"/>
        </w:rPr>
        <w:t xml:space="preserve"> </w:t>
      </w:r>
      <w:r w:rsidR="005D0CF1">
        <w:rPr>
          <w:noProof w:val="0"/>
          <w:color w:val="000000"/>
        </w:rPr>
        <w:t>The break-down is respectively dependent on the concrete hydrogeological conditions.</w:t>
      </w:r>
      <w:r w:rsidR="005D0CF1">
        <w:rPr>
          <w:noProof w:val="0"/>
        </w:rPr>
        <w:t xml:space="preserve"> </w:t>
      </w:r>
      <w:r w:rsidR="005D0CF1">
        <w:rPr>
          <w:noProof w:val="0"/>
          <w:color w:val="000000"/>
        </w:rPr>
        <w:t>A comparison of the runoffs measured and calculated shows that e.g. in the catchment area of the Neuenhagen Mill Stream, some 35</w:t>
      </w:r>
      <w:r w:rsidR="005567D3">
        <w:rPr>
          <w:noProof w:val="0"/>
          <w:color w:val="000000"/>
        </w:rPr>
        <w:t> </w:t>
      </w:r>
      <w:r w:rsidR="005D0CF1">
        <w:rPr>
          <w:noProof w:val="0"/>
          <w:color w:val="000000"/>
        </w:rPr>
        <w:t xml:space="preserve">% the calculated </w:t>
      </w:r>
      <w:r w:rsidR="00096E29">
        <w:rPr>
          <w:noProof w:val="0"/>
          <w:color w:val="000000"/>
        </w:rPr>
        <w:t>percolation</w:t>
      </w:r>
      <w:r w:rsidR="005D0CF1">
        <w:rPr>
          <w:noProof w:val="0"/>
          <w:color w:val="000000"/>
        </w:rPr>
        <w:t xml:space="preserve"> percolates sub-surface to the glacial spillway area, while the Tegel Creek passes virtually all of the runoff it receives from the </w:t>
      </w:r>
      <w:r w:rsidR="00096E29">
        <w:rPr>
          <w:noProof w:val="0"/>
          <w:color w:val="000000"/>
        </w:rPr>
        <w:t>percolation</w:t>
      </w:r>
      <w:r w:rsidR="005D0CF1">
        <w:rPr>
          <w:noProof w:val="0"/>
          <w:color w:val="000000"/>
        </w:rPr>
        <w:t xml:space="preserve"> of its catchment area</w:t>
      </w:r>
      <w:r w:rsidR="002914D6" w:rsidRPr="002914D6">
        <w:rPr>
          <w:noProof w:val="0"/>
          <w:color w:val="000000"/>
        </w:rPr>
        <w:t xml:space="preserve"> </w:t>
      </w:r>
      <w:r w:rsidR="002914D6">
        <w:rPr>
          <w:noProof w:val="0"/>
          <w:color w:val="000000"/>
        </w:rPr>
        <w:t>on at the surface</w:t>
      </w:r>
      <w:r w:rsidR="005D0CF1">
        <w:rPr>
          <w:noProof w:val="0"/>
          <w:color w:val="000000"/>
        </w:rPr>
        <w:t>.</w:t>
      </w:r>
      <w:r w:rsidR="005D0CF1">
        <w:rPr>
          <w:noProof w:val="0"/>
        </w:rPr>
        <w:t xml:space="preserve"> </w:t>
      </w:r>
      <w:r w:rsidR="002914D6">
        <w:rPr>
          <w:noProof w:val="0"/>
          <w:color w:val="000000"/>
        </w:rPr>
        <w:t xml:space="preserve">A map of new groundwater formation has also been developed on </w:t>
      </w:r>
      <w:r w:rsidR="005D0CF1">
        <w:rPr>
          <w:noProof w:val="0"/>
          <w:color w:val="000000"/>
        </w:rPr>
        <w:t xml:space="preserve">the basis of the </w:t>
      </w:r>
      <w:r w:rsidR="00096E29">
        <w:rPr>
          <w:noProof w:val="0"/>
          <w:color w:val="000000"/>
        </w:rPr>
        <w:t>percolation</w:t>
      </w:r>
      <w:r w:rsidR="002914D6">
        <w:rPr>
          <w:noProof w:val="0"/>
          <w:color w:val="000000"/>
        </w:rPr>
        <w:t>-</w:t>
      </w:r>
      <w:r w:rsidR="005D0CF1">
        <w:rPr>
          <w:noProof w:val="0"/>
          <w:color w:val="000000"/>
        </w:rPr>
        <w:t xml:space="preserve">water rates determined </w:t>
      </w:r>
      <w:r w:rsidR="008760E8">
        <w:rPr>
          <w:noProof w:val="0"/>
          <w:color w:val="000000"/>
        </w:rPr>
        <w:t>by means of</w:t>
      </w:r>
      <w:r w:rsidR="002914D6">
        <w:rPr>
          <w:noProof w:val="0"/>
          <w:color w:val="000000"/>
        </w:rPr>
        <w:t xml:space="preserve"> the ABIMO model</w:t>
      </w:r>
      <w:r w:rsidR="005D0CF1">
        <w:rPr>
          <w:noProof w:val="0"/>
          <w:color w:val="000000"/>
        </w:rPr>
        <w:t xml:space="preserve"> (Map 02.17</w:t>
      </w:r>
      <w:r w:rsidR="008760E8">
        <w:rPr>
          <w:noProof w:val="0"/>
          <w:color w:val="000000"/>
        </w:rPr>
        <w:t xml:space="preserve"> 2007</w:t>
      </w:r>
      <w:r w:rsidR="005D0CF1">
        <w:rPr>
          <w:noProof w:val="0"/>
          <w:color w:val="000000"/>
        </w:rPr>
        <w:t>).</w:t>
      </w:r>
    </w:p>
    <w:p w:rsidR="005D0CF1" w:rsidRDefault="005D0CF1">
      <w:pPr>
        <w:pStyle w:val="Normal"/>
        <w:spacing w:after="120" w:line="240" w:lineRule="atLeast"/>
        <w:jc w:val="both"/>
        <w:rPr>
          <w:noProof w:val="0"/>
        </w:rPr>
      </w:pPr>
      <w:r>
        <w:rPr>
          <w:noProof w:val="0"/>
          <w:color w:val="000000"/>
        </w:rPr>
        <w:t xml:space="preserve">The evaporation from </w:t>
      </w:r>
      <w:r>
        <w:rPr>
          <w:b/>
          <w:noProof w:val="0"/>
          <w:color w:val="000000"/>
        </w:rPr>
        <w:t>bodies of waters surfaces,</w:t>
      </w:r>
      <w:r>
        <w:rPr>
          <w:noProof w:val="0"/>
          <w:color w:val="000000"/>
        </w:rPr>
        <w:t xml:space="preserve"> which are not shown on the map, is approx. 160 mm/yr. more than the precipitation which falls on them, so that </w:t>
      </w:r>
      <w:smartTag w:uri="urn:schemas-microsoft-com:office:smarttags" w:element="place">
        <w:smartTag w:uri="urn:schemas-microsoft-com:office:smarttags" w:element="State">
          <w:r>
            <w:rPr>
              <w:noProof w:val="0"/>
              <w:color w:val="000000"/>
            </w:rPr>
            <w:t>Berlin</w:t>
          </w:r>
        </w:smartTag>
      </w:smartTag>
      <w:r>
        <w:rPr>
          <w:noProof w:val="0"/>
          <w:color w:val="000000"/>
        </w:rPr>
        <w:t>’s bodies of water lose a total of approx. 9 million cu.m. of water per year due to evaporation.</w:t>
      </w:r>
    </w:p>
    <w:p w:rsidR="005D0CF1" w:rsidRDefault="005D0CF1">
      <w:pPr>
        <w:pStyle w:val="Normal"/>
        <w:spacing w:after="120" w:line="233" w:lineRule="atLeast"/>
        <w:jc w:val="both"/>
        <w:rPr>
          <w:noProof w:val="0"/>
        </w:rPr>
      </w:pPr>
      <w:r>
        <w:rPr>
          <w:noProof w:val="0"/>
          <w:color w:val="000000"/>
        </w:rPr>
        <w:t xml:space="preserve">For some very highly </w:t>
      </w:r>
      <w:r w:rsidR="00096E29">
        <w:rPr>
          <w:noProof w:val="0"/>
          <w:color w:val="000000"/>
        </w:rPr>
        <w:t>impervious</w:t>
      </w:r>
      <w:r>
        <w:rPr>
          <w:noProof w:val="0"/>
          <w:color w:val="000000"/>
        </w:rPr>
        <w:t xml:space="preserve"> areas, no information was available as to whether the rainwater from them is passed on via the sewage system.</w:t>
      </w:r>
      <w:r>
        <w:rPr>
          <w:noProof w:val="0"/>
        </w:rPr>
        <w:t xml:space="preserve"> </w:t>
      </w:r>
      <w:r>
        <w:rPr>
          <w:noProof w:val="0"/>
          <w:color w:val="000000"/>
        </w:rPr>
        <w:t xml:space="preserve">For this reason, runoff for these areas has been certified in the maps as </w:t>
      </w:r>
      <w:r w:rsidR="00096E29">
        <w:rPr>
          <w:noProof w:val="0"/>
          <w:color w:val="000000"/>
        </w:rPr>
        <w:t>percolation</w:t>
      </w:r>
      <w:r>
        <w:rPr>
          <w:noProof w:val="0"/>
          <w:color w:val="000000"/>
        </w:rPr>
        <w:t>.</w:t>
      </w:r>
      <w:r>
        <w:rPr>
          <w:noProof w:val="0"/>
        </w:rPr>
        <w:t xml:space="preserve"> However, t</w:t>
      </w:r>
      <w:r>
        <w:rPr>
          <w:noProof w:val="0"/>
          <w:color w:val="000000"/>
        </w:rPr>
        <w:t xml:space="preserve">he degree of </w:t>
      </w:r>
      <w:r w:rsidR="00096E29">
        <w:rPr>
          <w:noProof w:val="0"/>
          <w:color w:val="000000"/>
        </w:rPr>
        <w:t>impervious coverage</w:t>
      </w:r>
      <w:r>
        <w:rPr>
          <w:noProof w:val="0"/>
          <w:color w:val="000000"/>
        </w:rPr>
        <w:t xml:space="preserve"> and the amount of runoff makes it seem </w:t>
      </w:r>
      <w:r w:rsidR="00B910AA">
        <w:rPr>
          <w:noProof w:val="0"/>
          <w:color w:val="000000"/>
        </w:rPr>
        <w:t xml:space="preserve">in some cases </w:t>
      </w:r>
      <w:r>
        <w:rPr>
          <w:noProof w:val="0"/>
          <w:color w:val="000000"/>
        </w:rPr>
        <w:t xml:space="preserve">improbable that the water actually </w:t>
      </w:r>
      <w:r w:rsidR="00096E29">
        <w:rPr>
          <w:noProof w:val="0"/>
          <w:color w:val="000000"/>
        </w:rPr>
        <w:t>percolates into the soil</w:t>
      </w:r>
      <w:r>
        <w:rPr>
          <w:noProof w:val="0"/>
          <w:color w:val="000000"/>
        </w:rPr>
        <w:t>.</w:t>
      </w:r>
      <w:r>
        <w:rPr>
          <w:noProof w:val="0"/>
        </w:rPr>
        <w:t xml:space="preserve"> As a</w:t>
      </w:r>
      <w:r>
        <w:rPr>
          <w:noProof w:val="0"/>
          <w:color w:val="000000"/>
        </w:rPr>
        <w:t xml:space="preserve"> result, it is likely that the share of surface runoff tends to be underestimated, and that that of </w:t>
      </w:r>
      <w:r w:rsidR="00096E29">
        <w:rPr>
          <w:noProof w:val="0"/>
          <w:color w:val="000000"/>
        </w:rPr>
        <w:t>percolation</w:t>
      </w:r>
      <w:r>
        <w:rPr>
          <w:noProof w:val="0"/>
          <w:color w:val="000000"/>
        </w:rPr>
        <w:t xml:space="preserve"> to be overestimated.</w:t>
      </w:r>
    </w:p>
    <w:p w:rsidR="005D0CF1" w:rsidRDefault="005D0CF1">
      <w:pPr>
        <w:pStyle w:val="Normal"/>
        <w:spacing w:after="120" w:line="240" w:lineRule="atLeast"/>
        <w:jc w:val="both"/>
        <w:rPr>
          <w:noProof w:val="0"/>
        </w:rPr>
      </w:pPr>
      <w:r>
        <w:rPr>
          <w:noProof w:val="0"/>
          <w:color w:val="000000"/>
        </w:rPr>
        <w:t xml:space="preserve">With the aid of the area sizes of the reference surfaces, the </w:t>
      </w:r>
      <w:r>
        <w:rPr>
          <w:b/>
          <w:noProof w:val="0"/>
          <w:color w:val="000000"/>
        </w:rPr>
        <w:t>runoff volumes</w:t>
      </w:r>
      <w:r>
        <w:rPr>
          <w:noProof w:val="0"/>
          <w:color w:val="000000"/>
        </w:rPr>
        <w:t xml:space="preserve"> could also be calculated and then totaled (cf. Tab.</w:t>
      </w:r>
      <w:r>
        <w:rPr>
          <w:noProof w:val="0"/>
        </w:rPr>
        <w:t xml:space="preserve"> </w:t>
      </w:r>
      <w:r>
        <w:rPr>
          <w:noProof w:val="0"/>
          <w:color w:val="000000"/>
        </w:rPr>
        <w:t>4).</w:t>
      </w:r>
    </w:p>
    <w:tbl>
      <w:tblPr>
        <w:tblW w:w="0" w:type="auto"/>
        <w:tblLayout w:type="fixed"/>
        <w:tblCellMar>
          <w:left w:w="0" w:type="dxa"/>
          <w:right w:w="0" w:type="dxa"/>
        </w:tblCellMar>
        <w:tblLook w:val="0000" w:firstRow="0" w:lastRow="0" w:firstColumn="0" w:lastColumn="0" w:noHBand="0" w:noVBand="0"/>
      </w:tblPr>
      <w:tblGrid>
        <w:gridCol w:w="6096"/>
      </w:tblGrid>
      <w:tr w:rsidR="005D0CF1">
        <w:tblPrEx>
          <w:tblCellMar>
            <w:top w:w="0" w:type="dxa"/>
            <w:left w:w="0" w:type="dxa"/>
            <w:bottom w:w="0" w:type="dxa"/>
            <w:right w:w="0" w:type="dxa"/>
          </w:tblCellMar>
        </w:tblPrEx>
        <w:tc>
          <w:tcPr>
            <w:tcW w:w="6096" w:type="dxa"/>
          </w:tcPr>
          <w:tbl>
            <w:tblPr>
              <w:tblW w:w="0" w:type="auto"/>
              <w:tblLayout w:type="fixed"/>
              <w:tblCellMar>
                <w:left w:w="30" w:type="dxa"/>
                <w:right w:w="30" w:type="dxa"/>
              </w:tblCellMar>
              <w:tblLook w:val="0000" w:firstRow="0" w:lastRow="0" w:firstColumn="0" w:lastColumn="0" w:noHBand="0" w:noVBand="0"/>
            </w:tblPr>
            <w:tblGrid>
              <w:gridCol w:w="2712"/>
              <w:gridCol w:w="1087"/>
              <w:gridCol w:w="835"/>
              <w:gridCol w:w="1373"/>
            </w:tblGrid>
            <w:tr w:rsidR="005C1FFE" w:rsidRPr="00A85E87" w:rsidTr="007F0BBA">
              <w:tblPrEx>
                <w:tblCellMar>
                  <w:top w:w="0" w:type="dxa"/>
                  <w:bottom w:w="0" w:type="dxa"/>
                </w:tblCellMar>
              </w:tblPrEx>
              <w:trPr>
                <w:trHeight w:val="384"/>
              </w:trPr>
              <w:tc>
                <w:tcPr>
                  <w:tcW w:w="2712" w:type="dxa"/>
                  <w:gridSpan w:val="3"/>
                  <w:tcBorders>
                    <w:top w:val="single" w:sz="6" w:space="0" w:color="auto"/>
                    <w:left w:val="single" w:sz="6" w:space="0" w:color="auto"/>
                    <w:bottom w:val="single" w:sz="6" w:space="0" w:color="auto"/>
                    <w:right w:val="nil"/>
                  </w:tcBorders>
                  <w:shd w:val="clear" w:color="808080" w:fill="666666"/>
                </w:tcPr>
                <w:p w:rsidR="00A85E87" w:rsidRPr="001001BE" w:rsidRDefault="00A85E87" w:rsidP="00A85E87">
                  <w:pPr>
                    <w:autoSpaceDE w:val="0"/>
                    <w:autoSpaceDN w:val="0"/>
                    <w:adjustRightInd w:val="0"/>
                    <w:rPr>
                      <w:rFonts w:ascii="Arial" w:eastAsia="Times New Roman" w:hAnsi="Arial" w:cs="Arial"/>
                      <w:b/>
                      <w:bCs/>
                      <w:noProof w:val="0"/>
                      <w:color w:val="FFFFFF"/>
                      <w:sz w:val="18"/>
                      <w:szCs w:val="18"/>
                      <w:lang w:val="en-GB" w:eastAsia="de-DE"/>
                    </w:rPr>
                  </w:pPr>
                  <w:bookmarkStart w:id="2" w:name="tab3"/>
                  <w:bookmarkEnd w:id="2"/>
                  <w:r w:rsidRPr="001001BE">
                    <w:rPr>
                      <w:rFonts w:ascii="Arial" w:eastAsia="Times New Roman" w:hAnsi="Arial" w:cs="Arial"/>
                      <w:b/>
                      <w:bCs/>
                      <w:noProof w:val="0"/>
                      <w:color w:val="FFFFFF"/>
                      <w:sz w:val="18"/>
                      <w:szCs w:val="18"/>
                      <w:lang w:val="en-GB" w:eastAsia="de-DE"/>
                    </w:rPr>
                    <w:t>Tab. 4: Long</w:t>
                  </w:r>
                  <w:r w:rsidR="005F16DD">
                    <w:rPr>
                      <w:rFonts w:ascii="Arial" w:eastAsia="Times New Roman" w:hAnsi="Arial" w:cs="Arial"/>
                      <w:b/>
                      <w:bCs/>
                      <w:noProof w:val="0"/>
                      <w:color w:val="FFFFFF"/>
                      <w:sz w:val="18"/>
                      <w:szCs w:val="18"/>
                      <w:lang w:val="en-GB" w:eastAsia="de-DE"/>
                    </w:rPr>
                    <w:t>-</w:t>
                  </w:r>
                  <w:r w:rsidRPr="001001BE">
                    <w:rPr>
                      <w:rFonts w:ascii="Arial" w:eastAsia="Times New Roman" w:hAnsi="Arial" w:cs="Arial"/>
                      <w:b/>
                      <w:bCs/>
                      <w:noProof w:val="0"/>
                      <w:color w:val="FFFFFF"/>
                      <w:sz w:val="18"/>
                      <w:szCs w:val="18"/>
                      <w:lang w:val="en-GB" w:eastAsia="de-DE"/>
                    </w:rPr>
                    <w:t>term Mean Values of Runoff Formation</w:t>
                  </w:r>
                  <w:r w:rsidR="007C0635">
                    <w:rPr>
                      <w:rFonts w:ascii="Arial" w:eastAsia="Times New Roman" w:hAnsi="Arial" w:cs="Arial"/>
                      <w:b/>
                      <w:bCs/>
                      <w:noProof w:val="0"/>
                      <w:color w:val="FFFFFF"/>
                      <w:sz w:val="18"/>
                      <w:szCs w:val="18"/>
                      <w:lang w:val="en-GB" w:eastAsia="de-DE"/>
                    </w:rPr>
                    <w:t xml:space="preserve"> </w:t>
                  </w:r>
                  <w:r w:rsidR="007C0635" w:rsidRPr="007C0635">
                    <w:rPr>
                      <w:rFonts w:ascii="Arial" w:eastAsia="Times New Roman" w:hAnsi="Arial" w:cs="Arial"/>
                      <w:b/>
                      <w:bCs/>
                      <w:noProof w:val="0"/>
                      <w:color w:val="FFFFFF"/>
                      <w:sz w:val="18"/>
                      <w:szCs w:val="18"/>
                      <w:lang w:val="en-GB" w:eastAsia="de-DE"/>
                    </w:rPr>
                    <w:t>(determined with ABIMO3)</w:t>
                  </w:r>
                </w:p>
              </w:tc>
              <w:tc>
                <w:tcPr>
                  <w:tcW w:w="1373" w:type="dxa"/>
                  <w:tcBorders>
                    <w:top w:val="single" w:sz="6" w:space="0" w:color="auto"/>
                    <w:left w:val="nil"/>
                    <w:bottom w:val="single" w:sz="6" w:space="0" w:color="auto"/>
                    <w:right w:val="single" w:sz="6" w:space="0" w:color="auto"/>
                  </w:tcBorders>
                  <w:shd w:val="clear" w:color="808080" w:fill="666666"/>
                </w:tcPr>
                <w:p w:rsidR="00A85E87" w:rsidRPr="001001BE" w:rsidRDefault="00A85E87" w:rsidP="00A85E87">
                  <w:pPr>
                    <w:autoSpaceDE w:val="0"/>
                    <w:autoSpaceDN w:val="0"/>
                    <w:adjustRightInd w:val="0"/>
                    <w:jc w:val="right"/>
                    <w:rPr>
                      <w:rFonts w:ascii="Arial" w:eastAsia="Times New Roman" w:hAnsi="Arial" w:cs="Arial"/>
                      <w:noProof w:val="0"/>
                      <w:color w:val="FFFFFF"/>
                      <w:sz w:val="18"/>
                      <w:szCs w:val="18"/>
                      <w:lang w:val="en-GB" w:eastAsia="de-DE"/>
                    </w:rPr>
                  </w:pPr>
                </w:p>
              </w:tc>
            </w:tr>
            <w:tr w:rsidR="00A85E87" w:rsidRPr="00A85E87" w:rsidTr="007F0BBA">
              <w:tblPrEx>
                <w:tblCellMar>
                  <w:top w:w="0" w:type="dxa"/>
                  <w:bottom w:w="0" w:type="dxa"/>
                </w:tblCellMar>
              </w:tblPrEx>
              <w:trPr>
                <w:trHeight w:val="290"/>
              </w:trPr>
              <w:tc>
                <w:tcPr>
                  <w:tcW w:w="2712" w:type="dxa"/>
                  <w:tcBorders>
                    <w:top w:val="nil"/>
                    <w:left w:val="single" w:sz="6" w:space="0" w:color="auto"/>
                    <w:bottom w:val="single" w:sz="6" w:space="0" w:color="auto"/>
                    <w:right w:val="single" w:sz="6" w:space="0" w:color="auto"/>
                  </w:tcBorders>
                  <w:shd w:val="clear" w:color="C0C0C0" w:fill="C0C0C0"/>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en-GB" w:eastAsia="de-DE"/>
                    </w:rPr>
                  </w:pPr>
                </w:p>
              </w:tc>
              <w:tc>
                <w:tcPr>
                  <w:tcW w:w="1087" w:type="dxa"/>
                  <w:tcBorders>
                    <w:top w:val="nil"/>
                    <w:left w:val="nil"/>
                    <w:bottom w:val="single" w:sz="6" w:space="0" w:color="auto"/>
                    <w:right w:val="nil"/>
                  </w:tcBorders>
                  <w:shd w:val="clear" w:color="C0C0C0" w:fill="C0C0C0"/>
                </w:tcPr>
                <w:p w:rsidR="00A85E87" w:rsidRPr="001001BE" w:rsidRDefault="00A85E87" w:rsidP="00A85E87">
                  <w:pPr>
                    <w:autoSpaceDE w:val="0"/>
                    <w:autoSpaceDN w:val="0"/>
                    <w:adjustRightInd w:val="0"/>
                    <w:jc w:val="center"/>
                    <w:rPr>
                      <w:rFonts w:ascii="Arial" w:eastAsia="Times New Roman" w:hAnsi="Arial" w:cs="Arial"/>
                      <w:b/>
                      <w:bCs/>
                      <w:noProof w:val="0"/>
                      <w:color w:val="000000"/>
                      <w:sz w:val="18"/>
                      <w:szCs w:val="18"/>
                      <w:lang w:val="de-DE" w:eastAsia="de-DE"/>
                    </w:rPr>
                  </w:pPr>
                  <w:r w:rsidRPr="001001BE">
                    <w:rPr>
                      <w:rFonts w:ascii="Arial" w:eastAsia="Times New Roman" w:hAnsi="Arial" w:cs="Arial"/>
                      <w:b/>
                      <w:bCs/>
                      <w:noProof w:val="0"/>
                      <w:color w:val="000000"/>
                      <w:sz w:val="18"/>
                      <w:szCs w:val="18"/>
                      <w:lang w:val="de-DE" w:eastAsia="de-DE"/>
                    </w:rPr>
                    <w:t>area [km²]</w:t>
                  </w:r>
                </w:p>
              </w:tc>
              <w:tc>
                <w:tcPr>
                  <w:tcW w:w="835" w:type="dxa"/>
                  <w:tcBorders>
                    <w:top w:val="single" w:sz="6" w:space="0" w:color="auto"/>
                    <w:left w:val="single" w:sz="6" w:space="0" w:color="auto"/>
                    <w:bottom w:val="single" w:sz="6" w:space="0" w:color="auto"/>
                    <w:right w:val="single" w:sz="6" w:space="0" w:color="auto"/>
                  </w:tcBorders>
                  <w:shd w:val="clear" w:color="C0C0C0" w:fill="C0C0C0"/>
                </w:tcPr>
                <w:p w:rsidR="00A85E87" w:rsidRPr="001001BE" w:rsidRDefault="00A85E87" w:rsidP="00A85E87">
                  <w:pPr>
                    <w:autoSpaceDE w:val="0"/>
                    <w:autoSpaceDN w:val="0"/>
                    <w:adjustRightInd w:val="0"/>
                    <w:jc w:val="center"/>
                    <w:rPr>
                      <w:rFonts w:ascii="Arial" w:eastAsia="Times New Roman" w:hAnsi="Arial" w:cs="Arial"/>
                      <w:b/>
                      <w:bCs/>
                      <w:noProof w:val="0"/>
                      <w:color w:val="000000"/>
                      <w:sz w:val="18"/>
                      <w:szCs w:val="18"/>
                      <w:lang w:val="de-DE" w:eastAsia="de-DE"/>
                    </w:rPr>
                  </w:pPr>
                  <w:r w:rsidRPr="001001BE">
                    <w:rPr>
                      <w:rFonts w:ascii="Arial" w:eastAsia="Times New Roman" w:hAnsi="Arial" w:cs="Arial"/>
                      <w:b/>
                      <w:bCs/>
                      <w:noProof w:val="0"/>
                      <w:color w:val="000000"/>
                      <w:sz w:val="18"/>
                      <w:szCs w:val="18"/>
                      <w:lang w:val="de-DE" w:eastAsia="de-DE"/>
                    </w:rPr>
                    <w:t>mm/yr.</w:t>
                  </w:r>
                </w:p>
              </w:tc>
              <w:tc>
                <w:tcPr>
                  <w:tcW w:w="1373" w:type="dxa"/>
                  <w:tcBorders>
                    <w:top w:val="single" w:sz="6" w:space="0" w:color="auto"/>
                    <w:left w:val="single" w:sz="6" w:space="0" w:color="auto"/>
                    <w:bottom w:val="single" w:sz="6" w:space="0" w:color="auto"/>
                    <w:right w:val="single" w:sz="6" w:space="0" w:color="auto"/>
                  </w:tcBorders>
                  <w:shd w:val="clear" w:color="C0C0C0" w:fill="C0C0C0"/>
                </w:tcPr>
                <w:p w:rsidR="00A85E87" w:rsidRPr="001001BE" w:rsidRDefault="00A85E87" w:rsidP="00A85E87">
                  <w:pPr>
                    <w:autoSpaceDE w:val="0"/>
                    <w:autoSpaceDN w:val="0"/>
                    <w:adjustRightInd w:val="0"/>
                    <w:jc w:val="center"/>
                    <w:rPr>
                      <w:rFonts w:ascii="Arial" w:eastAsia="Times New Roman" w:hAnsi="Arial" w:cs="Arial"/>
                      <w:b/>
                      <w:bCs/>
                      <w:noProof w:val="0"/>
                      <w:color w:val="000000"/>
                      <w:sz w:val="18"/>
                      <w:szCs w:val="18"/>
                      <w:lang w:val="de-DE" w:eastAsia="de-DE"/>
                    </w:rPr>
                  </w:pPr>
                  <w:r w:rsidRPr="001001BE">
                    <w:rPr>
                      <w:rFonts w:ascii="Arial" w:eastAsia="Times New Roman" w:hAnsi="Arial" w:cs="Arial"/>
                      <w:b/>
                      <w:bCs/>
                      <w:noProof w:val="0"/>
                      <w:color w:val="000000"/>
                      <w:sz w:val="18"/>
                      <w:szCs w:val="18"/>
                      <w:lang w:val="de-DE" w:eastAsia="de-DE"/>
                    </w:rPr>
                    <w:t>million cu.m./yr.</w:t>
                  </w:r>
                </w:p>
              </w:tc>
            </w:tr>
            <w:tr w:rsidR="00A85E87" w:rsidRPr="00A85E87" w:rsidTr="007F0BBA">
              <w:tblPrEx>
                <w:tblCellMar>
                  <w:top w:w="0" w:type="dxa"/>
                  <w:bottom w:w="0" w:type="dxa"/>
                </w:tblCellMar>
              </w:tblPrEx>
              <w:trPr>
                <w:trHeight w:val="254"/>
              </w:trPr>
              <w:tc>
                <w:tcPr>
                  <w:tcW w:w="2712" w:type="dxa"/>
                  <w:tcBorders>
                    <w:top w:val="single" w:sz="6" w:space="0" w:color="auto"/>
                    <w:left w:val="single" w:sz="6" w:space="0" w:color="auto"/>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b/>
                      <w:bCs/>
                      <w:noProof w:val="0"/>
                      <w:color w:val="000000"/>
                      <w:sz w:val="18"/>
                      <w:szCs w:val="18"/>
                      <w:lang w:eastAsia="de-DE"/>
                    </w:rPr>
                  </w:pPr>
                  <w:r w:rsidRPr="001001BE">
                    <w:rPr>
                      <w:rFonts w:ascii="Arial" w:eastAsia="Times New Roman" w:hAnsi="Arial" w:cs="Arial"/>
                      <w:b/>
                      <w:bCs/>
                      <w:noProof w:val="0"/>
                      <w:color w:val="000000"/>
                      <w:sz w:val="18"/>
                      <w:szCs w:val="18"/>
                      <w:lang w:eastAsia="de-DE"/>
                    </w:rPr>
                    <w:t xml:space="preserve">Total Berlin </w:t>
                  </w:r>
                </w:p>
              </w:tc>
              <w:tc>
                <w:tcPr>
                  <w:tcW w:w="1087" w:type="dxa"/>
                  <w:tcBorders>
                    <w:top w:val="single" w:sz="6" w:space="0" w:color="auto"/>
                    <w:left w:val="single" w:sz="6" w:space="0" w:color="auto"/>
                    <w:right w:val="nil"/>
                  </w:tcBorders>
                  <w:shd w:val="clear" w:color="C0C0C0" w:fill="F3F3F3"/>
                </w:tcPr>
                <w:p w:rsidR="00A85E87" w:rsidRPr="001001BE" w:rsidRDefault="001001BE"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w:t>
                  </w:r>
                  <w:r>
                    <w:rPr>
                      <w:rFonts w:ascii="Arial" w:eastAsia="Times New Roman" w:hAnsi="Arial" w:cs="Arial"/>
                      <w:noProof w:val="0"/>
                      <w:color w:val="000000"/>
                      <w:sz w:val="18"/>
                      <w:szCs w:val="18"/>
                      <w:lang w:val="de-DE" w:eastAsia="de-DE"/>
                    </w:rPr>
                    <w:t>40</w:t>
                  </w:r>
                </w:p>
              </w:tc>
              <w:tc>
                <w:tcPr>
                  <w:tcW w:w="835" w:type="dxa"/>
                  <w:tcBorders>
                    <w:top w:val="single" w:sz="6" w:space="0" w:color="auto"/>
                    <w:left w:val="single" w:sz="6" w:space="0" w:color="auto"/>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single" w:sz="6" w:space="0" w:color="auto"/>
                    <w:left w:val="single" w:sz="6" w:space="0" w:color="auto"/>
                    <w:right w:val="single" w:sz="6" w:space="0" w:color="auto"/>
                  </w:tcBorders>
                  <w:shd w:val="clear" w:color="C0C0C0" w:fill="F3F3F3"/>
                </w:tcPr>
                <w:p w:rsidR="00A85E87" w:rsidRPr="001001BE" w:rsidRDefault="00A85E87" w:rsidP="00A85E87">
                  <w:pPr>
                    <w:autoSpaceDE w:val="0"/>
                    <w:autoSpaceDN w:val="0"/>
                    <w:adjustRightInd w:val="0"/>
                    <w:jc w:val="right"/>
                    <w:rPr>
                      <w:rFonts w:ascii="Arial" w:eastAsia="Times New Roman" w:hAnsi="Arial" w:cs="Arial"/>
                      <w:noProof w:val="0"/>
                      <w:color w:val="000000"/>
                      <w:sz w:val="18"/>
                      <w:szCs w:val="18"/>
                      <w:lang w:val="de-DE" w:eastAsia="de-DE"/>
                    </w:rPr>
                  </w:pP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b/>
                      <w:bCs/>
                      <w:noProof w:val="0"/>
                      <w:color w:val="000000"/>
                      <w:sz w:val="18"/>
                      <w:szCs w:val="18"/>
                      <w:lang w:eastAsia="de-DE"/>
                    </w:rPr>
                  </w:pPr>
                  <w:r w:rsidRPr="001001BE">
                    <w:rPr>
                      <w:rFonts w:ascii="Arial" w:eastAsia="Times New Roman" w:hAnsi="Arial" w:cs="Arial"/>
                      <w:b/>
                      <w:bCs/>
                      <w:noProof w:val="0"/>
                      <w:color w:val="000000"/>
                      <w:sz w:val="18"/>
                      <w:szCs w:val="18"/>
                      <w:lang w:eastAsia="de-DE"/>
                    </w:rPr>
                    <w:t>(without bodies of water)</w:t>
                  </w:r>
                </w:p>
              </w:tc>
              <w:tc>
                <w:tcPr>
                  <w:tcW w:w="1087" w:type="dxa"/>
                  <w:tcBorders>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A85E87" w:rsidRPr="00A85E87" w:rsidTr="007F0BBA">
              <w:tblPrEx>
                <w:tblCellMar>
                  <w:top w:w="0" w:type="dxa"/>
                  <w:bottom w:w="0" w:type="dxa"/>
                </w:tblCellMar>
              </w:tblPrEx>
              <w:trPr>
                <w:trHeight w:val="254"/>
              </w:trPr>
              <w:tc>
                <w:tcPr>
                  <w:tcW w:w="2712" w:type="dxa"/>
                  <w:tcBorders>
                    <w:top w:val="single" w:sz="6" w:space="0" w:color="FFFFFF"/>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Precipitation</w:t>
                  </w:r>
                </w:p>
              </w:tc>
              <w:tc>
                <w:tcPr>
                  <w:tcW w:w="1087" w:type="dxa"/>
                  <w:tcBorders>
                    <w:top w:val="single" w:sz="6" w:space="0" w:color="FFFFFF"/>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top w:val="single" w:sz="6" w:space="0" w:color="FFFFFF"/>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570</w:t>
                  </w:r>
                </w:p>
              </w:tc>
              <w:tc>
                <w:tcPr>
                  <w:tcW w:w="1373" w:type="dxa"/>
                  <w:tcBorders>
                    <w:top w:val="single" w:sz="6" w:space="0" w:color="FFFFFF"/>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478</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(measured values, uncorrected)</w:t>
                  </w:r>
                </w:p>
              </w:tc>
              <w:tc>
                <w:tcPr>
                  <w:tcW w:w="1087"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835"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 xml:space="preserve">Evaporation </w:t>
                  </w:r>
                </w:p>
              </w:tc>
              <w:tc>
                <w:tcPr>
                  <w:tcW w:w="1087"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312</w:t>
                  </w:r>
                </w:p>
              </w:tc>
              <w:tc>
                <w:tcPr>
                  <w:tcW w:w="1373"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262</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(Precipitation – Total Runoff)</w:t>
                  </w:r>
                </w:p>
              </w:tc>
              <w:tc>
                <w:tcPr>
                  <w:tcW w:w="1087"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835"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Total Runoff</w:t>
                  </w:r>
                </w:p>
              </w:tc>
              <w:tc>
                <w:tcPr>
                  <w:tcW w:w="1087"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258</w:t>
                  </w:r>
                </w:p>
              </w:tc>
              <w:tc>
                <w:tcPr>
                  <w:tcW w:w="1373"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216.8</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lastRenderedPageBreak/>
                    <w:t>Surface Runoff</w:t>
                  </w:r>
                </w:p>
              </w:tc>
              <w:tc>
                <w:tcPr>
                  <w:tcW w:w="1087"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80</w:t>
                  </w:r>
                </w:p>
              </w:tc>
              <w:tc>
                <w:tcPr>
                  <w:tcW w:w="1373"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67.7</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 xml:space="preserve">          thereof</w:t>
                  </w:r>
                </w:p>
              </w:tc>
              <w:tc>
                <w:tcPr>
                  <w:tcW w:w="1087"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835"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Combined sewage system</w:t>
                  </w:r>
                </w:p>
              </w:tc>
              <w:tc>
                <w:tcPr>
                  <w:tcW w:w="1087"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81</w:t>
                  </w:r>
                </w:p>
              </w:tc>
              <w:tc>
                <w:tcPr>
                  <w:tcW w:w="835"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256</w:t>
                  </w:r>
                </w:p>
              </w:tc>
              <w:tc>
                <w:tcPr>
                  <w:tcW w:w="1373"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20.7</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Separate sewage system</w:t>
                  </w:r>
                </w:p>
              </w:tc>
              <w:tc>
                <w:tcPr>
                  <w:tcW w:w="1087"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310</w:t>
                  </w:r>
                </w:p>
              </w:tc>
              <w:tc>
                <w:tcPr>
                  <w:tcW w:w="835"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151</w:t>
                  </w:r>
                </w:p>
              </w:tc>
              <w:tc>
                <w:tcPr>
                  <w:tcW w:w="1373"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46.9</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Percolation</w:t>
                  </w:r>
                </w:p>
              </w:tc>
              <w:tc>
                <w:tcPr>
                  <w:tcW w:w="1087"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177</w:t>
                  </w:r>
                </w:p>
              </w:tc>
              <w:tc>
                <w:tcPr>
                  <w:tcW w:w="1373" w:type="dxa"/>
                  <w:tcBorders>
                    <w:top w:val="nil"/>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149.1</w:t>
                  </w:r>
                </w:p>
              </w:tc>
            </w:tr>
            <w:tr w:rsidR="00A85E87" w:rsidRPr="00A85E87" w:rsidTr="007F0BBA">
              <w:tblPrEx>
                <w:tblCellMar>
                  <w:top w:w="0" w:type="dxa"/>
                  <w:bottom w:w="0" w:type="dxa"/>
                </w:tblCellMar>
              </w:tblPrEx>
              <w:trPr>
                <w:trHeight w:val="254"/>
              </w:trPr>
              <w:tc>
                <w:tcPr>
                  <w:tcW w:w="2712" w:type="dxa"/>
                  <w:tcBorders>
                    <w:top w:val="single" w:sz="6" w:space="0" w:color="FFFFFF"/>
                    <w:left w:val="single" w:sz="6" w:space="0" w:color="auto"/>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New groundwater formation</w:t>
                  </w:r>
                </w:p>
              </w:tc>
              <w:tc>
                <w:tcPr>
                  <w:tcW w:w="1087" w:type="dxa"/>
                  <w:tcBorders>
                    <w:top w:val="single" w:sz="6" w:space="0" w:color="FFFFFF"/>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840</w:t>
                  </w:r>
                </w:p>
              </w:tc>
              <w:tc>
                <w:tcPr>
                  <w:tcW w:w="835" w:type="dxa"/>
                  <w:tcBorders>
                    <w:top w:val="single" w:sz="6" w:space="0" w:color="FFFFFF"/>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149</w:t>
                  </w:r>
                </w:p>
              </w:tc>
              <w:tc>
                <w:tcPr>
                  <w:tcW w:w="1373" w:type="dxa"/>
                  <w:tcBorders>
                    <w:top w:val="single" w:sz="6" w:space="0" w:color="FFFFFF"/>
                    <w:left w:val="nil"/>
                    <w:bottom w:val="single" w:sz="6" w:space="0" w:color="FFFFFF"/>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125.5</w:t>
                  </w:r>
                </w:p>
              </w:tc>
            </w:tr>
            <w:tr w:rsidR="00A85E87" w:rsidRPr="00A85E87" w:rsidTr="007F0BBA">
              <w:tblPrEx>
                <w:tblCellMar>
                  <w:top w:w="0" w:type="dxa"/>
                  <w:bottom w:w="0" w:type="dxa"/>
                </w:tblCellMar>
              </w:tblPrEx>
              <w:trPr>
                <w:trHeight w:val="254"/>
              </w:trPr>
              <w:tc>
                <w:tcPr>
                  <w:tcW w:w="2712" w:type="dxa"/>
                  <w:tcBorders>
                    <w:top w:val="single" w:sz="6" w:space="0" w:color="FFFFFF"/>
                    <w:left w:val="single" w:sz="6" w:space="0" w:color="auto"/>
                    <w:bottom w:val="nil"/>
                    <w:right w:val="single" w:sz="6" w:space="0" w:color="auto"/>
                  </w:tcBorders>
                  <w:shd w:val="clear" w:color="C0C0C0" w:fill="F3F3F3"/>
                </w:tcPr>
                <w:p w:rsidR="00A85E87" w:rsidRPr="001001BE" w:rsidRDefault="00B910AA" w:rsidP="00A85E87">
                  <w:pPr>
                    <w:autoSpaceDE w:val="0"/>
                    <w:autoSpaceDN w:val="0"/>
                    <w:adjustRightInd w:val="0"/>
                    <w:rPr>
                      <w:rFonts w:ascii="Arial" w:eastAsia="Times New Roman" w:hAnsi="Arial" w:cs="Arial"/>
                      <w:b/>
                      <w:bCs/>
                      <w:noProof w:val="0"/>
                      <w:color w:val="000000"/>
                      <w:sz w:val="18"/>
                      <w:szCs w:val="18"/>
                      <w:lang w:eastAsia="de-DE"/>
                    </w:rPr>
                  </w:pPr>
                  <w:r w:rsidRPr="001001BE">
                    <w:rPr>
                      <w:rFonts w:ascii="Arial" w:eastAsia="Times New Roman" w:hAnsi="Arial" w:cs="Arial"/>
                      <w:b/>
                      <w:bCs/>
                      <w:noProof w:val="0"/>
                      <w:color w:val="000000"/>
                      <w:sz w:val="18"/>
                      <w:szCs w:val="18"/>
                      <w:lang w:eastAsia="de-DE"/>
                    </w:rPr>
                    <w:t xml:space="preserve">Bodies of </w:t>
                  </w:r>
                  <w:r w:rsidR="00A85E87" w:rsidRPr="001001BE">
                    <w:rPr>
                      <w:rFonts w:ascii="Arial" w:eastAsia="Times New Roman" w:hAnsi="Arial" w:cs="Arial"/>
                      <w:b/>
                      <w:bCs/>
                      <w:noProof w:val="0"/>
                      <w:color w:val="000000"/>
                      <w:sz w:val="18"/>
                      <w:szCs w:val="18"/>
                      <w:lang w:eastAsia="de-DE"/>
                    </w:rPr>
                    <w:t xml:space="preserve">Water </w:t>
                  </w:r>
                </w:p>
              </w:tc>
              <w:tc>
                <w:tcPr>
                  <w:tcW w:w="1087" w:type="dxa"/>
                  <w:tcBorders>
                    <w:top w:val="single" w:sz="6" w:space="0" w:color="FFFFFF"/>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54</w:t>
                  </w:r>
                </w:p>
              </w:tc>
              <w:tc>
                <w:tcPr>
                  <w:tcW w:w="835" w:type="dxa"/>
                  <w:tcBorders>
                    <w:top w:val="single" w:sz="6" w:space="0" w:color="FFFFFF"/>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single" w:sz="6" w:space="0" w:color="FFFFFF"/>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nil"/>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Depletion</w:t>
                  </w:r>
                </w:p>
              </w:tc>
              <w:tc>
                <w:tcPr>
                  <w:tcW w:w="1087"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835"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-158</w:t>
                  </w:r>
                </w:p>
              </w:tc>
              <w:tc>
                <w:tcPr>
                  <w:tcW w:w="1373" w:type="dxa"/>
                  <w:tcBorders>
                    <w:top w:val="nil"/>
                    <w:left w:val="nil"/>
                    <w:bottom w:val="nil"/>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r w:rsidRPr="001001BE">
                    <w:rPr>
                      <w:rFonts w:ascii="Arial" w:eastAsia="Times New Roman" w:hAnsi="Arial" w:cs="Arial"/>
                      <w:noProof w:val="0"/>
                      <w:color w:val="000000"/>
                      <w:sz w:val="18"/>
                      <w:szCs w:val="18"/>
                      <w:lang w:val="de-DE" w:eastAsia="de-DE"/>
                    </w:rPr>
                    <w:t>-9</w:t>
                  </w:r>
                </w:p>
              </w:tc>
            </w:tr>
            <w:tr w:rsidR="00A85E87" w:rsidRPr="00A85E87" w:rsidTr="007F0BBA">
              <w:tblPrEx>
                <w:tblCellMar>
                  <w:top w:w="0" w:type="dxa"/>
                  <w:bottom w:w="0" w:type="dxa"/>
                </w:tblCellMar>
              </w:tblPrEx>
              <w:trPr>
                <w:trHeight w:val="254"/>
              </w:trPr>
              <w:tc>
                <w:tcPr>
                  <w:tcW w:w="2712" w:type="dxa"/>
                  <w:tcBorders>
                    <w:top w:val="nil"/>
                    <w:left w:val="single" w:sz="6" w:space="0" w:color="auto"/>
                    <w:bottom w:val="single" w:sz="6" w:space="0" w:color="auto"/>
                    <w:right w:val="single" w:sz="6" w:space="0" w:color="auto"/>
                  </w:tcBorders>
                  <w:shd w:val="clear" w:color="C0C0C0" w:fill="F3F3F3"/>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(Precipitation – Evaporation)</w:t>
                  </w:r>
                </w:p>
              </w:tc>
              <w:tc>
                <w:tcPr>
                  <w:tcW w:w="1087" w:type="dxa"/>
                  <w:tcBorders>
                    <w:top w:val="nil"/>
                    <w:left w:val="nil"/>
                    <w:bottom w:val="single" w:sz="6" w:space="0" w:color="auto"/>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835" w:type="dxa"/>
                  <w:tcBorders>
                    <w:top w:val="nil"/>
                    <w:left w:val="nil"/>
                    <w:bottom w:val="single" w:sz="6" w:space="0" w:color="auto"/>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nil"/>
                    <w:left w:val="nil"/>
                    <w:bottom w:val="single" w:sz="6" w:space="0" w:color="auto"/>
                    <w:right w:val="single" w:sz="6" w:space="0" w:color="auto"/>
                  </w:tcBorders>
                  <w:shd w:val="clear" w:color="C0C0C0" w:fill="F3F3F3"/>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A85E87" w:rsidRPr="00A85E87" w:rsidTr="00B42EC2">
              <w:tblPrEx>
                <w:tblCellMar>
                  <w:top w:w="0" w:type="dxa"/>
                  <w:bottom w:w="0" w:type="dxa"/>
                </w:tblCellMar>
              </w:tblPrEx>
              <w:trPr>
                <w:trHeight w:val="254"/>
              </w:trPr>
              <w:tc>
                <w:tcPr>
                  <w:tcW w:w="2712" w:type="dxa"/>
                  <w:tcBorders>
                    <w:top w:val="nil"/>
                    <w:left w:val="single" w:sz="6" w:space="0" w:color="auto"/>
                    <w:bottom w:val="nil"/>
                    <w:right w:val="nil"/>
                  </w:tcBorders>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 xml:space="preserve">*) area-weighted </w:t>
                  </w:r>
                </w:p>
              </w:tc>
              <w:tc>
                <w:tcPr>
                  <w:tcW w:w="1087" w:type="dxa"/>
                  <w:tcBorders>
                    <w:top w:val="nil"/>
                    <w:left w:val="nil"/>
                    <w:bottom w:val="nil"/>
                    <w:right w:val="nil"/>
                  </w:tcBorders>
                </w:tcPr>
                <w:p w:rsidR="00A85E87" w:rsidRPr="001001BE" w:rsidRDefault="00A85E87" w:rsidP="00A85E87">
                  <w:pPr>
                    <w:autoSpaceDE w:val="0"/>
                    <w:autoSpaceDN w:val="0"/>
                    <w:adjustRightInd w:val="0"/>
                    <w:jc w:val="right"/>
                    <w:rPr>
                      <w:rFonts w:ascii="Arial" w:eastAsia="Times New Roman" w:hAnsi="Arial" w:cs="Arial"/>
                      <w:noProof w:val="0"/>
                      <w:color w:val="000000"/>
                      <w:sz w:val="18"/>
                      <w:szCs w:val="18"/>
                      <w:lang w:val="de-DE" w:eastAsia="de-DE"/>
                    </w:rPr>
                  </w:pPr>
                </w:p>
              </w:tc>
              <w:tc>
                <w:tcPr>
                  <w:tcW w:w="835" w:type="dxa"/>
                  <w:tcBorders>
                    <w:top w:val="nil"/>
                    <w:left w:val="nil"/>
                    <w:bottom w:val="nil"/>
                    <w:right w:val="nil"/>
                  </w:tcBorders>
                </w:tcPr>
                <w:p w:rsidR="00A85E87" w:rsidRPr="001001BE" w:rsidRDefault="00A85E87" w:rsidP="00A85E87">
                  <w:pPr>
                    <w:autoSpaceDE w:val="0"/>
                    <w:autoSpaceDN w:val="0"/>
                    <w:adjustRightInd w:val="0"/>
                    <w:jc w:val="right"/>
                    <w:rPr>
                      <w:rFonts w:ascii="Arial" w:eastAsia="Times New Roman" w:hAnsi="Arial" w:cs="Arial"/>
                      <w:noProof w:val="0"/>
                      <w:color w:val="000000"/>
                      <w:sz w:val="18"/>
                      <w:szCs w:val="18"/>
                      <w:lang w:val="de-DE" w:eastAsia="de-DE"/>
                    </w:rPr>
                  </w:pPr>
                </w:p>
              </w:tc>
              <w:tc>
                <w:tcPr>
                  <w:tcW w:w="1373" w:type="dxa"/>
                  <w:tcBorders>
                    <w:top w:val="nil"/>
                    <w:left w:val="nil"/>
                    <w:bottom w:val="nil"/>
                    <w:right w:val="single" w:sz="6" w:space="0" w:color="auto"/>
                  </w:tcBorders>
                </w:tcPr>
                <w:p w:rsidR="00A85E87" w:rsidRPr="001001BE" w:rsidRDefault="00A85E87" w:rsidP="00A85E87">
                  <w:pPr>
                    <w:autoSpaceDE w:val="0"/>
                    <w:autoSpaceDN w:val="0"/>
                    <w:adjustRightInd w:val="0"/>
                    <w:jc w:val="right"/>
                    <w:rPr>
                      <w:rFonts w:ascii="Arial" w:eastAsia="Times New Roman" w:hAnsi="Arial" w:cs="Arial"/>
                      <w:noProof w:val="0"/>
                      <w:color w:val="000000"/>
                      <w:sz w:val="18"/>
                      <w:szCs w:val="18"/>
                      <w:lang w:val="de-DE" w:eastAsia="de-DE"/>
                    </w:rPr>
                  </w:pPr>
                </w:p>
              </w:tc>
            </w:tr>
            <w:tr w:rsidR="00A85E87" w:rsidRPr="00A85E87" w:rsidTr="00B42EC2">
              <w:tblPrEx>
                <w:tblCellMar>
                  <w:top w:w="0" w:type="dxa"/>
                  <w:bottom w:w="0" w:type="dxa"/>
                </w:tblCellMar>
              </w:tblPrEx>
              <w:trPr>
                <w:trHeight w:val="254"/>
              </w:trPr>
              <w:tc>
                <w:tcPr>
                  <w:tcW w:w="2712" w:type="dxa"/>
                  <w:tcBorders>
                    <w:top w:val="nil"/>
                    <w:left w:val="single" w:sz="6" w:space="0" w:color="auto"/>
                    <w:right w:val="nil"/>
                  </w:tcBorders>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Note:</w:t>
                  </w:r>
                </w:p>
              </w:tc>
              <w:tc>
                <w:tcPr>
                  <w:tcW w:w="1087" w:type="dxa"/>
                  <w:tcBorders>
                    <w:top w:val="nil"/>
                    <w:left w:val="nil"/>
                    <w:right w:val="nil"/>
                  </w:tcBorders>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835" w:type="dxa"/>
                  <w:tcBorders>
                    <w:top w:val="nil"/>
                    <w:left w:val="nil"/>
                    <w:right w:val="nil"/>
                  </w:tcBorders>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c>
                <w:tcPr>
                  <w:tcW w:w="1373" w:type="dxa"/>
                  <w:tcBorders>
                    <w:top w:val="nil"/>
                    <w:left w:val="nil"/>
                    <w:right w:val="single" w:sz="6" w:space="0" w:color="auto"/>
                  </w:tcBorders>
                </w:tcPr>
                <w:p w:rsidR="00A85E87" w:rsidRPr="001001BE" w:rsidRDefault="00A85E87" w:rsidP="00A85E87">
                  <w:pPr>
                    <w:autoSpaceDE w:val="0"/>
                    <w:autoSpaceDN w:val="0"/>
                    <w:adjustRightInd w:val="0"/>
                    <w:jc w:val="center"/>
                    <w:rPr>
                      <w:rFonts w:ascii="Arial" w:eastAsia="Times New Roman" w:hAnsi="Arial" w:cs="Arial"/>
                      <w:noProof w:val="0"/>
                      <w:color w:val="000000"/>
                      <w:sz w:val="18"/>
                      <w:szCs w:val="18"/>
                      <w:lang w:val="de-DE" w:eastAsia="de-DE"/>
                    </w:rPr>
                  </w:pPr>
                </w:p>
              </w:tc>
            </w:tr>
            <w:tr w:rsidR="005C1FFE" w:rsidRPr="00A85E87" w:rsidTr="00B42EC2">
              <w:tblPrEx>
                <w:tblCellMar>
                  <w:top w:w="0" w:type="dxa"/>
                  <w:bottom w:w="0" w:type="dxa"/>
                </w:tblCellMar>
              </w:tblPrEx>
              <w:trPr>
                <w:trHeight w:val="194"/>
              </w:trPr>
              <w:tc>
                <w:tcPr>
                  <w:tcW w:w="2712" w:type="dxa"/>
                  <w:gridSpan w:val="4"/>
                  <w:tcBorders>
                    <w:top w:val="nil"/>
                    <w:left w:val="single" w:sz="6" w:space="0" w:color="auto"/>
                    <w:bottom w:val="single" w:sz="6" w:space="0" w:color="auto"/>
                    <w:right w:val="single" w:sz="6" w:space="0" w:color="auto"/>
                  </w:tcBorders>
                </w:tcPr>
                <w:p w:rsidR="00A85E87" w:rsidRPr="001001BE" w:rsidRDefault="00A85E87" w:rsidP="00A85E87">
                  <w:pPr>
                    <w:autoSpaceDE w:val="0"/>
                    <w:autoSpaceDN w:val="0"/>
                    <w:adjustRightInd w:val="0"/>
                    <w:rPr>
                      <w:rFonts w:ascii="Arial" w:eastAsia="Times New Roman" w:hAnsi="Arial" w:cs="Arial"/>
                      <w:noProof w:val="0"/>
                      <w:color w:val="000000"/>
                      <w:sz w:val="18"/>
                      <w:szCs w:val="18"/>
                      <w:lang w:eastAsia="de-DE"/>
                    </w:rPr>
                  </w:pPr>
                  <w:r w:rsidRPr="001001BE">
                    <w:rPr>
                      <w:rFonts w:ascii="Arial" w:eastAsia="Times New Roman" w:hAnsi="Arial" w:cs="Arial"/>
                      <w:noProof w:val="0"/>
                      <w:color w:val="000000"/>
                      <w:sz w:val="18"/>
                      <w:szCs w:val="18"/>
                      <w:lang w:eastAsia="de-DE"/>
                    </w:rPr>
                    <w:t xml:space="preserve">Because of imprecisions in area determination, the total area of Berlin </w:t>
                  </w:r>
                  <w:r w:rsidR="005F61BE" w:rsidRPr="001001BE">
                    <w:rPr>
                      <w:rFonts w:ascii="Arial" w:eastAsia="Times New Roman" w:hAnsi="Arial" w:cs="Arial"/>
                      <w:noProof w:val="0"/>
                      <w:color w:val="000000"/>
                      <w:sz w:val="18"/>
                      <w:szCs w:val="18"/>
                      <w:lang w:eastAsia="de-DE"/>
                    </w:rPr>
                    <w:t xml:space="preserve"> </w:t>
                  </w:r>
                  <w:r w:rsidRPr="001001BE">
                    <w:rPr>
                      <w:rFonts w:ascii="Arial" w:eastAsia="Times New Roman" w:hAnsi="Arial" w:cs="Arial"/>
                      <w:noProof w:val="0"/>
                      <w:color w:val="000000"/>
                      <w:sz w:val="18"/>
                      <w:szCs w:val="18"/>
                      <w:lang w:eastAsia="de-DE"/>
                    </w:rPr>
                    <w:t xml:space="preserve">given </w:t>
                  </w:r>
                  <w:r w:rsidR="001001BE" w:rsidRPr="001001BE">
                    <w:rPr>
                      <w:rFonts w:ascii="Arial" w:eastAsia="Times New Roman" w:hAnsi="Arial" w:cs="Arial"/>
                      <w:noProof w:val="0"/>
                      <w:color w:val="000000"/>
                      <w:sz w:val="18"/>
                      <w:szCs w:val="18"/>
                      <w:lang w:eastAsia="de-DE"/>
                    </w:rPr>
                    <w:t>is about 2 km² larger than the true area size.</w:t>
                  </w:r>
                </w:p>
              </w:tc>
            </w:tr>
          </w:tbl>
          <w:p w:rsidR="005D0CF1" w:rsidRDefault="005D0CF1">
            <w:pPr>
              <w:spacing w:before="240"/>
              <w:rPr>
                <w:rFonts w:ascii="Arial" w:eastAsia="Arial" w:hAnsi="Arial"/>
                <w:noProof w:val="0"/>
                <w:sz w:val="24"/>
                <w:lang w:eastAsia="de-DE"/>
              </w:rPr>
            </w:pPr>
          </w:p>
        </w:tc>
      </w:tr>
    </w:tbl>
    <w:p w:rsidR="005D0CF1" w:rsidRPr="00445D71" w:rsidRDefault="005D0CF1" w:rsidP="007F0BBA">
      <w:pPr>
        <w:pStyle w:val="Tabelle"/>
        <w:rPr>
          <w:lang w:val="en-US"/>
        </w:rPr>
      </w:pPr>
      <w:r w:rsidRPr="00445D71">
        <w:rPr>
          <w:lang w:val="en-US"/>
        </w:rPr>
        <w:lastRenderedPageBreak/>
        <w:t>Tab. 4: Long-term mean runoff formation values</w:t>
      </w:r>
      <w:r w:rsidR="007C0635" w:rsidRPr="00445D71">
        <w:rPr>
          <w:lang w:val="en-US"/>
        </w:rPr>
        <w:t xml:space="preserve"> (determined with ABIMO3)</w:t>
      </w:r>
    </w:p>
    <w:p w:rsidR="000A1F71" w:rsidRDefault="005D0CF1" w:rsidP="007E39FB">
      <w:pPr>
        <w:autoSpaceDE w:val="0"/>
        <w:autoSpaceDN w:val="0"/>
        <w:adjustRightInd w:val="0"/>
        <w:spacing w:after="120"/>
        <w:rPr>
          <w:rFonts w:ascii="Arial" w:hAnsi="Arial" w:cs="Arial"/>
          <w:noProof w:val="0"/>
          <w:color w:val="000000"/>
        </w:rPr>
      </w:pPr>
      <w:r w:rsidRPr="000A1F71">
        <w:rPr>
          <w:rFonts w:ascii="Arial" w:hAnsi="Arial" w:cs="Arial"/>
          <w:noProof w:val="0"/>
          <w:color w:val="000000"/>
        </w:rPr>
        <w:t>The calculations show that about 60% of the precipitation evaporates, and thus about 200 million cu.m./year are available as total runoff.</w:t>
      </w:r>
      <w:r w:rsidRPr="000A1F71">
        <w:rPr>
          <w:rFonts w:ascii="Arial" w:hAnsi="Arial" w:cs="Arial"/>
          <w:noProof w:val="0"/>
        </w:rPr>
        <w:t xml:space="preserve"> </w:t>
      </w:r>
      <w:r w:rsidRPr="000A1F71">
        <w:rPr>
          <w:rFonts w:ascii="Arial" w:hAnsi="Arial" w:cs="Arial"/>
          <w:noProof w:val="0"/>
          <w:color w:val="000000"/>
        </w:rPr>
        <w:t xml:space="preserve">Three quarters of this </w:t>
      </w:r>
      <w:r w:rsidR="00096E29" w:rsidRPr="00096E29">
        <w:rPr>
          <w:rFonts w:ascii="Arial" w:hAnsi="Arial" w:cs="Arial"/>
          <w:noProof w:val="0"/>
          <w:color w:val="000000"/>
        </w:rPr>
        <w:t xml:space="preserve">percolates into the soil </w:t>
      </w:r>
      <w:r w:rsidRPr="000A1F71">
        <w:rPr>
          <w:rFonts w:ascii="Arial" w:hAnsi="Arial" w:cs="Arial"/>
          <w:noProof w:val="0"/>
          <w:color w:val="000000"/>
        </w:rPr>
        <w:t xml:space="preserve">to the sub-surface, </w:t>
      </w:r>
      <w:r w:rsidR="000A1F71">
        <w:rPr>
          <w:rFonts w:ascii="Arial" w:hAnsi="Arial" w:cs="Arial"/>
          <w:noProof w:val="0"/>
          <w:color w:val="000000"/>
        </w:rPr>
        <w:t>while one</w:t>
      </w:r>
      <w:r w:rsidRPr="000A1F71">
        <w:rPr>
          <w:rFonts w:ascii="Arial" w:hAnsi="Arial" w:cs="Arial"/>
          <w:noProof w:val="0"/>
          <w:color w:val="000000"/>
        </w:rPr>
        <w:t xml:space="preserve"> quarter is passed through the sewage system.</w:t>
      </w:r>
      <w:r w:rsidRPr="000A1F71">
        <w:rPr>
          <w:rFonts w:ascii="Arial" w:hAnsi="Arial" w:cs="Arial"/>
          <w:noProof w:val="0"/>
        </w:rPr>
        <w:t xml:space="preserve"> </w:t>
      </w:r>
      <w:r w:rsidRPr="000A1F71">
        <w:rPr>
          <w:rFonts w:ascii="Arial" w:hAnsi="Arial" w:cs="Arial"/>
          <w:noProof w:val="0"/>
          <w:color w:val="000000"/>
        </w:rPr>
        <w:t xml:space="preserve">Although the mixed-sewage system covers only about one quarter of the total area served by </w:t>
      </w:r>
      <w:r w:rsidR="000A1F71">
        <w:rPr>
          <w:rFonts w:ascii="Arial" w:hAnsi="Arial" w:cs="Arial"/>
          <w:noProof w:val="0"/>
          <w:color w:val="000000"/>
        </w:rPr>
        <w:t xml:space="preserve">the </w:t>
      </w:r>
      <w:r w:rsidRPr="000A1F71">
        <w:rPr>
          <w:rFonts w:ascii="Arial" w:hAnsi="Arial" w:cs="Arial"/>
          <w:noProof w:val="0"/>
          <w:color w:val="000000"/>
        </w:rPr>
        <w:t>sewage systems, it accounts for a third of total surface runoff.</w:t>
      </w:r>
      <w:r w:rsidRPr="000A1F71">
        <w:rPr>
          <w:rFonts w:ascii="Arial" w:hAnsi="Arial" w:cs="Arial"/>
          <w:noProof w:val="0"/>
        </w:rPr>
        <w:t xml:space="preserve"> </w:t>
      </w:r>
      <w:r w:rsidR="00B910AA">
        <w:rPr>
          <w:rFonts w:ascii="Arial" w:hAnsi="Arial" w:cs="Arial"/>
          <w:noProof w:val="0"/>
          <w:color w:val="000000"/>
        </w:rPr>
        <w:t>Comparing the</w:t>
      </w:r>
      <w:r w:rsidRPr="000A1F71">
        <w:rPr>
          <w:rFonts w:ascii="Arial" w:hAnsi="Arial" w:cs="Arial"/>
          <w:noProof w:val="0"/>
          <w:color w:val="000000"/>
        </w:rPr>
        <w:t xml:space="preserve"> annual </w:t>
      </w:r>
      <w:r w:rsidR="00096E29">
        <w:rPr>
          <w:rFonts w:ascii="Arial" w:hAnsi="Arial" w:cs="Arial"/>
          <w:noProof w:val="0"/>
          <w:color w:val="000000"/>
        </w:rPr>
        <w:t>percolation</w:t>
      </w:r>
      <w:r w:rsidRPr="000A1F71">
        <w:rPr>
          <w:rFonts w:ascii="Arial" w:hAnsi="Arial" w:cs="Arial"/>
          <w:noProof w:val="0"/>
          <w:color w:val="000000"/>
        </w:rPr>
        <w:t xml:space="preserve"> quantity of approx. 150 million cu.m., which</w:t>
      </w:r>
      <w:r w:rsidR="00B910AA">
        <w:rPr>
          <w:rFonts w:ascii="Arial" w:hAnsi="Arial" w:cs="Arial"/>
          <w:noProof w:val="0"/>
          <w:color w:val="000000"/>
        </w:rPr>
        <w:t>,</w:t>
      </w:r>
      <w:r w:rsidRPr="000A1F71">
        <w:rPr>
          <w:rFonts w:ascii="Arial" w:hAnsi="Arial" w:cs="Arial"/>
          <w:noProof w:val="0"/>
          <w:color w:val="000000"/>
        </w:rPr>
        <w:t xml:space="preserve"> as stated above, is not entirely fed into the groundwater, </w:t>
      </w:r>
      <w:r w:rsidR="00B910AA">
        <w:rPr>
          <w:rFonts w:ascii="Arial" w:hAnsi="Arial" w:cs="Arial"/>
          <w:noProof w:val="0"/>
          <w:color w:val="000000"/>
        </w:rPr>
        <w:t>with</w:t>
      </w:r>
      <w:r w:rsidRPr="000A1F71">
        <w:rPr>
          <w:rFonts w:ascii="Arial" w:hAnsi="Arial" w:cs="Arial"/>
          <w:noProof w:val="0"/>
          <w:color w:val="000000"/>
        </w:rPr>
        <w:t xml:space="preserve"> drinking water consumption of approx. 250 million cu.m. per year, obvious</w:t>
      </w:r>
      <w:r w:rsidR="00B910AA">
        <w:rPr>
          <w:rFonts w:ascii="Arial" w:hAnsi="Arial" w:cs="Arial"/>
          <w:noProof w:val="0"/>
          <w:color w:val="000000"/>
        </w:rPr>
        <w:t>ly yields</w:t>
      </w:r>
      <w:r w:rsidRPr="000A1F71">
        <w:rPr>
          <w:rFonts w:ascii="Arial" w:hAnsi="Arial" w:cs="Arial"/>
          <w:noProof w:val="0"/>
          <w:color w:val="000000"/>
        </w:rPr>
        <w:t xml:space="preserve"> a considerable deficit.</w:t>
      </w:r>
      <w:r w:rsidRPr="000A1F71">
        <w:rPr>
          <w:rFonts w:ascii="Arial" w:hAnsi="Arial" w:cs="Arial"/>
          <w:noProof w:val="0"/>
        </w:rPr>
        <w:t xml:space="preserve"> </w:t>
      </w:r>
      <w:r w:rsidRPr="000A1F71">
        <w:rPr>
          <w:rFonts w:ascii="Arial" w:hAnsi="Arial" w:cs="Arial"/>
          <w:noProof w:val="0"/>
          <w:color w:val="000000"/>
        </w:rPr>
        <w:t>This deficit is com</w:t>
      </w:r>
      <w:r w:rsidR="00B910AA">
        <w:rPr>
          <w:rFonts w:ascii="Arial" w:hAnsi="Arial" w:cs="Arial"/>
          <w:noProof w:val="0"/>
          <w:color w:val="000000"/>
        </w:rPr>
        <w:t>pensated for by surface seepage (from the Spree</w:t>
      </w:r>
      <w:r w:rsidRPr="000A1F71">
        <w:rPr>
          <w:rFonts w:ascii="Arial" w:hAnsi="Arial" w:cs="Arial"/>
          <w:noProof w:val="0"/>
          <w:color w:val="000000"/>
        </w:rPr>
        <w:t xml:space="preserve"> and </w:t>
      </w:r>
      <w:smartTag w:uri="urn:schemas-microsoft-com:office:smarttags" w:element="place">
        <w:r w:rsidRPr="000A1F71">
          <w:rPr>
            <w:rFonts w:ascii="Arial" w:hAnsi="Arial" w:cs="Arial"/>
            <w:noProof w:val="0"/>
            <w:color w:val="000000"/>
          </w:rPr>
          <w:t>Havel</w:t>
        </w:r>
      </w:smartTag>
      <w:r w:rsidRPr="000A1F71">
        <w:rPr>
          <w:rFonts w:ascii="Arial" w:hAnsi="Arial" w:cs="Arial"/>
          <w:noProof w:val="0"/>
          <w:color w:val="000000"/>
        </w:rPr>
        <w:t xml:space="preserve"> rivers) as well as sub-surface influx of groundwater from the surrounding countryside.</w:t>
      </w:r>
      <w:r w:rsidRPr="000A1F71">
        <w:rPr>
          <w:rFonts w:ascii="Arial" w:hAnsi="Arial" w:cs="Arial"/>
          <w:noProof w:val="0"/>
        </w:rPr>
        <w:t xml:space="preserve"> </w:t>
      </w:r>
      <w:r w:rsidRPr="000A1F71">
        <w:rPr>
          <w:rFonts w:ascii="Arial" w:hAnsi="Arial" w:cs="Arial"/>
          <w:noProof w:val="0"/>
          <w:color w:val="000000"/>
        </w:rPr>
        <w:t xml:space="preserve">The surface water is used as shore filtrate at near-shore groundwater withdrawal facilities, and for groundwater charging at the </w:t>
      </w:r>
      <w:r w:rsidR="00B910AA">
        <w:rPr>
          <w:rFonts w:ascii="Arial" w:hAnsi="Arial" w:cs="Arial"/>
          <w:noProof w:val="0"/>
          <w:color w:val="000000"/>
        </w:rPr>
        <w:t>water</w:t>
      </w:r>
      <w:r w:rsidR="000A1F71">
        <w:rPr>
          <w:rFonts w:ascii="Arial" w:hAnsi="Arial" w:cs="Arial"/>
          <w:noProof w:val="0"/>
          <w:color w:val="000000"/>
        </w:rPr>
        <w:t>works.</w:t>
      </w:r>
    </w:p>
    <w:p w:rsidR="000A1F71" w:rsidRPr="000A1F71" w:rsidRDefault="000A1F71" w:rsidP="007E39FB">
      <w:pPr>
        <w:autoSpaceDE w:val="0"/>
        <w:autoSpaceDN w:val="0"/>
        <w:adjustRightInd w:val="0"/>
        <w:spacing w:after="120"/>
        <w:rPr>
          <w:rFonts w:ascii="Arial" w:eastAsia="Arial" w:hAnsi="Arial" w:cs="Arial"/>
          <w:noProof w:val="0"/>
          <w:color w:val="000000"/>
        </w:rPr>
      </w:pPr>
      <w:r>
        <w:rPr>
          <w:rFonts w:ascii="Arial" w:eastAsia="Arial" w:hAnsi="Arial" w:cs="Arial"/>
          <w:noProof w:val="0"/>
          <w:color w:val="000000"/>
        </w:rPr>
        <w:t>Considering the</w:t>
      </w:r>
      <w:r w:rsidRPr="000A1F71">
        <w:rPr>
          <w:rFonts w:ascii="Arial" w:eastAsia="Arial" w:hAnsi="Arial" w:cs="Arial"/>
          <w:noProof w:val="0"/>
          <w:color w:val="000000"/>
        </w:rPr>
        <w:t xml:space="preserve"> changes </w:t>
      </w:r>
      <w:r>
        <w:rPr>
          <w:rFonts w:ascii="Arial" w:eastAsia="Arial" w:hAnsi="Arial" w:cs="Arial"/>
          <w:noProof w:val="0"/>
          <w:color w:val="000000"/>
        </w:rPr>
        <w:t>compared with</w:t>
      </w:r>
      <w:r w:rsidRPr="000A1F71">
        <w:rPr>
          <w:rFonts w:ascii="Arial" w:eastAsia="Arial" w:hAnsi="Arial" w:cs="Arial"/>
          <w:noProof w:val="0"/>
          <w:color w:val="000000"/>
        </w:rPr>
        <w:t xml:space="preserve"> the 2001 </w:t>
      </w:r>
      <w:r>
        <w:rPr>
          <w:rFonts w:ascii="Arial" w:eastAsia="Arial" w:hAnsi="Arial" w:cs="Arial"/>
          <w:noProof w:val="0"/>
          <w:color w:val="000000"/>
        </w:rPr>
        <w:t>figures, the most noticeable fact is</w:t>
      </w:r>
      <w:r w:rsidRPr="000A1F71">
        <w:rPr>
          <w:rFonts w:ascii="Arial" w:eastAsia="Arial" w:hAnsi="Arial" w:cs="Arial"/>
          <w:noProof w:val="0"/>
          <w:color w:val="000000"/>
        </w:rPr>
        <w:t xml:space="preserve"> that the long-</w:t>
      </w:r>
      <w:r>
        <w:rPr>
          <w:rFonts w:ascii="Arial" w:eastAsia="Arial" w:hAnsi="Arial" w:cs="Arial"/>
          <w:noProof w:val="0"/>
          <w:color w:val="000000"/>
        </w:rPr>
        <w:t>term mean</w:t>
      </w:r>
      <w:r w:rsidRPr="000A1F71">
        <w:rPr>
          <w:rFonts w:ascii="Arial" w:eastAsia="Arial" w:hAnsi="Arial" w:cs="Arial"/>
          <w:noProof w:val="0"/>
          <w:color w:val="000000"/>
        </w:rPr>
        <w:t xml:space="preserve"> of surface drain</w:t>
      </w:r>
      <w:r>
        <w:rPr>
          <w:rFonts w:ascii="Arial" w:eastAsia="Arial" w:hAnsi="Arial" w:cs="Arial"/>
          <w:noProof w:val="0"/>
          <w:color w:val="000000"/>
        </w:rPr>
        <w:t>age, which has hitherto been</w:t>
      </w:r>
      <w:r w:rsidRPr="000A1F71">
        <w:rPr>
          <w:rFonts w:ascii="Arial" w:eastAsia="Arial" w:hAnsi="Arial" w:cs="Arial"/>
          <w:noProof w:val="0"/>
          <w:color w:val="000000"/>
        </w:rPr>
        <w:t xml:space="preserve"> 54.8 </w:t>
      </w:r>
      <w:r>
        <w:rPr>
          <w:rFonts w:ascii="Arial" w:eastAsia="Arial" w:hAnsi="Arial" w:cs="Arial"/>
          <w:noProof w:val="0"/>
          <w:color w:val="000000"/>
        </w:rPr>
        <w:t>cu.m</w:t>
      </w:r>
      <w:r w:rsidR="00B22B93">
        <w:rPr>
          <w:rFonts w:ascii="Arial" w:eastAsia="Arial" w:hAnsi="Arial" w:cs="Arial"/>
          <w:noProof w:val="0"/>
          <w:color w:val="000000"/>
        </w:rPr>
        <w:t>.</w:t>
      </w:r>
      <w:r>
        <w:rPr>
          <w:rFonts w:ascii="Arial" w:eastAsia="Arial" w:hAnsi="Arial" w:cs="Arial"/>
          <w:noProof w:val="0"/>
          <w:color w:val="000000"/>
        </w:rPr>
        <w:t>/</w:t>
      </w:r>
      <w:r w:rsidRPr="000A1F71">
        <w:rPr>
          <w:rFonts w:ascii="Arial" w:eastAsia="Arial" w:hAnsi="Arial" w:cs="Arial"/>
          <w:noProof w:val="0"/>
          <w:color w:val="000000"/>
        </w:rPr>
        <w:t>year</w:t>
      </w:r>
      <w:r w:rsidR="00B910AA">
        <w:rPr>
          <w:rFonts w:ascii="Arial" w:eastAsia="Arial" w:hAnsi="Arial" w:cs="Arial"/>
          <w:noProof w:val="0"/>
          <w:color w:val="000000"/>
        </w:rPr>
        <w:t>,</w:t>
      </w:r>
      <w:r w:rsidRPr="000A1F71">
        <w:rPr>
          <w:rFonts w:ascii="Arial" w:eastAsia="Arial" w:hAnsi="Arial" w:cs="Arial"/>
          <w:noProof w:val="0"/>
          <w:color w:val="000000"/>
        </w:rPr>
        <w:t xml:space="preserve"> </w:t>
      </w:r>
      <w:r>
        <w:rPr>
          <w:rFonts w:ascii="Arial" w:eastAsia="Arial" w:hAnsi="Arial" w:cs="Arial"/>
          <w:noProof w:val="0"/>
          <w:color w:val="000000"/>
        </w:rPr>
        <w:t>has</w:t>
      </w:r>
      <w:r w:rsidRPr="000A1F71">
        <w:rPr>
          <w:rFonts w:ascii="Arial" w:eastAsia="Arial" w:hAnsi="Arial" w:cs="Arial"/>
          <w:noProof w:val="0"/>
          <w:color w:val="000000"/>
        </w:rPr>
        <w:t xml:space="preserve"> now </w:t>
      </w:r>
      <w:r>
        <w:rPr>
          <w:rFonts w:ascii="Arial" w:eastAsia="Arial" w:hAnsi="Arial" w:cs="Arial"/>
          <w:noProof w:val="0"/>
          <w:color w:val="000000"/>
        </w:rPr>
        <w:t xml:space="preserve">risen to </w:t>
      </w:r>
      <w:r w:rsidRPr="000A1F71">
        <w:rPr>
          <w:rFonts w:ascii="Arial" w:eastAsia="Arial" w:hAnsi="Arial" w:cs="Arial"/>
          <w:noProof w:val="0"/>
          <w:color w:val="000000"/>
        </w:rPr>
        <w:t xml:space="preserve">67.7 </w:t>
      </w:r>
      <w:r>
        <w:rPr>
          <w:rFonts w:ascii="Arial" w:eastAsia="Arial" w:hAnsi="Arial" w:cs="Arial"/>
          <w:noProof w:val="0"/>
          <w:color w:val="000000"/>
        </w:rPr>
        <w:t>cu. m.</w:t>
      </w:r>
      <w:r w:rsidRPr="000A1F71">
        <w:rPr>
          <w:rFonts w:ascii="Arial" w:eastAsia="Arial" w:hAnsi="Arial" w:cs="Arial"/>
          <w:noProof w:val="0"/>
          <w:color w:val="000000"/>
        </w:rPr>
        <w:t xml:space="preserve">/year. In addition, a slight rise </w:t>
      </w:r>
      <w:r>
        <w:rPr>
          <w:rFonts w:ascii="Arial" w:eastAsia="Arial" w:hAnsi="Arial" w:cs="Arial"/>
          <w:noProof w:val="0"/>
          <w:color w:val="000000"/>
        </w:rPr>
        <w:t>in overall runoff and a slight</w:t>
      </w:r>
      <w:r w:rsidRPr="000A1F71">
        <w:rPr>
          <w:rFonts w:ascii="Arial" w:eastAsia="Arial" w:hAnsi="Arial" w:cs="Arial"/>
          <w:noProof w:val="0"/>
          <w:color w:val="000000"/>
        </w:rPr>
        <w:t xml:space="preserve"> reduction </w:t>
      </w:r>
      <w:r>
        <w:rPr>
          <w:rFonts w:ascii="Arial" w:eastAsia="Arial" w:hAnsi="Arial" w:cs="Arial"/>
          <w:noProof w:val="0"/>
          <w:color w:val="000000"/>
        </w:rPr>
        <w:t xml:space="preserve">in </w:t>
      </w:r>
      <w:r w:rsidR="00096E29">
        <w:rPr>
          <w:rFonts w:ascii="Arial" w:eastAsia="Arial" w:hAnsi="Arial" w:cs="Arial"/>
          <w:noProof w:val="0"/>
          <w:color w:val="000000"/>
        </w:rPr>
        <w:t>percolation</w:t>
      </w:r>
      <w:r>
        <w:rPr>
          <w:rFonts w:ascii="Arial" w:eastAsia="Arial" w:hAnsi="Arial" w:cs="Arial"/>
          <w:noProof w:val="0"/>
          <w:color w:val="000000"/>
        </w:rPr>
        <w:t xml:space="preserve"> can </w:t>
      </w:r>
      <w:r w:rsidRPr="000A1F71">
        <w:rPr>
          <w:rFonts w:ascii="Arial" w:eastAsia="Arial" w:hAnsi="Arial" w:cs="Arial"/>
          <w:noProof w:val="0"/>
          <w:color w:val="000000"/>
        </w:rPr>
        <w:t xml:space="preserve">be </w:t>
      </w:r>
      <w:r>
        <w:rPr>
          <w:rFonts w:ascii="Arial" w:eastAsia="Arial" w:hAnsi="Arial" w:cs="Arial"/>
          <w:noProof w:val="0"/>
          <w:color w:val="000000"/>
        </w:rPr>
        <w:t>observed</w:t>
      </w:r>
      <w:r w:rsidRPr="000A1F71">
        <w:rPr>
          <w:rFonts w:ascii="Arial" w:eastAsia="Arial" w:hAnsi="Arial" w:cs="Arial"/>
          <w:noProof w:val="0"/>
          <w:color w:val="000000"/>
        </w:rPr>
        <w:t>.</w:t>
      </w:r>
    </w:p>
    <w:p w:rsidR="000A1F71" w:rsidRPr="000A1F71" w:rsidRDefault="000A1F71" w:rsidP="007E39FB">
      <w:pPr>
        <w:autoSpaceDE w:val="0"/>
        <w:autoSpaceDN w:val="0"/>
        <w:adjustRightInd w:val="0"/>
        <w:spacing w:after="120"/>
        <w:rPr>
          <w:rFonts w:ascii="Arial" w:eastAsia="Arial" w:hAnsi="Arial" w:cs="Arial"/>
          <w:noProof w:val="0"/>
          <w:color w:val="000000"/>
        </w:rPr>
      </w:pPr>
      <w:r w:rsidRPr="000A1F71">
        <w:rPr>
          <w:rFonts w:ascii="Arial" w:eastAsia="Arial" w:hAnsi="Arial" w:cs="Arial"/>
          <w:noProof w:val="0"/>
          <w:color w:val="000000"/>
        </w:rPr>
        <w:t xml:space="preserve">Two circumstances can be </w:t>
      </w:r>
      <w:r>
        <w:rPr>
          <w:rFonts w:ascii="Arial" w:eastAsia="Arial" w:hAnsi="Arial" w:cs="Arial"/>
          <w:noProof w:val="0"/>
          <w:color w:val="000000"/>
        </w:rPr>
        <w:t>identified</w:t>
      </w:r>
      <w:r w:rsidRPr="000A1F71">
        <w:rPr>
          <w:rFonts w:ascii="Arial" w:eastAsia="Arial" w:hAnsi="Arial" w:cs="Arial"/>
          <w:noProof w:val="0"/>
          <w:color w:val="000000"/>
        </w:rPr>
        <w:t xml:space="preserve"> as </w:t>
      </w:r>
      <w:r w:rsidR="00B910AA">
        <w:rPr>
          <w:rFonts w:ascii="Arial" w:eastAsia="Arial" w:hAnsi="Arial" w:cs="Arial"/>
          <w:noProof w:val="0"/>
          <w:color w:val="000000"/>
        </w:rPr>
        <w:t xml:space="preserve">the </w:t>
      </w:r>
      <w:r>
        <w:rPr>
          <w:rFonts w:ascii="Arial" w:eastAsia="Arial" w:hAnsi="Arial" w:cs="Arial"/>
          <w:noProof w:val="0"/>
          <w:color w:val="000000"/>
        </w:rPr>
        <w:t>primar</w:t>
      </w:r>
      <w:r w:rsidRPr="000A1F71">
        <w:rPr>
          <w:rFonts w:ascii="Arial" w:eastAsia="Arial" w:hAnsi="Arial" w:cs="Arial"/>
          <w:noProof w:val="0"/>
          <w:color w:val="000000"/>
        </w:rPr>
        <w:t>y reason</w:t>
      </w:r>
      <w:r>
        <w:rPr>
          <w:rFonts w:ascii="Arial" w:eastAsia="Arial" w:hAnsi="Arial" w:cs="Arial"/>
          <w:noProof w:val="0"/>
          <w:color w:val="000000"/>
        </w:rPr>
        <w:t>s</w:t>
      </w:r>
      <w:r w:rsidRPr="000A1F71">
        <w:rPr>
          <w:rFonts w:ascii="Arial" w:eastAsia="Arial" w:hAnsi="Arial" w:cs="Arial"/>
          <w:noProof w:val="0"/>
          <w:color w:val="000000"/>
        </w:rPr>
        <w:t xml:space="preserve"> for the</w:t>
      </w:r>
      <w:r w:rsidR="00B910AA">
        <w:rPr>
          <w:rFonts w:ascii="Arial" w:eastAsia="Arial" w:hAnsi="Arial" w:cs="Arial"/>
          <w:noProof w:val="0"/>
          <w:color w:val="000000"/>
        </w:rPr>
        <w:t>se</w:t>
      </w:r>
      <w:r w:rsidRPr="000A1F71">
        <w:rPr>
          <w:rFonts w:ascii="Arial" w:eastAsia="Arial" w:hAnsi="Arial" w:cs="Arial"/>
          <w:noProof w:val="0"/>
          <w:color w:val="000000"/>
        </w:rPr>
        <w:t xml:space="preserve"> changes:</w:t>
      </w:r>
    </w:p>
    <w:p w:rsidR="000A1F71" w:rsidRPr="000A1F71" w:rsidRDefault="00B910AA" w:rsidP="000A1F71">
      <w:pPr>
        <w:numPr>
          <w:ilvl w:val="0"/>
          <w:numId w:val="2"/>
        </w:numPr>
        <w:autoSpaceDE w:val="0"/>
        <w:autoSpaceDN w:val="0"/>
        <w:adjustRightInd w:val="0"/>
        <w:rPr>
          <w:rFonts w:ascii="Arial" w:eastAsia="Arial" w:hAnsi="Arial" w:cs="Arial"/>
          <w:noProof w:val="0"/>
          <w:color w:val="000000"/>
        </w:rPr>
      </w:pPr>
      <w:r>
        <w:rPr>
          <w:rFonts w:ascii="Arial" w:eastAsia="Arial" w:hAnsi="Arial" w:cs="Arial"/>
          <w:noProof w:val="0"/>
          <w:color w:val="000000"/>
        </w:rPr>
        <w:t xml:space="preserve">Thanks to the incorporation of more </w:t>
      </w:r>
      <w:r w:rsidRPr="000A1F71">
        <w:rPr>
          <w:rFonts w:ascii="Arial" w:eastAsia="Arial" w:hAnsi="Arial" w:cs="Arial"/>
          <w:noProof w:val="0"/>
          <w:color w:val="000000"/>
        </w:rPr>
        <w:t xml:space="preserve">current and </w:t>
      </w:r>
      <w:r>
        <w:rPr>
          <w:rFonts w:ascii="Arial" w:eastAsia="Arial" w:hAnsi="Arial" w:cs="Arial"/>
          <w:noProof w:val="0"/>
          <w:color w:val="000000"/>
        </w:rPr>
        <w:t xml:space="preserve">generally </w:t>
      </w:r>
      <w:r w:rsidRPr="000A1F71">
        <w:rPr>
          <w:rFonts w:ascii="Arial" w:eastAsia="Arial" w:hAnsi="Arial" w:cs="Arial"/>
          <w:noProof w:val="0"/>
          <w:color w:val="000000"/>
        </w:rPr>
        <w:t xml:space="preserve">improved </w:t>
      </w:r>
      <w:r>
        <w:rPr>
          <w:rFonts w:ascii="Arial" w:eastAsia="Arial" w:hAnsi="Arial" w:cs="Arial"/>
          <w:noProof w:val="0"/>
          <w:color w:val="000000"/>
        </w:rPr>
        <w:t>documentation on the rain</w:t>
      </w:r>
      <w:r w:rsidRPr="000A1F71">
        <w:rPr>
          <w:rFonts w:ascii="Arial" w:eastAsia="Arial" w:hAnsi="Arial" w:cs="Arial"/>
          <w:noProof w:val="0"/>
          <w:color w:val="000000"/>
        </w:rPr>
        <w:t>water sewage system</w:t>
      </w:r>
      <w:r>
        <w:rPr>
          <w:rFonts w:ascii="Arial" w:eastAsia="Arial" w:hAnsi="Arial" w:cs="Arial"/>
          <w:noProof w:val="0"/>
          <w:color w:val="000000"/>
        </w:rPr>
        <w:t>, c</w:t>
      </w:r>
      <w:r w:rsidR="000A1F71" w:rsidRPr="000A1F71">
        <w:rPr>
          <w:rFonts w:ascii="Arial" w:eastAsia="Arial" w:hAnsi="Arial" w:cs="Arial"/>
          <w:noProof w:val="0"/>
          <w:color w:val="000000"/>
        </w:rPr>
        <w:t>onsiderably more areas than at the last evaluation are</w:t>
      </w:r>
      <w:r>
        <w:rPr>
          <w:rFonts w:ascii="Arial" w:eastAsia="Arial" w:hAnsi="Arial" w:cs="Arial"/>
          <w:noProof w:val="0"/>
          <w:color w:val="000000"/>
        </w:rPr>
        <w:t xml:space="preserve"> </w:t>
      </w:r>
      <w:r w:rsidRPr="000A1F71">
        <w:rPr>
          <w:rFonts w:ascii="Arial" w:eastAsia="Arial" w:hAnsi="Arial" w:cs="Arial"/>
          <w:noProof w:val="0"/>
          <w:color w:val="000000"/>
        </w:rPr>
        <w:t>today</w:t>
      </w:r>
      <w:r>
        <w:rPr>
          <w:rFonts w:ascii="Arial" w:eastAsia="Arial" w:hAnsi="Arial" w:cs="Arial"/>
          <w:noProof w:val="0"/>
          <w:color w:val="000000"/>
        </w:rPr>
        <w:t xml:space="preserve"> recognized as being served by the rain</w:t>
      </w:r>
      <w:r w:rsidR="000A1F71">
        <w:rPr>
          <w:rFonts w:ascii="Arial" w:eastAsia="Arial" w:hAnsi="Arial" w:cs="Arial"/>
          <w:noProof w:val="0"/>
          <w:color w:val="000000"/>
        </w:rPr>
        <w:t xml:space="preserve">water </w:t>
      </w:r>
      <w:r>
        <w:rPr>
          <w:rFonts w:ascii="Arial" w:eastAsia="Arial" w:hAnsi="Arial" w:cs="Arial"/>
          <w:noProof w:val="0"/>
          <w:color w:val="000000"/>
        </w:rPr>
        <w:t>system</w:t>
      </w:r>
      <w:r w:rsidR="000A1F71" w:rsidRPr="000A1F71">
        <w:rPr>
          <w:rFonts w:ascii="Arial" w:eastAsia="Arial" w:hAnsi="Arial" w:cs="Arial"/>
          <w:noProof w:val="0"/>
          <w:color w:val="000000"/>
        </w:rPr>
        <w:t xml:space="preserve">. This </w:t>
      </w:r>
      <w:r w:rsidRPr="000A1F71">
        <w:rPr>
          <w:rFonts w:ascii="Arial" w:eastAsia="Arial" w:hAnsi="Arial" w:cs="Arial"/>
          <w:noProof w:val="0"/>
          <w:color w:val="000000"/>
        </w:rPr>
        <w:t xml:space="preserve">primarily </w:t>
      </w:r>
      <w:r>
        <w:rPr>
          <w:rFonts w:ascii="Arial" w:eastAsia="Arial" w:hAnsi="Arial" w:cs="Arial"/>
          <w:noProof w:val="0"/>
          <w:color w:val="000000"/>
        </w:rPr>
        <w:t>a</w:t>
      </w:r>
      <w:r w:rsidR="000A1F71" w:rsidRPr="000A1F71">
        <w:rPr>
          <w:rFonts w:ascii="Arial" w:eastAsia="Arial" w:hAnsi="Arial" w:cs="Arial"/>
          <w:noProof w:val="0"/>
          <w:color w:val="000000"/>
        </w:rPr>
        <w:t>ffect</w:t>
      </w:r>
      <w:r>
        <w:rPr>
          <w:rFonts w:ascii="Arial" w:eastAsia="Arial" w:hAnsi="Arial" w:cs="Arial"/>
          <w:noProof w:val="0"/>
          <w:color w:val="000000"/>
        </w:rPr>
        <w:t>s</w:t>
      </w:r>
      <w:r w:rsidR="000A1F71" w:rsidRPr="000A1F71">
        <w:rPr>
          <w:rFonts w:ascii="Arial" w:eastAsia="Arial" w:hAnsi="Arial" w:cs="Arial"/>
          <w:noProof w:val="0"/>
          <w:color w:val="000000"/>
        </w:rPr>
        <w:t xml:space="preserve"> the </w:t>
      </w:r>
      <w:r>
        <w:rPr>
          <w:rFonts w:ascii="Arial" w:eastAsia="Arial" w:hAnsi="Arial" w:cs="Arial"/>
          <w:noProof w:val="0"/>
          <w:color w:val="000000"/>
        </w:rPr>
        <w:t>increase</w:t>
      </w:r>
      <w:r w:rsidR="000A1F71" w:rsidRPr="000A1F71">
        <w:rPr>
          <w:rFonts w:ascii="Arial" w:eastAsia="Arial" w:hAnsi="Arial" w:cs="Arial"/>
          <w:noProof w:val="0"/>
          <w:color w:val="000000"/>
        </w:rPr>
        <w:t xml:space="preserve"> </w:t>
      </w:r>
      <w:r>
        <w:rPr>
          <w:rFonts w:ascii="Arial" w:eastAsia="Arial" w:hAnsi="Arial" w:cs="Arial"/>
          <w:noProof w:val="0"/>
          <w:color w:val="000000"/>
        </w:rPr>
        <w:t>in surface drainage,</w:t>
      </w:r>
      <w:r w:rsidR="000A1F71" w:rsidRPr="000A1F71">
        <w:rPr>
          <w:rFonts w:ascii="Arial" w:eastAsia="Arial" w:hAnsi="Arial" w:cs="Arial"/>
          <w:noProof w:val="0"/>
          <w:color w:val="000000"/>
        </w:rPr>
        <w:t xml:space="preserve"> since </w:t>
      </w:r>
      <w:r>
        <w:rPr>
          <w:rFonts w:ascii="Arial" w:eastAsia="Arial" w:hAnsi="Arial" w:cs="Arial"/>
          <w:noProof w:val="0"/>
          <w:color w:val="000000"/>
        </w:rPr>
        <w:t xml:space="preserve">only a part of the </w:t>
      </w:r>
      <w:r w:rsidR="000A1F71" w:rsidRPr="000A1F71">
        <w:rPr>
          <w:rFonts w:ascii="Arial" w:eastAsia="Arial" w:hAnsi="Arial" w:cs="Arial"/>
          <w:noProof w:val="0"/>
          <w:color w:val="000000"/>
        </w:rPr>
        <w:t xml:space="preserve">precipitation of the </w:t>
      </w:r>
      <w:r w:rsidR="00096E29">
        <w:rPr>
          <w:rFonts w:ascii="Arial" w:eastAsia="Arial" w:hAnsi="Arial" w:cs="Arial"/>
          <w:noProof w:val="0"/>
          <w:color w:val="000000"/>
        </w:rPr>
        <w:t>impervious</w:t>
      </w:r>
      <w:r w:rsidR="000A1F71" w:rsidRPr="000A1F71">
        <w:rPr>
          <w:rFonts w:ascii="Arial" w:eastAsia="Arial" w:hAnsi="Arial" w:cs="Arial"/>
          <w:noProof w:val="0"/>
          <w:color w:val="000000"/>
        </w:rPr>
        <w:t xml:space="preserve"> areas reach</w:t>
      </w:r>
      <w:r>
        <w:rPr>
          <w:rFonts w:ascii="Arial" w:eastAsia="Arial" w:hAnsi="Arial" w:cs="Arial"/>
          <w:noProof w:val="0"/>
          <w:color w:val="000000"/>
        </w:rPr>
        <w:t>es</w:t>
      </w:r>
      <w:r w:rsidR="000A1F71" w:rsidRPr="000A1F71">
        <w:rPr>
          <w:rFonts w:ascii="Arial" w:eastAsia="Arial" w:hAnsi="Arial" w:cs="Arial"/>
          <w:noProof w:val="0"/>
          <w:color w:val="000000"/>
        </w:rPr>
        <w:t xml:space="preserve"> the sewage system.</w:t>
      </w:r>
    </w:p>
    <w:p w:rsidR="000A1F71" w:rsidRPr="000A1F71" w:rsidRDefault="00B910AA" w:rsidP="000A1F71">
      <w:pPr>
        <w:numPr>
          <w:ilvl w:val="0"/>
          <w:numId w:val="2"/>
        </w:numPr>
        <w:autoSpaceDE w:val="0"/>
        <w:autoSpaceDN w:val="0"/>
        <w:adjustRightInd w:val="0"/>
        <w:rPr>
          <w:rFonts w:ascii="Arial" w:hAnsi="Arial" w:cs="Arial"/>
          <w:lang w:val="en-GB"/>
        </w:rPr>
      </w:pPr>
      <w:r w:rsidRPr="000A1F71">
        <w:rPr>
          <w:rFonts w:ascii="Arial" w:eastAsia="Arial" w:hAnsi="Arial" w:cs="Arial"/>
          <w:noProof w:val="0"/>
          <w:color w:val="000000"/>
        </w:rPr>
        <w:t>A</w:t>
      </w:r>
      <w:r>
        <w:rPr>
          <w:rFonts w:ascii="Arial" w:eastAsia="Arial" w:hAnsi="Arial" w:cs="Arial"/>
          <w:noProof w:val="0"/>
          <w:color w:val="000000"/>
        </w:rPr>
        <w:t xml:space="preserve"> change in the</w:t>
      </w:r>
      <w:r w:rsidRPr="000A1F71">
        <w:rPr>
          <w:rFonts w:ascii="Arial" w:eastAsia="Arial" w:hAnsi="Arial" w:cs="Arial"/>
          <w:noProof w:val="0"/>
          <w:color w:val="000000"/>
        </w:rPr>
        <w:t xml:space="preserve"> parameter control for the </w:t>
      </w:r>
      <w:r w:rsidR="006575A5" w:rsidRPr="000A1F71">
        <w:rPr>
          <w:rFonts w:ascii="Arial" w:eastAsia="Arial" w:hAnsi="Arial" w:cs="Arial"/>
          <w:noProof w:val="0"/>
          <w:color w:val="000000"/>
        </w:rPr>
        <w:t xml:space="preserve">degree </w:t>
      </w:r>
      <w:r w:rsidR="006575A5">
        <w:rPr>
          <w:rFonts w:ascii="Arial" w:eastAsia="Arial" w:hAnsi="Arial" w:cs="Arial"/>
          <w:noProof w:val="0"/>
          <w:color w:val="000000"/>
        </w:rPr>
        <w:t xml:space="preserve">of </w:t>
      </w:r>
      <w:r w:rsidRPr="000A1F71">
        <w:rPr>
          <w:rFonts w:ascii="Arial" w:eastAsia="Arial" w:hAnsi="Arial" w:cs="Arial"/>
          <w:noProof w:val="0"/>
          <w:color w:val="000000"/>
        </w:rPr>
        <w:t xml:space="preserve">connection </w:t>
      </w:r>
      <w:r w:rsidR="007A45C9">
        <w:rPr>
          <w:rFonts w:ascii="Arial" w:eastAsia="Arial" w:hAnsi="Arial" w:cs="Arial"/>
          <w:noProof w:val="0"/>
          <w:color w:val="000000"/>
        </w:rPr>
        <w:t>o</w:t>
      </w:r>
      <w:r w:rsidR="006575A5">
        <w:rPr>
          <w:rFonts w:ascii="Arial" w:eastAsia="Arial" w:hAnsi="Arial" w:cs="Arial"/>
          <w:noProof w:val="0"/>
          <w:color w:val="000000"/>
        </w:rPr>
        <w:t>f</w:t>
      </w:r>
      <w:r w:rsidRPr="000A1F71">
        <w:rPr>
          <w:rFonts w:ascii="Arial" w:eastAsia="Arial" w:hAnsi="Arial" w:cs="Arial"/>
          <w:noProof w:val="0"/>
          <w:color w:val="000000"/>
        </w:rPr>
        <w:t xml:space="preserve"> roof </w:t>
      </w:r>
      <w:r w:rsidR="006575A5">
        <w:rPr>
          <w:rFonts w:ascii="Arial" w:eastAsia="Arial" w:hAnsi="Arial" w:cs="Arial"/>
          <w:noProof w:val="0"/>
          <w:color w:val="000000"/>
        </w:rPr>
        <w:t>surfaces with t</w:t>
      </w:r>
      <w:r>
        <w:rPr>
          <w:rFonts w:ascii="Arial" w:eastAsia="Arial" w:hAnsi="Arial" w:cs="Arial"/>
          <w:noProof w:val="0"/>
          <w:color w:val="000000"/>
        </w:rPr>
        <w:t xml:space="preserve">he sewage system is </w:t>
      </w:r>
      <w:r w:rsidR="000A1F71" w:rsidRPr="000A1F71">
        <w:rPr>
          <w:rFonts w:ascii="Arial" w:eastAsia="Arial" w:hAnsi="Arial" w:cs="Arial"/>
          <w:noProof w:val="0"/>
          <w:color w:val="000000"/>
        </w:rPr>
        <w:t xml:space="preserve">an essential reason for the </w:t>
      </w:r>
      <w:r>
        <w:rPr>
          <w:rFonts w:ascii="Arial" w:eastAsia="Arial" w:hAnsi="Arial" w:cs="Arial"/>
          <w:noProof w:val="0"/>
          <w:color w:val="000000"/>
        </w:rPr>
        <w:t>major</w:t>
      </w:r>
      <w:r w:rsidR="000A1F71" w:rsidRPr="000A1F71">
        <w:rPr>
          <w:rFonts w:ascii="Arial" w:eastAsia="Arial" w:hAnsi="Arial" w:cs="Arial"/>
          <w:noProof w:val="0"/>
          <w:color w:val="000000"/>
        </w:rPr>
        <w:t xml:space="preserve"> increase </w:t>
      </w:r>
      <w:r>
        <w:rPr>
          <w:rFonts w:ascii="Arial" w:eastAsia="Arial" w:hAnsi="Arial" w:cs="Arial"/>
          <w:noProof w:val="0"/>
          <w:color w:val="000000"/>
        </w:rPr>
        <w:t>in</w:t>
      </w:r>
      <w:r w:rsidR="000A1F71" w:rsidRPr="000A1F71">
        <w:rPr>
          <w:rFonts w:ascii="Arial" w:eastAsia="Arial" w:hAnsi="Arial" w:cs="Arial"/>
          <w:noProof w:val="0"/>
          <w:color w:val="000000"/>
        </w:rPr>
        <w:t xml:space="preserve"> surface drain</w:t>
      </w:r>
      <w:r>
        <w:rPr>
          <w:rFonts w:ascii="Arial" w:eastAsia="Arial" w:hAnsi="Arial" w:cs="Arial"/>
          <w:noProof w:val="0"/>
          <w:color w:val="000000"/>
        </w:rPr>
        <w:t>age</w:t>
      </w:r>
      <w:r w:rsidR="000A1F71" w:rsidRPr="000A1F71">
        <w:rPr>
          <w:rFonts w:ascii="Arial" w:eastAsia="Arial" w:hAnsi="Arial" w:cs="Arial"/>
          <w:noProof w:val="0"/>
          <w:color w:val="000000"/>
        </w:rPr>
        <w:t xml:space="preserve">. In the new program ABIMO 3, higher values for the connection degree </w:t>
      </w:r>
      <w:r w:rsidR="006575A5">
        <w:rPr>
          <w:rFonts w:ascii="Arial" w:eastAsia="Arial" w:hAnsi="Arial" w:cs="Arial"/>
          <w:noProof w:val="0"/>
          <w:color w:val="000000"/>
        </w:rPr>
        <w:t xml:space="preserve">of </w:t>
      </w:r>
      <w:r w:rsidR="006575A5" w:rsidRPr="000A1F71">
        <w:rPr>
          <w:rFonts w:ascii="Arial" w:eastAsia="Arial" w:hAnsi="Arial" w:cs="Arial"/>
          <w:noProof w:val="0"/>
          <w:color w:val="000000"/>
        </w:rPr>
        <w:t>surface</w:t>
      </w:r>
      <w:r w:rsidR="006575A5">
        <w:rPr>
          <w:rFonts w:ascii="Arial" w:eastAsia="Arial" w:hAnsi="Arial" w:cs="Arial"/>
          <w:noProof w:val="0"/>
          <w:color w:val="000000"/>
        </w:rPr>
        <w:t>s on</w:t>
      </w:r>
      <w:r w:rsidR="006575A5" w:rsidRPr="000A1F71">
        <w:rPr>
          <w:rFonts w:ascii="Arial" w:eastAsia="Arial" w:hAnsi="Arial" w:cs="Arial"/>
          <w:noProof w:val="0"/>
          <w:color w:val="000000"/>
        </w:rPr>
        <w:t xml:space="preserve"> building</w:t>
      </w:r>
      <w:r w:rsidR="006575A5">
        <w:rPr>
          <w:rFonts w:ascii="Arial" w:eastAsia="Arial" w:hAnsi="Arial" w:cs="Arial"/>
          <w:noProof w:val="0"/>
          <w:color w:val="000000"/>
        </w:rPr>
        <w:t>s are considered</w:t>
      </w:r>
      <w:r w:rsidR="006575A5" w:rsidRPr="000A1F71">
        <w:rPr>
          <w:rFonts w:ascii="Arial" w:eastAsia="Arial" w:hAnsi="Arial" w:cs="Arial"/>
          <w:noProof w:val="0"/>
          <w:color w:val="000000"/>
        </w:rPr>
        <w:t xml:space="preserve"> </w:t>
      </w:r>
      <w:r w:rsidR="000A1F71" w:rsidRPr="000A1F71">
        <w:rPr>
          <w:rFonts w:ascii="Arial" w:eastAsia="Arial" w:hAnsi="Arial" w:cs="Arial"/>
          <w:noProof w:val="0"/>
          <w:color w:val="000000"/>
        </w:rPr>
        <w:t>than in the old program</w:t>
      </w:r>
      <w:r w:rsidR="006575A5">
        <w:rPr>
          <w:rFonts w:ascii="Arial" w:eastAsia="Arial" w:hAnsi="Arial" w:cs="Arial"/>
          <w:noProof w:val="0"/>
          <w:color w:val="000000"/>
        </w:rPr>
        <w:t>,</w:t>
      </w:r>
      <w:r w:rsidR="000A1F71" w:rsidRPr="000A1F71">
        <w:rPr>
          <w:rFonts w:ascii="Arial" w:eastAsia="Arial" w:hAnsi="Arial" w:cs="Arial"/>
          <w:noProof w:val="0"/>
          <w:color w:val="000000"/>
        </w:rPr>
        <w:t xml:space="preserve"> which </w:t>
      </w:r>
      <w:r w:rsidR="006575A5">
        <w:rPr>
          <w:rFonts w:ascii="Arial" w:eastAsia="Arial" w:hAnsi="Arial" w:cs="Arial"/>
          <w:noProof w:val="0"/>
          <w:color w:val="000000"/>
        </w:rPr>
        <w:t>results in greater</w:t>
      </w:r>
      <w:r w:rsidR="000A1F71" w:rsidRPr="000A1F71">
        <w:rPr>
          <w:rFonts w:ascii="Arial" w:eastAsia="Arial" w:hAnsi="Arial" w:cs="Arial"/>
          <w:noProof w:val="0"/>
          <w:color w:val="000000"/>
        </w:rPr>
        <w:t xml:space="preserve"> </w:t>
      </w:r>
      <w:r w:rsidR="006575A5">
        <w:rPr>
          <w:rFonts w:ascii="Arial" w:eastAsia="Arial" w:hAnsi="Arial" w:cs="Arial"/>
          <w:noProof w:val="0"/>
          <w:color w:val="000000"/>
        </w:rPr>
        <w:t>drainage</w:t>
      </w:r>
      <w:r w:rsidR="000A1F71" w:rsidRPr="000A1F71">
        <w:rPr>
          <w:rFonts w:ascii="Arial" w:eastAsia="Arial" w:hAnsi="Arial" w:cs="Arial"/>
          <w:noProof w:val="0"/>
          <w:color w:val="000000"/>
        </w:rPr>
        <w:t>.</w:t>
      </w:r>
    </w:p>
    <w:p w:rsidR="005D0CF1" w:rsidRDefault="003A36B6" w:rsidP="004F7204">
      <w:pPr>
        <w:spacing w:before="100" w:after="100"/>
      </w:pPr>
      <w:bookmarkStart w:id="3" w:name="fig4"/>
      <w:bookmarkEnd w:id="3"/>
      <w:r>
        <w:rPr>
          <w:lang w:val="de-DE" w:eastAsia="de-DE"/>
        </w:rPr>
        <w:lastRenderedPageBreak/>
        <w:drawing>
          <wp:inline distT="0" distB="0" distL="0" distR="0">
            <wp:extent cx="2715895" cy="3807460"/>
            <wp:effectExtent l="0" t="0" r="0" b="0"/>
            <wp:docPr id="19" name="Bild 19" descr="eab21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b213_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5895" cy="3807460"/>
                    </a:xfrm>
                    <a:prstGeom prst="rect">
                      <a:avLst/>
                    </a:prstGeom>
                    <a:noFill/>
                    <a:ln>
                      <a:noFill/>
                    </a:ln>
                  </pic:spPr>
                </pic:pic>
              </a:graphicData>
            </a:graphic>
          </wp:inline>
        </w:drawing>
      </w:r>
    </w:p>
    <w:p w:rsidR="005D0CF1" w:rsidRDefault="005D0CF1">
      <w:pPr>
        <w:pStyle w:val="Normal"/>
        <w:keepLines/>
        <w:pBdr>
          <w:top w:val="double" w:sz="6" w:space="2" w:color="auto"/>
          <w:left w:val="double" w:sz="6" w:space="2" w:color="auto"/>
          <w:bottom w:val="double" w:sz="6" w:space="2" w:color="auto"/>
          <w:right w:val="double" w:sz="6" w:space="2" w:color="auto"/>
        </w:pBdr>
        <w:spacing w:before="120" w:after="120" w:line="210" w:lineRule="atLeast"/>
        <w:jc w:val="both"/>
        <w:rPr>
          <w:i/>
          <w:noProof w:val="0"/>
          <w:color w:val="000000"/>
        </w:rPr>
      </w:pPr>
      <w:r>
        <w:rPr>
          <w:i/>
          <w:noProof w:val="0"/>
          <w:color w:val="000000"/>
        </w:rPr>
        <w:t xml:space="preserve">Fig.4: The </w:t>
      </w:r>
      <w:smartTag w:uri="urn:schemas-microsoft-com:office:smarttags" w:element="place">
        <w:smartTag w:uri="urn:schemas-microsoft-com:office:smarttags" w:element="State">
          <w:r>
            <w:rPr>
              <w:i/>
              <w:noProof w:val="0"/>
              <w:color w:val="000000"/>
            </w:rPr>
            <w:t>Berlin</w:t>
          </w:r>
        </w:smartTag>
      </w:smartTag>
      <w:r>
        <w:rPr>
          <w:i/>
          <w:noProof w:val="0"/>
          <w:color w:val="000000"/>
        </w:rPr>
        <w:t xml:space="preserve"> water balance (long-term mean values in million cu.m., without bodies of water)</w:t>
      </w:r>
    </w:p>
    <w:p w:rsidR="00B22B93" w:rsidRDefault="006575A5" w:rsidP="00831409">
      <w:pPr>
        <w:pStyle w:val="Normal"/>
        <w:spacing w:after="120" w:line="240" w:lineRule="atLeast"/>
        <w:jc w:val="both"/>
        <w:rPr>
          <w:noProof w:val="0"/>
        </w:rPr>
      </w:pPr>
      <w:r>
        <w:rPr>
          <w:noProof w:val="0"/>
          <w:color w:val="000000"/>
        </w:rPr>
        <w:t>For each section served by the separate-sewage system, t</w:t>
      </w:r>
      <w:r w:rsidR="005D0CF1">
        <w:rPr>
          <w:noProof w:val="0"/>
          <w:color w:val="000000"/>
        </w:rPr>
        <w:t xml:space="preserve">he Information System </w:t>
      </w:r>
      <w:r>
        <w:rPr>
          <w:noProof w:val="0"/>
          <w:color w:val="000000"/>
        </w:rPr>
        <w:t>provides data</w:t>
      </w:r>
      <w:r w:rsidR="005D0CF1">
        <w:rPr>
          <w:noProof w:val="0"/>
          <w:color w:val="000000"/>
        </w:rPr>
        <w:t xml:space="preserve"> as</w:t>
      </w:r>
      <w:r>
        <w:rPr>
          <w:noProof w:val="0"/>
          <w:color w:val="000000"/>
        </w:rPr>
        <w:t xml:space="preserve"> </w:t>
      </w:r>
      <w:r w:rsidR="005D0CF1">
        <w:rPr>
          <w:noProof w:val="0"/>
          <w:color w:val="000000"/>
        </w:rPr>
        <w:t xml:space="preserve">to </w:t>
      </w:r>
      <w:r>
        <w:rPr>
          <w:noProof w:val="0"/>
          <w:color w:val="000000"/>
        </w:rPr>
        <w:t>the</w:t>
      </w:r>
      <w:r w:rsidR="005D0CF1">
        <w:rPr>
          <w:noProof w:val="0"/>
          <w:color w:val="000000"/>
        </w:rPr>
        <w:t xml:space="preserve"> tributary</w:t>
      </w:r>
      <w:r>
        <w:rPr>
          <w:noProof w:val="0"/>
          <w:color w:val="000000"/>
        </w:rPr>
        <w:t>,</w:t>
      </w:r>
      <w:r w:rsidR="005D0CF1">
        <w:rPr>
          <w:noProof w:val="0"/>
          <w:color w:val="000000"/>
        </w:rPr>
        <w:t xml:space="preserve"> body of water or body-of-water segment </w:t>
      </w:r>
      <w:r>
        <w:rPr>
          <w:noProof w:val="0"/>
          <w:color w:val="000000"/>
        </w:rPr>
        <w:t xml:space="preserve">into which </w:t>
      </w:r>
      <w:r w:rsidR="005D0CF1">
        <w:rPr>
          <w:noProof w:val="0"/>
          <w:color w:val="000000"/>
        </w:rPr>
        <w:t xml:space="preserve">that </w:t>
      </w:r>
      <w:r>
        <w:rPr>
          <w:noProof w:val="0"/>
          <w:color w:val="000000"/>
        </w:rPr>
        <w:t>section</w:t>
      </w:r>
      <w:r w:rsidR="005D0CF1">
        <w:rPr>
          <w:noProof w:val="0"/>
          <w:color w:val="000000"/>
        </w:rPr>
        <w:t xml:space="preserve"> is drained (cf. Map 02.09.2.)</w:t>
      </w:r>
      <w:r w:rsidR="005D0CF1">
        <w:rPr>
          <w:noProof w:val="0"/>
        </w:rPr>
        <w:t xml:space="preserve"> As a result, it is possible to generate </w:t>
      </w:r>
      <w:r w:rsidR="005D0CF1">
        <w:rPr>
          <w:noProof w:val="0"/>
          <w:color w:val="000000"/>
        </w:rPr>
        <w:t>balance sheets stating the amount of rainwater which each body of water has to receive, on average.</w:t>
      </w:r>
      <w:r w:rsidR="005D0CF1">
        <w:rPr>
          <w:noProof w:val="0"/>
        </w:rPr>
        <w:t xml:space="preserve"> </w:t>
      </w:r>
      <w:r w:rsidR="005D0CF1">
        <w:rPr>
          <w:noProof w:val="0"/>
          <w:color w:val="000000"/>
        </w:rPr>
        <w:t>About 180 bodies of water or body-of-water segments are involved.</w:t>
      </w:r>
    </w:p>
    <w:p w:rsidR="005D0CF1" w:rsidRDefault="005D0CF1" w:rsidP="00831409">
      <w:pPr>
        <w:pStyle w:val="Normal"/>
        <w:spacing w:after="120" w:line="240" w:lineRule="atLeast"/>
        <w:jc w:val="both"/>
        <w:rPr>
          <w:noProof w:val="0"/>
        </w:rPr>
      </w:pPr>
      <w:r>
        <w:rPr>
          <w:noProof w:val="0"/>
          <w:color w:val="000000"/>
        </w:rPr>
        <w:t xml:space="preserve">Table 5 shows the amounts of introduction into the </w:t>
      </w:r>
      <w:smartTag w:uri="urn:schemas-microsoft-com:office:smarttags" w:element="State">
        <w:smartTag w:uri="urn:schemas-microsoft-com:office:smarttags" w:element="place">
          <w:r>
            <w:rPr>
              <w:noProof w:val="0"/>
              <w:color w:val="000000"/>
            </w:rPr>
            <w:t>Berlin</w:t>
          </w:r>
        </w:smartTag>
      </w:smartTag>
      <w:r>
        <w:rPr>
          <w:noProof w:val="0"/>
          <w:color w:val="000000"/>
        </w:rPr>
        <w:t xml:space="preserve"> bodies of water, summarized by segments.</w:t>
      </w:r>
      <w:r>
        <w:rPr>
          <w:noProof w:val="0"/>
        </w:rPr>
        <w:t xml:space="preserve"> </w:t>
      </w:r>
      <w:r>
        <w:rPr>
          <w:noProof w:val="0"/>
          <w:color w:val="000000"/>
        </w:rPr>
        <w:t>Except for those quantities which</w:t>
      </w:r>
      <w:r w:rsidR="006575A5">
        <w:rPr>
          <w:noProof w:val="0"/>
          <w:color w:val="000000"/>
        </w:rPr>
        <w:t xml:space="preserve"> at heavy rainfall</w:t>
      </w:r>
      <w:r>
        <w:rPr>
          <w:noProof w:val="0"/>
          <w:color w:val="000000"/>
        </w:rPr>
        <w:t xml:space="preserve"> flow through the emergency outlets of the pumping stations and through the rain overflows of the sewage network, and then also flow directly into the bodi</w:t>
      </w:r>
      <w:r w:rsidR="006575A5">
        <w:rPr>
          <w:noProof w:val="0"/>
          <w:color w:val="000000"/>
        </w:rPr>
        <w:t>es of water, the surface runoff</w:t>
      </w:r>
      <w:r>
        <w:rPr>
          <w:noProof w:val="0"/>
          <w:color w:val="000000"/>
        </w:rPr>
        <w:t xml:space="preserve"> in the area of the mixed system </w:t>
      </w:r>
      <w:r w:rsidR="006575A5">
        <w:rPr>
          <w:noProof w:val="0"/>
          <w:color w:val="000000"/>
        </w:rPr>
        <w:t>is</w:t>
      </w:r>
      <w:r>
        <w:rPr>
          <w:noProof w:val="0"/>
          <w:color w:val="000000"/>
        </w:rPr>
        <w:t xml:space="preserve"> passed to the sewage treatment plants, from where they are fed into the bodies of waters after appropriate sewage-treatment, together with the treated sewage.</w:t>
      </w:r>
      <w:r>
        <w:rPr>
          <w:noProof w:val="0"/>
        </w:rPr>
        <w:t xml:space="preserve"> </w:t>
      </w:r>
    </w:p>
    <w:tbl>
      <w:tblPr>
        <w:tblW w:w="0" w:type="auto"/>
        <w:tblLayout w:type="fixed"/>
        <w:tblCellMar>
          <w:left w:w="0" w:type="dxa"/>
          <w:right w:w="0" w:type="dxa"/>
        </w:tblCellMar>
        <w:tblLook w:val="0000" w:firstRow="0" w:lastRow="0" w:firstColumn="0" w:lastColumn="0" w:noHBand="0" w:noVBand="0"/>
      </w:tblPr>
      <w:tblGrid>
        <w:gridCol w:w="8597"/>
      </w:tblGrid>
      <w:tr w:rsidR="005D0CF1">
        <w:tblPrEx>
          <w:tblCellMar>
            <w:top w:w="0" w:type="dxa"/>
            <w:left w:w="0" w:type="dxa"/>
            <w:bottom w:w="0" w:type="dxa"/>
            <w:right w:w="0" w:type="dxa"/>
          </w:tblCellMar>
        </w:tblPrEx>
        <w:tc>
          <w:tcPr>
            <w:tcW w:w="8597" w:type="dxa"/>
          </w:tcPr>
          <w:tbl>
            <w:tblPr>
              <w:tblW w:w="7650" w:type="dxa"/>
              <w:tblLayout w:type="fixed"/>
              <w:tblCellMar>
                <w:left w:w="70" w:type="dxa"/>
                <w:right w:w="70" w:type="dxa"/>
              </w:tblCellMar>
              <w:tblLook w:val="0000" w:firstRow="0" w:lastRow="0" w:firstColumn="0" w:lastColumn="0" w:noHBand="0" w:noVBand="0"/>
            </w:tblPr>
            <w:tblGrid>
              <w:gridCol w:w="640"/>
              <w:gridCol w:w="4884"/>
              <w:gridCol w:w="992"/>
              <w:gridCol w:w="1134"/>
            </w:tblGrid>
            <w:tr w:rsidR="00C037D1" w:rsidRPr="00C037D1" w:rsidTr="007F0BBA">
              <w:trPr>
                <w:trHeight w:val="572"/>
              </w:trPr>
              <w:tc>
                <w:tcPr>
                  <w:tcW w:w="7650" w:type="dxa"/>
                  <w:gridSpan w:val="4"/>
                  <w:tcBorders>
                    <w:top w:val="single" w:sz="4" w:space="0" w:color="auto"/>
                    <w:left w:val="single" w:sz="4" w:space="0" w:color="auto"/>
                    <w:right w:val="single" w:sz="4" w:space="0" w:color="000000"/>
                  </w:tcBorders>
                  <w:shd w:val="clear" w:color="auto" w:fill="666666"/>
                  <w:noWrap/>
                  <w:vAlign w:val="center"/>
                </w:tcPr>
                <w:p w:rsidR="00C037D1" w:rsidRPr="002D6430" w:rsidRDefault="00C037D1" w:rsidP="00C037D1">
                  <w:pPr>
                    <w:rPr>
                      <w:rFonts w:ascii="Arial" w:eastAsia="Times New Roman" w:hAnsi="Arial" w:cs="Arial"/>
                      <w:b/>
                      <w:bCs/>
                      <w:noProof w:val="0"/>
                      <w:color w:val="FFFFFF"/>
                      <w:sz w:val="18"/>
                      <w:szCs w:val="18"/>
                      <w:lang w:val="en-GB" w:eastAsia="de-DE"/>
                    </w:rPr>
                  </w:pPr>
                  <w:bookmarkStart w:id="4" w:name="tab4"/>
                  <w:bookmarkEnd w:id="4"/>
                  <w:r w:rsidRPr="002D6430">
                    <w:rPr>
                      <w:rFonts w:ascii="Arial" w:eastAsia="Times New Roman" w:hAnsi="Arial" w:cs="Arial"/>
                      <w:b/>
                      <w:bCs/>
                      <w:noProof w:val="0"/>
                      <w:color w:val="FFFFFF"/>
                      <w:sz w:val="18"/>
                      <w:szCs w:val="18"/>
                      <w:lang w:val="en-GB" w:eastAsia="de-DE"/>
                    </w:rPr>
                    <w:t>Tab. 5: Surface Runoff from the Separate Sewage System into Bodies of Water in Berlin,</w:t>
                  </w:r>
                  <w:r w:rsidR="002D6430">
                    <w:rPr>
                      <w:rFonts w:ascii="Arial" w:eastAsia="Times New Roman" w:hAnsi="Arial" w:cs="Arial"/>
                      <w:b/>
                      <w:bCs/>
                      <w:noProof w:val="0"/>
                      <w:color w:val="FFFFFF"/>
                      <w:sz w:val="18"/>
                      <w:szCs w:val="18"/>
                      <w:lang w:val="en-GB" w:eastAsia="de-DE"/>
                    </w:rPr>
                    <w:t xml:space="preserve"> </w:t>
                  </w:r>
                  <w:r w:rsidR="002D6430" w:rsidRPr="002D6430">
                    <w:rPr>
                      <w:rFonts w:ascii="Arial" w:eastAsia="Times New Roman" w:hAnsi="Arial" w:cs="Arial"/>
                      <w:b/>
                      <w:bCs/>
                      <w:noProof w:val="0"/>
                      <w:color w:val="FFFFFF"/>
                      <w:sz w:val="18"/>
                      <w:szCs w:val="18"/>
                      <w:lang w:val="de-DE" w:eastAsia="de-DE"/>
                    </w:rPr>
                    <w:t xml:space="preserve">as </w:t>
                  </w:r>
                  <w:r w:rsidR="002D6430" w:rsidRPr="00736C5E">
                    <w:rPr>
                      <w:rFonts w:ascii="Arial" w:eastAsia="Times New Roman" w:hAnsi="Arial" w:cs="Arial"/>
                      <w:b/>
                      <w:bCs/>
                      <w:noProof w:val="0"/>
                      <w:color w:val="FFFFFF"/>
                      <w:sz w:val="18"/>
                      <w:szCs w:val="18"/>
                      <w:lang w:eastAsia="de-DE"/>
                    </w:rPr>
                    <w:t>Long</w:t>
                  </w:r>
                  <w:r w:rsidR="00736C5E" w:rsidRPr="00736C5E">
                    <w:rPr>
                      <w:rFonts w:ascii="Arial" w:eastAsia="Times New Roman" w:hAnsi="Arial" w:cs="Arial"/>
                      <w:b/>
                      <w:bCs/>
                      <w:noProof w:val="0"/>
                      <w:color w:val="FFFFFF"/>
                      <w:sz w:val="18"/>
                      <w:szCs w:val="18"/>
                      <w:lang w:eastAsia="de-DE"/>
                    </w:rPr>
                    <w:t>-</w:t>
                  </w:r>
                  <w:r w:rsidR="002D6430" w:rsidRPr="00736C5E">
                    <w:rPr>
                      <w:rFonts w:ascii="Arial" w:eastAsia="Times New Roman" w:hAnsi="Arial" w:cs="Arial"/>
                      <w:b/>
                      <w:bCs/>
                      <w:noProof w:val="0"/>
                      <w:color w:val="FFFFFF"/>
                      <w:sz w:val="18"/>
                      <w:szCs w:val="18"/>
                      <w:lang w:eastAsia="de-DE"/>
                    </w:rPr>
                    <w:t>term Mean Values</w:t>
                  </w:r>
                  <w:r w:rsidR="00F356AE" w:rsidRPr="00736C5E">
                    <w:rPr>
                      <w:rFonts w:ascii="Arial" w:eastAsia="Times New Roman" w:hAnsi="Arial" w:cs="Arial"/>
                      <w:b/>
                      <w:bCs/>
                      <w:noProof w:val="0"/>
                      <w:color w:val="FFFFFF"/>
                      <w:sz w:val="18"/>
                      <w:szCs w:val="18"/>
                      <w:lang w:eastAsia="de-DE"/>
                    </w:rPr>
                    <w:t xml:space="preserve"> (data 12/2005; interpretat</w:t>
                  </w:r>
                  <w:r w:rsidR="00736C5E" w:rsidRPr="00736C5E">
                    <w:rPr>
                      <w:rFonts w:ascii="Arial" w:eastAsia="Times New Roman" w:hAnsi="Arial" w:cs="Arial"/>
                      <w:b/>
                      <w:bCs/>
                      <w:noProof w:val="0"/>
                      <w:color w:val="FFFFFF"/>
                      <w:sz w:val="18"/>
                      <w:szCs w:val="18"/>
                      <w:lang w:eastAsia="de-DE"/>
                    </w:rPr>
                    <w:t>io</w:t>
                  </w:r>
                  <w:r w:rsidR="00F356AE" w:rsidRPr="00736C5E">
                    <w:rPr>
                      <w:rFonts w:ascii="Arial" w:eastAsia="Times New Roman" w:hAnsi="Arial" w:cs="Arial"/>
                      <w:b/>
                      <w:bCs/>
                      <w:noProof w:val="0"/>
                      <w:color w:val="FFFFFF"/>
                      <w:sz w:val="18"/>
                      <w:szCs w:val="18"/>
                      <w:lang w:eastAsia="de-DE"/>
                    </w:rPr>
                    <w:t>n</w:t>
                  </w:r>
                  <w:r w:rsidR="00F356AE">
                    <w:rPr>
                      <w:rFonts w:ascii="Arial" w:eastAsia="Times New Roman" w:hAnsi="Arial" w:cs="Arial"/>
                      <w:b/>
                      <w:bCs/>
                      <w:noProof w:val="0"/>
                      <w:color w:val="FFFFFF"/>
                      <w:sz w:val="18"/>
                      <w:szCs w:val="18"/>
                      <w:lang w:val="de-DE" w:eastAsia="de-DE"/>
                    </w:rPr>
                    <w:t xml:space="preserve"> 01/2007)</w:t>
                  </w:r>
                </w:p>
              </w:tc>
            </w:tr>
            <w:tr w:rsidR="00C037D1" w:rsidRPr="00C037D1" w:rsidTr="007F0BBA">
              <w:trPr>
                <w:trHeight w:val="450"/>
              </w:trPr>
              <w:tc>
                <w:tcPr>
                  <w:tcW w:w="640" w:type="dxa"/>
                  <w:tcBorders>
                    <w:top w:val="nil"/>
                    <w:left w:val="single" w:sz="4" w:space="0" w:color="auto"/>
                    <w:bottom w:val="single" w:sz="4" w:space="0" w:color="auto"/>
                    <w:right w:val="single" w:sz="4" w:space="0" w:color="auto"/>
                  </w:tcBorders>
                  <w:shd w:val="clear" w:color="auto" w:fill="C0C0C0"/>
                  <w:noWrap/>
                  <w:vAlign w:val="center"/>
                </w:tcPr>
                <w:p w:rsidR="00C037D1" w:rsidRPr="002D6430" w:rsidRDefault="00C037D1" w:rsidP="00C037D1">
                  <w:pPr>
                    <w:jc w:val="center"/>
                    <w:rPr>
                      <w:rFonts w:ascii="Arial" w:eastAsia="Times New Roman" w:hAnsi="Arial" w:cs="Arial"/>
                      <w:b/>
                      <w:bCs/>
                      <w:noProof w:val="0"/>
                      <w:sz w:val="18"/>
                      <w:szCs w:val="18"/>
                      <w:lang w:val="de-DE" w:eastAsia="de-DE"/>
                    </w:rPr>
                  </w:pPr>
                  <w:r w:rsidRPr="002D6430">
                    <w:rPr>
                      <w:rFonts w:ascii="Arial" w:eastAsia="Times New Roman" w:hAnsi="Arial" w:cs="Arial"/>
                      <w:b/>
                      <w:bCs/>
                      <w:noProof w:val="0"/>
                      <w:sz w:val="18"/>
                      <w:szCs w:val="18"/>
                      <w:lang w:val="de-DE" w:eastAsia="de-DE"/>
                    </w:rPr>
                    <w:t>No.</w:t>
                  </w:r>
                </w:p>
              </w:tc>
              <w:tc>
                <w:tcPr>
                  <w:tcW w:w="4884" w:type="dxa"/>
                  <w:tcBorders>
                    <w:top w:val="nil"/>
                    <w:left w:val="nil"/>
                    <w:bottom w:val="single" w:sz="4" w:space="0" w:color="auto"/>
                    <w:right w:val="single" w:sz="4" w:space="0" w:color="auto"/>
                  </w:tcBorders>
                  <w:shd w:val="clear" w:color="auto" w:fill="C0C0C0"/>
                  <w:noWrap/>
                  <w:vAlign w:val="center"/>
                </w:tcPr>
                <w:p w:rsidR="00C037D1" w:rsidRPr="002D6430" w:rsidRDefault="00C037D1" w:rsidP="00C037D1">
                  <w:pPr>
                    <w:rPr>
                      <w:rFonts w:ascii="Arial" w:eastAsia="Times New Roman" w:hAnsi="Arial" w:cs="Arial"/>
                      <w:b/>
                      <w:bCs/>
                      <w:noProof w:val="0"/>
                      <w:sz w:val="18"/>
                      <w:szCs w:val="18"/>
                      <w:lang w:val="en-GB" w:eastAsia="de-DE"/>
                    </w:rPr>
                  </w:pPr>
                  <w:r w:rsidRPr="002D6430">
                    <w:rPr>
                      <w:rFonts w:ascii="Arial" w:eastAsia="Times New Roman" w:hAnsi="Arial" w:cs="Arial"/>
                      <w:b/>
                      <w:bCs/>
                      <w:noProof w:val="0"/>
                      <w:sz w:val="18"/>
                      <w:szCs w:val="18"/>
                      <w:lang w:val="en-GB" w:eastAsia="de-DE"/>
                    </w:rPr>
                    <w:t>Surface Water Segment</w:t>
                  </w:r>
                  <w:r w:rsidR="00FF4307">
                    <w:rPr>
                      <w:rFonts w:ascii="Arial" w:eastAsia="Times New Roman" w:hAnsi="Arial" w:cs="Arial"/>
                      <w:b/>
                      <w:bCs/>
                      <w:noProof w:val="0"/>
                      <w:sz w:val="18"/>
                      <w:szCs w:val="18"/>
                      <w:lang w:val="en-GB" w:eastAsia="de-DE"/>
                    </w:rPr>
                    <w:t xml:space="preserve"> (‘see ’= lake)</w:t>
                  </w:r>
                </w:p>
              </w:tc>
              <w:tc>
                <w:tcPr>
                  <w:tcW w:w="992" w:type="dxa"/>
                  <w:tcBorders>
                    <w:top w:val="nil"/>
                    <w:left w:val="nil"/>
                    <w:bottom w:val="single" w:sz="4" w:space="0" w:color="auto"/>
                    <w:right w:val="single" w:sz="4" w:space="0" w:color="auto"/>
                  </w:tcBorders>
                  <w:shd w:val="clear" w:color="auto" w:fill="C0C0C0"/>
                  <w:vAlign w:val="center"/>
                </w:tcPr>
                <w:p w:rsidR="00C037D1" w:rsidRPr="002D6430" w:rsidRDefault="00C037D1" w:rsidP="00C037D1">
                  <w:pPr>
                    <w:jc w:val="center"/>
                    <w:rPr>
                      <w:rFonts w:ascii="Arial" w:eastAsia="Times New Roman" w:hAnsi="Arial" w:cs="Arial"/>
                      <w:b/>
                      <w:bCs/>
                      <w:noProof w:val="0"/>
                      <w:sz w:val="18"/>
                      <w:szCs w:val="18"/>
                      <w:lang w:val="de-DE" w:eastAsia="de-DE"/>
                    </w:rPr>
                  </w:pPr>
                  <w:r w:rsidRPr="002D6430">
                    <w:rPr>
                      <w:rFonts w:ascii="Arial" w:eastAsia="Times New Roman" w:hAnsi="Arial" w:cs="Arial"/>
                      <w:b/>
                      <w:bCs/>
                      <w:noProof w:val="0"/>
                      <w:sz w:val="18"/>
                      <w:szCs w:val="18"/>
                      <w:lang w:val="de-DE" w:eastAsia="de-DE"/>
                    </w:rPr>
                    <w:t>Area</w:t>
                  </w:r>
                  <w:r w:rsidRPr="002D6430">
                    <w:rPr>
                      <w:rFonts w:ascii="Arial" w:eastAsia="Times New Roman" w:hAnsi="Arial" w:cs="Arial"/>
                      <w:b/>
                      <w:bCs/>
                      <w:noProof w:val="0"/>
                      <w:sz w:val="18"/>
                      <w:szCs w:val="18"/>
                      <w:lang w:val="de-DE" w:eastAsia="de-DE"/>
                    </w:rPr>
                    <w:br/>
                    <w:t>(km)</w:t>
                  </w:r>
                </w:p>
              </w:tc>
              <w:tc>
                <w:tcPr>
                  <w:tcW w:w="1134" w:type="dxa"/>
                  <w:tcBorders>
                    <w:top w:val="nil"/>
                    <w:left w:val="nil"/>
                    <w:bottom w:val="single" w:sz="4" w:space="0" w:color="auto"/>
                    <w:right w:val="single" w:sz="4" w:space="0" w:color="auto"/>
                  </w:tcBorders>
                  <w:shd w:val="clear" w:color="auto" w:fill="C0C0C0"/>
                  <w:vAlign w:val="center"/>
                </w:tcPr>
                <w:p w:rsidR="00C037D1" w:rsidRPr="002D6430" w:rsidRDefault="00C037D1" w:rsidP="00C037D1">
                  <w:pPr>
                    <w:jc w:val="center"/>
                    <w:rPr>
                      <w:rFonts w:ascii="Arial" w:eastAsia="Times New Roman" w:hAnsi="Arial" w:cs="Arial"/>
                      <w:b/>
                      <w:bCs/>
                      <w:noProof w:val="0"/>
                      <w:sz w:val="18"/>
                      <w:szCs w:val="18"/>
                      <w:lang w:val="de-DE" w:eastAsia="de-DE"/>
                    </w:rPr>
                  </w:pPr>
                  <w:r w:rsidRPr="002D6430">
                    <w:rPr>
                      <w:rFonts w:ascii="Arial" w:eastAsia="Times New Roman" w:hAnsi="Arial" w:cs="Arial"/>
                      <w:b/>
                      <w:bCs/>
                      <w:noProof w:val="0"/>
                      <w:sz w:val="18"/>
                      <w:szCs w:val="18"/>
                      <w:lang w:val="de-DE" w:eastAsia="de-DE"/>
                    </w:rPr>
                    <w:t>Total</w:t>
                  </w:r>
                  <w:r w:rsidRPr="002D6430">
                    <w:rPr>
                      <w:rFonts w:ascii="Arial" w:eastAsia="Times New Roman" w:hAnsi="Arial" w:cs="Arial"/>
                      <w:b/>
                      <w:bCs/>
                      <w:noProof w:val="0"/>
                      <w:sz w:val="18"/>
                      <w:szCs w:val="18"/>
                      <w:lang w:val="de-DE" w:eastAsia="de-DE"/>
                    </w:rPr>
                    <w:br/>
                    <w:t>(cu.m/yr.)</w:t>
                  </w:r>
                </w:p>
              </w:tc>
            </w:tr>
            <w:tr w:rsidR="005D77F0" w:rsidRPr="00C037D1" w:rsidTr="007F0BBA">
              <w:trPr>
                <w:trHeight w:val="225"/>
              </w:trPr>
              <w:tc>
                <w:tcPr>
                  <w:tcW w:w="640" w:type="dxa"/>
                  <w:tcBorders>
                    <w:top w:val="single" w:sz="4" w:space="0" w:color="auto"/>
                    <w:left w:val="single" w:sz="4" w:space="0" w:color="auto"/>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4884"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b/>
                      <w:bCs/>
                      <w:noProof w:val="0"/>
                      <w:sz w:val="18"/>
                      <w:szCs w:val="18"/>
                      <w:lang w:val="en-GB" w:eastAsia="de-DE"/>
                    </w:rPr>
                    <w:t>Flow area of the Havel River</w:t>
                  </w:r>
                </w:p>
              </w:tc>
              <w:tc>
                <w:tcPr>
                  <w:tcW w:w="992"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 </w:t>
                  </w:r>
                </w:p>
              </w:tc>
            </w:tr>
            <w:tr w:rsidR="005D77F0" w:rsidRPr="00C037D1" w:rsidTr="007F0BBA">
              <w:trPr>
                <w:trHeight w:val="225"/>
              </w:trPr>
              <w:tc>
                <w:tcPr>
                  <w:tcW w:w="640" w:type="dxa"/>
                  <w:tcBorders>
                    <w:top w:val="single" w:sz="4" w:space="0" w:color="auto"/>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110</w:t>
                  </w:r>
                </w:p>
              </w:tc>
              <w:tc>
                <w:tcPr>
                  <w:tcW w:w="4884" w:type="dxa"/>
                  <w:tcBorders>
                    <w:top w:val="single" w:sz="4" w:space="0" w:color="auto"/>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noProof w:val="0"/>
                      <w:color w:val="000000"/>
                      <w:sz w:val="18"/>
                      <w:szCs w:val="18"/>
                      <w:lang w:val="en-GB" w:eastAsia="de-DE"/>
                    </w:rPr>
                    <w:t xml:space="preserve">Upper Havel </w:t>
                  </w:r>
                  <w:r w:rsidRPr="002D6430">
                    <w:rPr>
                      <w:rFonts w:ascii="Arial" w:eastAsia="Times New Roman" w:hAnsi="Arial" w:cs="Arial"/>
                      <w:noProof w:val="0"/>
                      <w:sz w:val="18"/>
                      <w:szCs w:val="18"/>
                      <w:lang w:val="en-GB" w:eastAsia="de-DE"/>
                    </w:rPr>
                    <w:t>to mouth of Tegel Lake</w:t>
                  </w:r>
                </w:p>
              </w:tc>
              <w:tc>
                <w:tcPr>
                  <w:tcW w:w="992" w:type="dxa"/>
                  <w:tcBorders>
                    <w:top w:val="single" w:sz="4" w:space="0" w:color="auto"/>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6</w:t>
                  </w:r>
                </w:p>
              </w:tc>
              <w:tc>
                <w:tcPr>
                  <w:tcW w:w="1134" w:type="dxa"/>
                  <w:tcBorders>
                    <w:top w:val="single" w:sz="4" w:space="0" w:color="auto"/>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7</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120</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noProof w:val="0"/>
                      <w:color w:val="000000"/>
                      <w:sz w:val="18"/>
                      <w:szCs w:val="18"/>
                      <w:lang w:val="en-GB" w:eastAsia="de-DE"/>
                    </w:rPr>
                    <w:t>Upper Havel (</w:t>
                  </w:r>
                  <w:r w:rsidRPr="002D6430">
                    <w:rPr>
                      <w:rFonts w:ascii="Arial" w:eastAsia="Times New Roman" w:hAnsi="Arial" w:cs="Arial"/>
                      <w:noProof w:val="0"/>
                      <w:sz w:val="18"/>
                      <w:szCs w:val="18"/>
                      <w:lang w:val="en-GB" w:eastAsia="de-DE"/>
                    </w:rPr>
                    <w:t>mouth of Tegel Lake</w:t>
                  </w:r>
                  <w:r w:rsidRPr="002D6430">
                    <w:rPr>
                      <w:rFonts w:ascii="Arial" w:eastAsia="Times New Roman" w:hAnsi="Arial" w:cs="Arial"/>
                      <w:noProof w:val="0"/>
                      <w:color w:val="000000"/>
                      <w:sz w:val="18"/>
                      <w:szCs w:val="18"/>
                      <w:lang w:val="en-GB" w:eastAsia="de-DE"/>
                    </w:rPr>
                    <w:t xml:space="preserve"> to Spandau watergate)</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4.2</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Pr>
                      <w:rFonts w:ascii="Arial" w:eastAsia="Times New Roman" w:hAnsi="Arial" w:cs="Arial"/>
                      <w:noProof w:val="0"/>
                      <w:sz w:val="18"/>
                      <w:szCs w:val="18"/>
                      <w:lang w:val="de-DE" w:eastAsia="de-DE"/>
                    </w:rPr>
                    <w:t>7</w:t>
                  </w:r>
                  <w:r w:rsidR="005911D2" w:rsidRPr="002D6430">
                    <w:rPr>
                      <w:rFonts w:ascii="Arial" w:eastAsia="Times New Roman" w:hAnsi="Arial" w:cs="Arial"/>
                      <w:noProof w:val="0"/>
                      <w:sz w:val="18"/>
                      <w:szCs w:val="18"/>
                      <w:lang w:val="de-DE" w:eastAsia="de-DE"/>
                    </w:rPr>
                    <w:t>8</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130</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FF4307" w:rsidP="00C037D1">
                  <w:pPr>
                    <w:rPr>
                      <w:rFonts w:ascii="Arial" w:eastAsia="Times New Roman" w:hAnsi="Arial" w:cs="Arial"/>
                      <w:b/>
                      <w:bCs/>
                      <w:noProof w:val="0"/>
                      <w:sz w:val="18"/>
                      <w:szCs w:val="18"/>
                      <w:lang w:val="en-GB" w:eastAsia="de-DE"/>
                    </w:rPr>
                  </w:pPr>
                  <w:r>
                    <w:rPr>
                      <w:rFonts w:ascii="Arial" w:eastAsia="Times New Roman" w:hAnsi="Arial" w:cs="Arial"/>
                      <w:noProof w:val="0"/>
                      <w:color w:val="000000"/>
                      <w:sz w:val="18"/>
                      <w:szCs w:val="18"/>
                      <w:lang w:val="de-DE" w:eastAsia="de-DE"/>
                    </w:rPr>
                    <w:t>Tegeler See (</w:t>
                  </w:r>
                  <w:r w:rsidR="005D77F0" w:rsidRPr="002D6430">
                    <w:rPr>
                      <w:rFonts w:ascii="Arial" w:eastAsia="Times New Roman" w:hAnsi="Arial" w:cs="Arial"/>
                      <w:noProof w:val="0"/>
                      <w:color w:val="000000"/>
                      <w:sz w:val="18"/>
                      <w:szCs w:val="18"/>
                      <w:lang w:val="de-DE" w:eastAsia="de-DE"/>
                    </w:rPr>
                    <w:t>Tegel Lake</w:t>
                  </w:r>
                  <w:r>
                    <w:rPr>
                      <w:rFonts w:ascii="Arial" w:eastAsia="Times New Roman" w:hAnsi="Arial" w:cs="Arial"/>
                      <w:noProof w:val="0"/>
                      <w:color w:val="000000"/>
                      <w:sz w:val="18"/>
                      <w:szCs w:val="18"/>
                      <w:lang w:val="de-DE" w:eastAsia="de-DE"/>
                    </w:rPr>
                    <w:t>)</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2.</w:t>
                  </w:r>
                  <w:r w:rsidR="005911D2">
                    <w:rPr>
                      <w:rFonts w:ascii="Arial" w:eastAsia="Times New Roman" w:hAnsi="Arial" w:cs="Arial"/>
                      <w:noProof w:val="0"/>
                      <w:sz w:val="18"/>
                      <w:szCs w:val="18"/>
                      <w:lang w:val="de-DE" w:eastAsia="de-DE"/>
                    </w:rPr>
                    <w:t>5</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Pr>
                      <w:rFonts w:ascii="Arial" w:eastAsia="Times New Roman" w:hAnsi="Arial" w:cs="Arial"/>
                      <w:noProof w:val="0"/>
                      <w:sz w:val="18"/>
                      <w:szCs w:val="18"/>
                      <w:lang w:val="de-DE" w:eastAsia="de-DE"/>
                    </w:rPr>
                    <w:t>51</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131</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FF4307" w:rsidP="00C037D1">
                  <w:pPr>
                    <w:rPr>
                      <w:rFonts w:ascii="Arial" w:eastAsia="Times New Roman" w:hAnsi="Arial" w:cs="Arial"/>
                      <w:b/>
                      <w:bCs/>
                      <w:noProof w:val="0"/>
                      <w:sz w:val="18"/>
                      <w:szCs w:val="18"/>
                      <w:lang w:val="en-GB" w:eastAsia="de-DE"/>
                    </w:rPr>
                  </w:pPr>
                  <w:r>
                    <w:rPr>
                      <w:rFonts w:ascii="Arial" w:eastAsia="Times New Roman" w:hAnsi="Arial" w:cs="Arial"/>
                      <w:noProof w:val="0"/>
                      <w:color w:val="000000"/>
                      <w:sz w:val="18"/>
                      <w:szCs w:val="18"/>
                      <w:lang w:val="de-DE" w:eastAsia="de-DE"/>
                    </w:rPr>
                    <w:t>Tegeler Fließ (</w:t>
                  </w:r>
                  <w:r w:rsidR="005D77F0" w:rsidRPr="002D6430">
                    <w:rPr>
                      <w:rFonts w:ascii="Arial" w:eastAsia="Times New Roman" w:hAnsi="Arial" w:cs="Arial"/>
                      <w:noProof w:val="0"/>
                      <w:color w:val="000000"/>
                      <w:sz w:val="18"/>
                      <w:szCs w:val="18"/>
                      <w:lang w:val="de-DE" w:eastAsia="de-DE"/>
                    </w:rPr>
                    <w:t>Tegel Creek</w:t>
                  </w:r>
                  <w:r>
                    <w:rPr>
                      <w:rFonts w:ascii="Arial" w:eastAsia="Times New Roman" w:hAnsi="Arial" w:cs="Arial"/>
                      <w:noProof w:val="0"/>
                      <w:color w:val="000000"/>
                      <w:sz w:val="18"/>
                      <w:szCs w:val="18"/>
                      <w:lang w:val="de-DE" w:eastAsia="de-DE"/>
                    </w:rPr>
                    <w:t>)</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911D2" w:rsidP="005911D2">
                  <w:pPr>
                    <w:jc w:val="center"/>
                    <w:rPr>
                      <w:rFonts w:ascii="Arial" w:eastAsia="Times New Roman" w:hAnsi="Arial" w:cs="Arial"/>
                      <w:noProof w:val="0"/>
                      <w:sz w:val="18"/>
                      <w:szCs w:val="18"/>
                      <w:lang w:val="en-GB" w:eastAsia="de-DE"/>
                    </w:rPr>
                  </w:pPr>
                  <w:r>
                    <w:rPr>
                      <w:rFonts w:ascii="Arial" w:eastAsia="Times New Roman" w:hAnsi="Arial" w:cs="Arial"/>
                      <w:noProof w:val="0"/>
                      <w:sz w:val="18"/>
                      <w:szCs w:val="18"/>
                      <w:lang w:val="de-DE" w:eastAsia="de-DE"/>
                    </w:rPr>
                    <w:t>5.8</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Pr>
                      <w:rFonts w:ascii="Arial" w:eastAsia="Times New Roman" w:hAnsi="Arial" w:cs="Arial"/>
                      <w:noProof w:val="0"/>
                      <w:sz w:val="18"/>
                      <w:szCs w:val="18"/>
                      <w:lang w:val="de-DE" w:eastAsia="de-DE"/>
                    </w:rPr>
                    <w:t>52</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132</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noProof w:val="0"/>
                      <w:color w:val="000000"/>
                      <w:sz w:val="18"/>
                      <w:szCs w:val="18"/>
                      <w:lang w:val="de-DE" w:eastAsia="de-DE"/>
                    </w:rPr>
                    <w:t>Nord</w:t>
                  </w:r>
                  <w:r w:rsidRPr="002D6430">
                    <w:rPr>
                      <w:rFonts w:ascii="Arial" w:eastAsia="Times New Roman" w:hAnsi="Arial" w:cs="Arial"/>
                      <w:noProof w:val="0"/>
                      <w:color w:val="000000"/>
                      <w:sz w:val="18"/>
                      <w:szCs w:val="18"/>
                      <w:lang w:eastAsia="de-DE"/>
                    </w:rPr>
                    <w:t>graben (“North Ditch”)</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1.0</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55</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133</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noProof w:val="0"/>
                      <w:color w:val="000000"/>
                      <w:sz w:val="18"/>
                      <w:szCs w:val="18"/>
                      <w:lang w:val="de-DE" w:eastAsia="de-DE"/>
                    </w:rPr>
                    <w:t>Panke north of Verteilerbauwerk</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5.</w:t>
                  </w:r>
                  <w:r w:rsidR="005911D2">
                    <w:rPr>
                      <w:rFonts w:ascii="Arial" w:eastAsia="Times New Roman" w:hAnsi="Arial" w:cs="Arial"/>
                      <w:noProof w:val="0"/>
                      <w:sz w:val="18"/>
                      <w:szCs w:val="18"/>
                      <w:lang w:val="de-DE" w:eastAsia="de-DE"/>
                    </w:rPr>
                    <w:t>7</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Pr>
                      <w:rFonts w:ascii="Arial" w:eastAsia="Times New Roman" w:hAnsi="Arial" w:cs="Arial"/>
                      <w:noProof w:val="0"/>
                      <w:sz w:val="18"/>
                      <w:szCs w:val="18"/>
                      <w:lang w:val="de-DE" w:eastAsia="de-DE"/>
                    </w:rPr>
                    <w:t>.69</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210</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noProof w:val="0"/>
                      <w:sz w:val="18"/>
                      <w:szCs w:val="18"/>
                      <w:lang w:val="en-GB" w:eastAsia="de-DE"/>
                    </w:rPr>
                    <w:t>Lower Havel (Spree mouth to Jungfernsee)</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2.6</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74</w:t>
                  </w:r>
                </w:p>
              </w:tc>
            </w:tr>
            <w:tr w:rsidR="005D77F0" w:rsidRPr="00C037D1" w:rsidTr="007F0BBA">
              <w:trPr>
                <w:trHeight w:val="225"/>
              </w:trPr>
              <w:tc>
                <w:tcPr>
                  <w:tcW w:w="640"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220</w:t>
                  </w:r>
                </w:p>
              </w:tc>
              <w:tc>
                <w:tcPr>
                  <w:tcW w:w="4884" w:type="dxa"/>
                  <w:tcBorders>
                    <w:top w:val="nil"/>
                    <w:left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noProof w:val="0"/>
                      <w:color w:val="000000"/>
                      <w:sz w:val="18"/>
                      <w:szCs w:val="18"/>
                      <w:lang w:val="de-DE" w:eastAsia="de-DE"/>
                    </w:rPr>
                    <w:t>Great Wannsee</w:t>
                  </w:r>
                </w:p>
              </w:tc>
              <w:tc>
                <w:tcPr>
                  <w:tcW w:w="992"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2.</w:t>
                  </w:r>
                  <w:r w:rsidR="005911D2">
                    <w:rPr>
                      <w:rFonts w:ascii="Arial" w:eastAsia="Times New Roman" w:hAnsi="Arial" w:cs="Arial"/>
                      <w:noProof w:val="0"/>
                      <w:sz w:val="18"/>
                      <w:szCs w:val="18"/>
                      <w:lang w:val="de-DE" w:eastAsia="de-DE"/>
                    </w:rPr>
                    <w:t>4</w:t>
                  </w:r>
                </w:p>
              </w:tc>
              <w:tc>
                <w:tcPr>
                  <w:tcW w:w="1134" w:type="dxa"/>
                  <w:tcBorders>
                    <w:top w:val="nil"/>
                    <w:left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Pr>
                      <w:rFonts w:ascii="Arial" w:eastAsia="Times New Roman" w:hAnsi="Arial" w:cs="Arial"/>
                      <w:noProof w:val="0"/>
                      <w:sz w:val="18"/>
                      <w:szCs w:val="18"/>
                      <w:lang w:val="de-DE" w:eastAsia="de-DE"/>
                    </w:rPr>
                    <w:t>21</w:t>
                  </w:r>
                </w:p>
              </w:tc>
            </w:tr>
            <w:tr w:rsidR="005D77F0" w:rsidRPr="00C037D1" w:rsidTr="007F0BBA">
              <w:trPr>
                <w:trHeight w:val="225"/>
              </w:trPr>
              <w:tc>
                <w:tcPr>
                  <w:tcW w:w="640" w:type="dxa"/>
                  <w:tcBorders>
                    <w:top w:val="nil"/>
                    <w:left w:val="single" w:sz="4" w:space="0" w:color="auto"/>
                    <w:bottom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color w:val="000000"/>
                      <w:sz w:val="18"/>
                      <w:szCs w:val="18"/>
                      <w:lang w:val="de-DE" w:eastAsia="de-DE"/>
                    </w:rPr>
                    <w:t>230</w:t>
                  </w:r>
                </w:p>
              </w:tc>
              <w:tc>
                <w:tcPr>
                  <w:tcW w:w="4884" w:type="dxa"/>
                  <w:tcBorders>
                    <w:top w:val="nil"/>
                    <w:left w:val="single" w:sz="4" w:space="0" w:color="auto"/>
                    <w:bottom w:val="single" w:sz="4" w:space="0" w:color="auto"/>
                    <w:right w:val="single" w:sz="4" w:space="0" w:color="auto"/>
                  </w:tcBorders>
                  <w:shd w:val="clear" w:color="auto" w:fill="F3F3F3"/>
                  <w:noWrap/>
                  <w:vAlign w:val="center"/>
                </w:tcPr>
                <w:p w:rsidR="005D77F0" w:rsidRPr="002D6430" w:rsidRDefault="00FF4307" w:rsidP="00C037D1">
                  <w:pPr>
                    <w:rPr>
                      <w:rFonts w:ascii="Arial" w:eastAsia="Times New Roman" w:hAnsi="Arial" w:cs="Arial"/>
                      <w:b/>
                      <w:bCs/>
                      <w:noProof w:val="0"/>
                      <w:sz w:val="18"/>
                      <w:szCs w:val="18"/>
                      <w:lang w:val="en-GB" w:eastAsia="de-DE"/>
                    </w:rPr>
                  </w:pPr>
                  <w:r>
                    <w:rPr>
                      <w:rFonts w:ascii="Arial" w:eastAsia="Times New Roman" w:hAnsi="Arial" w:cs="Arial"/>
                      <w:noProof w:val="0"/>
                      <w:sz w:val="18"/>
                      <w:szCs w:val="18"/>
                      <w:lang w:val="en-GB" w:eastAsia="de-DE"/>
                    </w:rPr>
                    <w:t xml:space="preserve">Kleine </w:t>
                  </w:r>
                  <w:r w:rsidR="005D77F0" w:rsidRPr="002D6430">
                    <w:rPr>
                      <w:rFonts w:ascii="Arial" w:eastAsia="Times New Roman" w:hAnsi="Arial" w:cs="Arial"/>
                      <w:noProof w:val="0"/>
                      <w:sz w:val="18"/>
                      <w:szCs w:val="18"/>
                      <w:lang w:val="en-GB" w:eastAsia="de-DE"/>
                    </w:rPr>
                    <w:t>Wannsee</w:t>
                  </w:r>
                  <w:r>
                    <w:rPr>
                      <w:rFonts w:ascii="Arial" w:eastAsia="Times New Roman" w:hAnsi="Arial" w:cs="Arial"/>
                      <w:noProof w:val="0"/>
                      <w:sz w:val="18"/>
                      <w:szCs w:val="18"/>
                      <w:lang w:val="en-GB" w:eastAsia="de-DE"/>
                    </w:rPr>
                    <w:t>kette (l</w:t>
                  </w:r>
                  <w:r w:rsidRPr="002D6430">
                    <w:rPr>
                      <w:rFonts w:ascii="Arial" w:eastAsia="Times New Roman" w:hAnsi="Arial" w:cs="Arial"/>
                      <w:noProof w:val="0"/>
                      <w:sz w:val="18"/>
                      <w:szCs w:val="18"/>
                      <w:lang w:val="en-GB" w:eastAsia="de-DE"/>
                    </w:rPr>
                    <w:t xml:space="preserve">ittle </w:t>
                  </w:r>
                  <w:r w:rsidR="005D77F0" w:rsidRPr="002D6430">
                    <w:rPr>
                      <w:rFonts w:ascii="Arial" w:eastAsia="Times New Roman" w:hAnsi="Arial" w:cs="Arial"/>
                      <w:noProof w:val="0"/>
                      <w:sz w:val="18"/>
                      <w:szCs w:val="18"/>
                      <w:lang w:val="en-GB" w:eastAsia="de-DE"/>
                    </w:rPr>
                    <w:t>chain of lakes</w:t>
                  </w:r>
                  <w:r>
                    <w:rPr>
                      <w:rFonts w:ascii="Arial" w:eastAsia="Times New Roman" w:hAnsi="Arial" w:cs="Arial"/>
                      <w:noProof w:val="0"/>
                      <w:sz w:val="18"/>
                      <w:szCs w:val="18"/>
                      <w:lang w:val="en-GB" w:eastAsia="de-DE"/>
                    </w:rPr>
                    <w:t>)</w:t>
                  </w:r>
                </w:p>
              </w:tc>
              <w:tc>
                <w:tcPr>
                  <w:tcW w:w="992" w:type="dxa"/>
                  <w:tcBorders>
                    <w:top w:val="nil"/>
                    <w:left w:val="single" w:sz="4" w:space="0" w:color="auto"/>
                    <w:bottom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1.5</w:t>
                  </w:r>
                </w:p>
              </w:tc>
              <w:tc>
                <w:tcPr>
                  <w:tcW w:w="1134" w:type="dxa"/>
                  <w:tcBorders>
                    <w:top w:val="nil"/>
                    <w:left w:val="single" w:sz="4" w:space="0" w:color="auto"/>
                    <w:bottom w:val="single" w:sz="4" w:space="0" w:color="auto"/>
                    <w:right w:val="single" w:sz="4" w:space="0" w:color="auto"/>
                  </w:tcBorders>
                  <w:shd w:val="clear" w:color="auto" w:fill="F3F3F3"/>
                  <w:noWrap/>
                  <w:vAlign w:val="center"/>
                </w:tcPr>
                <w:p w:rsidR="005D77F0" w:rsidRPr="002D6430" w:rsidRDefault="005D77F0" w:rsidP="005911D2">
                  <w:pPr>
                    <w:jc w:val="cente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de-DE" w:eastAsia="de-DE"/>
                    </w:rPr>
                    <w:t>0.</w:t>
                  </w:r>
                  <w:r w:rsidR="005911D2" w:rsidRPr="002D6430">
                    <w:rPr>
                      <w:rFonts w:ascii="Arial" w:eastAsia="Times New Roman" w:hAnsi="Arial" w:cs="Arial"/>
                      <w:noProof w:val="0"/>
                      <w:sz w:val="18"/>
                      <w:szCs w:val="18"/>
                      <w:lang w:val="de-DE" w:eastAsia="de-DE"/>
                    </w:rPr>
                    <w:t>1</w:t>
                  </w:r>
                  <w:r w:rsidR="005911D2">
                    <w:rPr>
                      <w:rFonts w:ascii="Arial" w:eastAsia="Times New Roman" w:hAnsi="Arial" w:cs="Arial"/>
                      <w:noProof w:val="0"/>
                      <w:sz w:val="18"/>
                      <w:szCs w:val="18"/>
                      <w:lang w:val="de-DE" w:eastAsia="de-DE"/>
                    </w:rPr>
                    <w:t>2</w:t>
                  </w:r>
                </w:p>
              </w:tc>
            </w:tr>
            <w:tr w:rsidR="005D77F0" w:rsidRPr="00C037D1" w:rsidTr="007F0BBA">
              <w:trPr>
                <w:trHeight w:val="225"/>
              </w:trPr>
              <w:tc>
                <w:tcPr>
                  <w:tcW w:w="640" w:type="dxa"/>
                  <w:tcBorders>
                    <w:top w:val="single" w:sz="4" w:space="0" w:color="auto"/>
                    <w:left w:val="single" w:sz="4" w:space="0" w:color="auto"/>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4884"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b/>
                      <w:bCs/>
                      <w:noProof w:val="0"/>
                      <w:sz w:val="18"/>
                      <w:szCs w:val="18"/>
                      <w:lang w:val="en-GB" w:eastAsia="de-DE"/>
                    </w:rPr>
                    <w:t>Flow area of the Spree River</w:t>
                  </w:r>
                </w:p>
              </w:tc>
              <w:tc>
                <w:tcPr>
                  <w:tcW w:w="992"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 </w:t>
                  </w:r>
                </w:p>
              </w:tc>
            </w:tr>
            <w:tr w:rsidR="005D77F0" w:rsidRPr="00C037D1" w:rsidTr="007F0BBA">
              <w:trPr>
                <w:trHeight w:val="225"/>
              </w:trPr>
              <w:tc>
                <w:tcPr>
                  <w:tcW w:w="640" w:type="dxa"/>
                  <w:tcBorders>
                    <w:top w:val="single" w:sz="4" w:space="0" w:color="auto"/>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310</w:t>
                  </w:r>
                </w:p>
              </w:tc>
              <w:tc>
                <w:tcPr>
                  <w:tcW w:w="4884" w:type="dxa"/>
                  <w:tcBorders>
                    <w:top w:val="single" w:sz="4" w:space="0" w:color="auto"/>
                    <w:left w:val="nil"/>
                    <w:right w:val="single" w:sz="4" w:space="0" w:color="auto"/>
                  </w:tcBorders>
                  <w:shd w:val="clear" w:color="auto" w:fill="F3F3F3"/>
                  <w:vAlign w:val="center"/>
                </w:tcPr>
                <w:p w:rsidR="005D77F0" w:rsidRPr="00445D71" w:rsidRDefault="005D77F0" w:rsidP="00C037D1">
                  <w:pPr>
                    <w:rPr>
                      <w:rFonts w:ascii="Arial" w:eastAsia="Times New Roman" w:hAnsi="Arial" w:cs="Arial"/>
                      <w:noProof w:val="0"/>
                      <w:color w:val="000000"/>
                      <w:sz w:val="18"/>
                      <w:szCs w:val="18"/>
                      <w:lang w:eastAsia="de-DE"/>
                    </w:rPr>
                  </w:pPr>
                  <w:r w:rsidRPr="00445D71">
                    <w:rPr>
                      <w:rFonts w:ascii="Arial" w:eastAsia="Times New Roman" w:hAnsi="Arial" w:cs="Arial"/>
                      <w:noProof w:val="0"/>
                      <w:color w:val="000000"/>
                      <w:sz w:val="18"/>
                      <w:szCs w:val="18"/>
                      <w:lang w:eastAsia="de-DE"/>
                    </w:rPr>
                    <w:t>Müggel-Spree (incl. Great Müggel Lake and Erpe)</w:t>
                  </w:r>
                </w:p>
              </w:tc>
              <w:tc>
                <w:tcPr>
                  <w:tcW w:w="992" w:type="dxa"/>
                  <w:tcBorders>
                    <w:top w:val="single" w:sz="4" w:space="0" w:color="auto"/>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8.6</w:t>
                  </w:r>
                </w:p>
              </w:tc>
              <w:tc>
                <w:tcPr>
                  <w:tcW w:w="1134" w:type="dxa"/>
                  <w:tcBorders>
                    <w:top w:val="single" w:sz="4" w:space="0" w:color="auto"/>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1.17</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320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Langer See (</w:t>
                  </w:r>
                  <w:r w:rsidR="00F356AE">
                    <w:rPr>
                      <w:rFonts w:ascii="Arial" w:eastAsia="Times New Roman" w:hAnsi="Arial" w:cs="Arial"/>
                      <w:noProof w:val="0"/>
                      <w:color w:val="000000"/>
                      <w:sz w:val="18"/>
                      <w:szCs w:val="18"/>
                      <w:lang w:val="de-DE" w:eastAsia="de-DE"/>
                    </w:rPr>
                    <w:t>Long L</w:t>
                  </w:r>
                  <w:r w:rsidR="00F356AE" w:rsidRPr="002D6430">
                    <w:rPr>
                      <w:rFonts w:ascii="Arial" w:eastAsia="Times New Roman" w:hAnsi="Arial" w:cs="Arial"/>
                      <w:noProof w:val="0"/>
                      <w:color w:val="000000"/>
                      <w:sz w:val="18"/>
                      <w:szCs w:val="18"/>
                      <w:lang w:val="de-DE" w:eastAsia="de-DE"/>
                    </w:rPr>
                    <w:t>ake</w:t>
                  </w:r>
                  <w:r w:rsidRPr="002D6430">
                    <w:rPr>
                      <w:rFonts w:ascii="Arial" w:eastAsia="Times New Roman" w:hAnsi="Arial" w:cs="Arial"/>
                      <w:noProof w:val="0"/>
                      <w:color w:val="000000"/>
                      <w:sz w:val="18"/>
                      <w:szCs w:val="18"/>
                      <w:lang w:val="de-DE" w:eastAsia="de-DE"/>
                    </w:rPr>
                    <w:t>), Dahme, Große Krampe (lake)</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7.5</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0.</w:t>
                  </w:r>
                  <w:r w:rsidR="008F786A">
                    <w:rPr>
                      <w:rFonts w:ascii="Arial" w:eastAsia="Times New Roman" w:hAnsi="Arial" w:cs="Arial"/>
                      <w:noProof w:val="0"/>
                      <w:sz w:val="18"/>
                      <w:szCs w:val="18"/>
                      <w:lang w:val="de-DE" w:eastAsia="de-DE"/>
                    </w:rPr>
                    <w:t>82</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330</w:t>
                  </w:r>
                </w:p>
              </w:tc>
              <w:tc>
                <w:tcPr>
                  <w:tcW w:w="4884" w:type="dxa"/>
                  <w:tcBorders>
                    <w:left w:val="nil"/>
                    <w:right w:val="single" w:sz="4" w:space="0" w:color="auto"/>
                  </w:tcBorders>
                  <w:shd w:val="clear" w:color="auto" w:fill="F3F3F3"/>
                  <w:noWrap/>
                  <w:vAlign w:val="center"/>
                </w:tcPr>
                <w:p w:rsidR="005D77F0" w:rsidRPr="00445D71" w:rsidRDefault="005D77F0" w:rsidP="00C037D1">
                  <w:pPr>
                    <w:rPr>
                      <w:rFonts w:ascii="Arial" w:eastAsia="Times New Roman" w:hAnsi="Arial" w:cs="Arial"/>
                      <w:noProof w:val="0"/>
                      <w:sz w:val="18"/>
                      <w:szCs w:val="18"/>
                      <w:lang w:eastAsia="de-DE"/>
                    </w:rPr>
                  </w:pPr>
                  <w:r w:rsidRPr="002D6430">
                    <w:rPr>
                      <w:rFonts w:ascii="Arial" w:eastAsia="Times New Roman" w:hAnsi="Arial" w:cs="Arial"/>
                      <w:noProof w:val="0"/>
                      <w:sz w:val="18"/>
                      <w:szCs w:val="18"/>
                      <w:lang w:val="en-GB" w:eastAsia="de-DE"/>
                    </w:rPr>
                    <w:t xml:space="preserve">City </w:t>
                  </w:r>
                  <w:r w:rsidRPr="00445D71">
                    <w:rPr>
                      <w:rFonts w:ascii="Arial" w:eastAsia="Times New Roman" w:hAnsi="Arial" w:cs="Arial"/>
                      <w:noProof w:val="0"/>
                      <w:sz w:val="18"/>
                      <w:szCs w:val="18"/>
                      <w:lang w:eastAsia="de-DE"/>
                    </w:rPr>
                    <w:t xml:space="preserve">Spree to Britz </w:t>
                  </w:r>
                  <w:r w:rsidR="00F356AE" w:rsidRPr="00445D71">
                    <w:rPr>
                      <w:rFonts w:ascii="Arial" w:eastAsia="Times New Roman" w:hAnsi="Arial" w:cs="Arial"/>
                      <w:noProof w:val="0"/>
                      <w:sz w:val="18"/>
                      <w:szCs w:val="18"/>
                      <w:lang w:eastAsia="de-DE"/>
                    </w:rPr>
                    <w:t>er Zweigkanal (c</w:t>
                  </w:r>
                  <w:r w:rsidRPr="00445D71">
                    <w:rPr>
                      <w:rFonts w:ascii="Arial" w:eastAsia="Times New Roman" w:hAnsi="Arial" w:cs="Arial"/>
                      <w:noProof w:val="0"/>
                      <w:sz w:val="18"/>
                      <w:szCs w:val="18"/>
                      <w:lang w:eastAsia="de-DE"/>
                    </w:rPr>
                    <w:t>anal</w:t>
                  </w:r>
                  <w:r w:rsidR="00F356AE" w:rsidRPr="00445D71">
                    <w:rPr>
                      <w:rFonts w:ascii="Arial" w:eastAsia="Times New Roman" w:hAnsi="Arial" w:cs="Arial"/>
                      <w:noProof w:val="0"/>
                      <w:sz w:val="18"/>
                      <w:szCs w:val="18"/>
                      <w:lang w:eastAsia="de-DE"/>
                    </w:rPr>
                    <w:t>)</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7.5</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55</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331</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Wuhle</w:t>
                  </w:r>
                  <w:r w:rsidR="00F356AE">
                    <w:rPr>
                      <w:rFonts w:ascii="Arial" w:eastAsia="Times New Roman" w:hAnsi="Arial" w:cs="Arial"/>
                      <w:noProof w:val="0"/>
                      <w:color w:val="000000"/>
                      <w:sz w:val="18"/>
                      <w:szCs w:val="18"/>
                      <w:lang w:val="de-DE" w:eastAsia="de-DE"/>
                    </w:rPr>
                    <w:t xml:space="preserve"> (creek)</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w:t>
                  </w:r>
                  <w:r w:rsidR="008F786A">
                    <w:rPr>
                      <w:rFonts w:ascii="Arial" w:eastAsia="Times New Roman" w:hAnsi="Arial" w:cs="Arial"/>
                      <w:noProof w:val="0"/>
                      <w:sz w:val="18"/>
                      <w:szCs w:val="18"/>
                      <w:lang w:val="de-DE" w:eastAsia="de-DE"/>
                    </w:rPr>
                    <w:t>3.2</w:t>
                  </w:r>
                </w:p>
              </w:tc>
              <w:tc>
                <w:tcPr>
                  <w:tcW w:w="1134"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3.11</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340</w:t>
                  </w:r>
                </w:p>
              </w:tc>
              <w:tc>
                <w:tcPr>
                  <w:tcW w:w="4884" w:type="dxa"/>
                  <w:tcBorders>
                    <w:left w:val="nil"/>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en-GB" w:eastAsia="de-DE"/>
                    </w:rPr>
                    <w:t xml:space="preserve">City </w:t>
                  </w:r>
                  <w:r w:rsidRPr="002D6430">
                    <w:rPr>
                      <w:rFonts w:ascii="Arial" w:eastAsia="Times New Roman" w:hAnsi="Arial" w:cs="Arial"/>
                      <w:noProof w:val="0"/>
                      <w:sz w:val="18"/>
                      <w:szCs w:val="18"/>
                      <w:lang w:val="de-DE" w:eastAsia="de-DE"/>
                    </w:rPr>
                    <w:t>Spree to Landwehr</w:t>
                  </w:r>
                  <w:r w:rsidR="00F356AE">
                    <w:rPr>
                      <w:rFonts w:ascii="Arial" w:eastAsia="Times New Roman" w:hAnsi="Arial" w:cs="Arial"/>
                      <w:noProof w:val="0"/>
                      <w:sz w:val="18"/>
                      <w:szCs w:val="18"/>
                      <w:lang w:val="de-DE" w:eastAsia="de-DE"/>
                    </w:rPr>
                    <w:t>k</w:t>
                  </w:r>
                  <w:r w:rsidRPr="002D6430">
                    <w:rPr>
                      <w:rFonts w:ascii="Arial" w:eastAsia="Times New Roman" w:hAnsi="Arial" w:cs="Arial"/>
                      <w:noProof w:val="0"/>
                      <w:sz w:val="18"/>
                      <w:szCs w:val="18"/>
                      <w:lang w:val="de-DE" w:eastAsia="de-DE"/>
                    </w:rPr>
                    <w:t>anal</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7.3</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31</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350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Rummelsburg Lake</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9.</w:t>
                  </w:r>
                  <w:r w:rsidR="008F786A">
                    <w:rPr>
                      <w:rFonts w:ascii="Arial" w:eastAsia="Times New Roman" w:hAnsi="Arial" w:cs="Arial"/>
                      <w:noProof w:val="0"/>
                      <w:sz w:val="18"/>
                      <w:szCs w:val="18"/>
                      <w:lang w:val="de-DE" w:eastAsia="de-DE"/>
                    </w:rPr>
                    <w:t>6</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w:t>
                  </w:r>
                  <w:r w:rsidR="008F786A">
                    <w:rPr>
                      <w:rFonts w:ascii="Arial" w:eastAsia="Times New Roman" w:hAnsi="Arial" w:cs="Arial"/>
                      <w:noProof w:val="0"/>
                      <w:sz w:val="18"/>
                      <w:szCs w:val="18"/>
                      <w:lang w:val="de-DE" w:eastAsia="de-DE"/>
                    </w:rPr>
                    <w:t>3</w:t>
                  </w:r>
                  <w:r w:rsidR="008F786A" w:rsidRPr="002D6430">
                    <w:rPr>
                      <w:rFonts w:ascii="Arial" w:eastAsia="Times New Roman" w:hAnsi="Arial" w:cs="Arial"/>
                      <w:noProof w:val="0"/>
                      <w:sz w:val="18"/>
                      <w:szCs w:val="18"/>
                      <w:lang w:val="de-DE" w:eastAsia="de-DE"/>
                    </w:rPr>
                    <w:t>2</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lastRenderedPageBreak/>
                    <w:t>351</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Marzahn-Hohenschönhausener</w:t>
                  </w:r>
                  <w:r w:rsidR="00F356AE">
                    <w:rPr>
                      <w:rFonts w:ascii="Arial" w:eastAsia="Times New Roman" w:hAnsi="Arial" w:cs="Arial"/>
                      <w:noProof w:val="0"/>
                      <w:color w:val="000000"/>
                      <w:sz w:val="18"/>
                      <w:szCs w:val="18"/>
                      <w:lang w:val="de-DE" w:eastAsia="de-DE"/>
                    </w:rPr>
                    <w:t xml:space="preserve"> Grenzgraben (b</w:t>
                  </w:r>
                  <w:r w:rsidRPr="002D6430">
                    <w:rPr>
                      <w:rFonts w:ascii="Arial" w:eastAsia="Times New Roman" w:hAnsi="Arial" w:cs="Arial"/>
                      <w:noProof w:val="0"/>
                      <w:color w:val="000000"/>
                      <w:sz w:val="18"/>
                      <w:szCs w:val="18"/>
                      <w:lang w:val="de-DE" w:eastAsia="de-DE"/>
                    </w:rPr>
                    <w:t xml:space="preserve">order </w:t>
                  </w:r>
                  <w:r w:rsidR="00F356AE">
                    <w:rPr>
                      <w:rFonts w:ascii="Arial" w:eastAsia="Times New Roman" w:hAnsi="Arial" w:cs="Arial"/>
                      <w:noProof w:val="0"/>
                      <w:color w:val="000000"/>
                      <w:sz w:val="18"/>
                      <w:szCs w:val="18"/>
                      <w:lang w:val="de-DE" w:eastAsia="de-DE"/>
                    </w:rPr>
                    <w:t>d</w:t>
                  </w:r>
                  <w:r w:rsidR="00F356AE" w:rsidRPr="002D6430">
                    <w:rPr>
                      <w:rFonts w:ascii="Arial" w:eastAsia="Times New Roman" w:hAnsi="Arial" w:cs="Arial"/>
                      <w:noProof w:val="0"/>
                      <w:color w:val="000000"/>
                      <w:sz w:val="18"/>
                      <w:szCs w:val="18"/>
                      <w:lang w:val="de-DE" w:eastAsia="de-DE"/>
                    </w:rPr>
                    <w:t>itch</w:t>
                  </w:r>
                  <w:r w:rsidR="00F356AE">
                    <w:rPr>
                      <w:rFonts w:ascii="Arial" w:eastAsia="Times New Roman" w:hAnsi="Arial" w:cs="Arial"/>
                      <w:noProof w:val="0"/>
                      <w:color w:val="000000"/>
                      <w:sz w:val="18"/>
                      <w:szCs w:val="18"/>
                      <w:lang w:val="de-DE" w:eastAsia="de-DE"/>
                    </w:rPr>
                    <w:t>)</w:t>
                  </w:r>
                </w:p>
              </w:tc>
              <w:tc>
                <w:tcPr>
                  <w:tcW w:w="992" w:type="dxa"/>
                  <w:tcBorders>
                    <w:left w:val="nil"/>
                    <w:right w:val="single" w:sz="4" w:space="0" w:color="auto"/>
                  </w:tcBorders>
                  <w:shd w:val="clear" w:color="auto" w:fill="F3F3F3"/>
                  <w:noWrap/>
                  <w:vAlign w:val="center"/>
                </w:tcPr>
                <w:p w:rsidR="005D77F0" w:rsidRPr="002D6430" w:rsidRDefault="00D31F00"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16</w:t>
                  </w:r>
                  <w:r w:rsidR="008F786A">
                    <w:rPr>
                      <w:rFonts w:ascii="Arial" w:eastAsia="Times New Roman" w:hAnsi="Arial" w:cs="Arial"/>
                      <w:noProof w:val="0"/>
                      <w:sz w:val="18"/>
                      <w:szCs w:val="18"/>
                      <w:lang w:val="de-DE" w:eastAsia="de-DE"/>
                    </w:rPr>
                    <w:t>.8</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3.</w:t>
                  </w:r>
                  <w:r w:rsidR="008F786A">
                    <w:rPr>
                      <w:rFonts w:ascii="Arial" w:eastAsia="Times New Roman" w:hAnsi="Arial" w:cs="Arial"/>
                      <w:noProof w:val="0"/>
                      <w:sz w:val="18"/>
                      <w:szCs w:val="18"/>
                      <w:lang w:val="de-DE" w:eastAsia="de-DE"/>
                    </w:rPr>
                    <w:t>38</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380</w:t>
                  </w:r>
                </w:p>
              </w:tc>
              <w:tc>
                <w:tcPr>
                  <w:tcW w:w="4884" w:type="dxa"/>
                  <w:tcBorders>
                    <w:left w:val="nil"/>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City Spree to Berlin-Spandau Shipping Canal</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6.</w:t>
                  </w:r>
                  <w:r w:rsidR="008F786A">
                    <w:rPr>
                      <w:rFonts w:ascii="Arial" w:eastAsia="Times New Roman" w:hAnsi="Arial" w:cs="Arial"/>
                      <w:noProof w:val="0"/>
                      <w:sz w:val="18"/>
                      <w:szCs w:val="18"/>
                      <w:lang w:val="de-DE" w:eastAsia="de-DE"/>
                    </w:rPr>
                    <w:t>5</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22</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390</w:t>
                  </w:r>
                </w:p>
              </w:tc>
              <w:tc>
                <w:tcPr>
                  <w:tcW w:w="4884" w:type="dxa"/>
                  <w:tcBorders>
                    <w:left w:val="nil"/>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en-GB" w:eastAsia="de-DE"/>
                    </w:rPr>
                    <w:t xml:space="preserve">City </w:t>
                  </w:r>
                  <w:r w:rsidRPr="002D6430">
                    <w:rPr>
                      <w:rFonts w:ascii="Arial" w:eastAsia="Times New Roman" w:hAnsi="Arial" w:cs="Arial"/>
                      <w:noProof w:val="0"/>
                      <w:sz w:val="18"/>
                      <w:szCs w:val="18"/>
                      <w:lang w:val="de-DE" w:eastAsia="de-DE"/>
                    </w:rPr>
                    <w:t>Spree to mouth</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7.4</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40</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400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en-GB" w:eastAsia="de-DE"/>
                    </w:rPr>
                  </w:pPr>
                  <w:r w:rsidRPr="002D6430">
                    <w:rPr>
                      <w:rFonts w:ascii="Arial" w:eastAsia="Times New Roman" w:hAnsi="Arial" w:cs="Arial"/>
                      <w:noProof w:val="0"/>
                      <w:color w:val="000000"/>
                      <w:sz w:val="18"/>
                      <w:szCs w:val="18"/>
                      <w:lang w:val="en-GB" w:eastAsia="de-DE"/>
                    </w:rPr>
                    <w:t>Canals north of the Spree</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7.8</w:t>
                  </w:r>
                </w:p>
              </w:tc>
              <w:tc>
                <w:tcPr>
                  <w:tcW w:w="1134"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1.70</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401</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 xml:space="preserve">Panke (Verteilerbauwerk to </w:t>
                  </w:r>
                  <w:r w:rsidR="00F356AE" w:rsidRPr="002D6430">
                    <w:rPr>
                      <w:rFonts w:ascii="Arial" w:eastAsia="Times New Roman" w:hAnsi="Arial" w:cs="Arial"/>
                      <w:noProof w:val="0"/>
                      <w:color w:val="000000"/>
                      <w:sz w:val="18"/>
                      <w:szCs w:val="18"/>
                      <w:lang w:val="de-DE" w:eastAsia="de-DE"/>
                    </w:rPr>
                    <w:t>Nor</w:t>
                  </w:r>
                  <w:r w:rsidR="00F356AE">
                    <w:rPr>
                      <w:rFonts w:ascii="Arial" w:eastAsia="Times New Roman" w:hAnsi="Arial" w:cs="Arial"/>
                      <w:noProof w:val="0"/>
                      <w:color w:val="000000"/>
                      <w:sz w:val="18"/>
                      <w:szCs w:val="18"/>
                      <w:lang w:val="de-DE" w:eastAsia="de-DE"/>
                    </w:rPr>
                    <w:t>dhafen</w:t>
                  </w:r>
                  <w:r w:rsidR="00F356AE" w:rsidRPr="002D6430">
                    <w:rPr>
                      <w:rFonts w:ascii="Arial" w:eastAsia="Times New Roman" w:hAnsi="Arial" w:cs="Arial"/>
                      <w:noProof w:val="0"/>
                      <w:color w:val="000000"/>
                      <w:sz w:val="18"/>
                      <w:szCs w:val="18"/>
                      <w:lang w:val="de-DE" w:eastAsia="de-DE"/>
                    </w:rPr>
                    <w:t xml:space="preserve"> </w:t>
                  </w:r>
                  <w:r w:rsidR="00F356AE">
                    <w:rPr>
                      <w:rFonts w:ascii="Arial" w:eastAsia="Times New Roman" w:hAnsi="Arial" w:cs="Arial"/>
                      <w:noProof w:val="0"/>
                      <w:color w:val="000000"/>
                      <w:sz w:val="18"/>
                      <w:szCs w:val="18"/>
                      <w:lang w:val="de-DE" w:eastAsia="de-DE"/>
                    </w:rPr>
                    <w:t>p</w:t>
                  </w:r>
                  <w:r w:rsidR="00F356AE" w:rsidRPr="002D6430">
                    <w:rPr>
                      <w:rFonts w:ascii="Arial" w:eastAsia="Times New Roman" w:hAnsi="Arial" w:cs="Arial"/>
                      <w:noProof w:val="0"/>
                      <w:color w:val="000000"/>
                      <w:sz w:val="18"/>
                      <w:szCs w:val="18"/>
                      <w:lang w:val="de-DE" w:eastAsia="de-DE"/>
                    </w:rPr>
                    <w:t>ort</w:t>
                  </w:r>
                  <w:r w:rsidR="00F356AE">
                    <w:rPr>
                      <w:rFonts w:ascii="Arial" w:eastAsia="Times New Roman" w:hAnsi="Arial" w:cs="Arial"/>
                      <w:noProof w:val="0"/>
                      <w:color w:val="000000"/>
                      <w:sz w:val="18"/>
                      <w:szCs w:val="18"/>
                      <w:lang w:val="de-DE" w:eastAsia="de-DE"/>
                    </w:rPr>
                    <w:t>)</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9.1</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w:t>
                  </w:r>
                  <w:r w:rsidR="008F786A">
                    <w:rPr>
                      <w:rFonts w:ascii="Arial" w:eastAsia="Times New Roman" w:hAnsi="Arial" w:cs="Arial"/>
                      <w:noProof w:val="0"/>
                      <w:sz w:val="18"/>
                      <w:szCs w:val="18"/>
                      <w:lang w:val="de-DE" w:eastAsia="de-DE"/>
                    </w:rPr>
                    <w:t>93</w:t>
                  </w:r>
                </w:p>
              </w:tc>
            </w:tr>
            <w:tr w:rsidR="005D77F0" w:rsidRPr="00C037D1" w:rsidTr="007F0BBA">
              <w:trPr>
                <w:trHeight w:val="203"/>
              </w:trPr>
              <w:tc>
                <w:tcPr>
                  <w:tcW w:w="640" w:type="dxa"/>
                  <w:tcBorders>
                    <w:left w:val="single" w:sz="4" w:space="0" w:color="auto"/>
                    <w:bottom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500</w:t>
                  </w:r>
                </w:p>
              </w:tc>
              <w:tc>
                <w:tcPr>
                  <w:tcW w:w="4884" w:type="dxa"/>
                  <w:tcBorders>
                    <w:left w:val="nil"/>
                    <w:bottom w:val="single" w:sz="4" w:space="0" w:color="auto"/>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en-GB" w:eastAsia="de-DE"/>
                    </w:rPr>
                    <w:t>Canals south of the Spree (</w:t>
                  </w:r>
                  <w:r w:rsidR="008F786A" w:rsidRPr="002D6430">
                    <w:rPr>
                      <w:rFonts w:ascii="Arial" w:eastAsia="Times New Roman" w:hAnsi="Arial" w:cs="Arial"/>
                      <w:noProof w:val="0"/>
                      <w:color w:val="000000"/>
                      <w:sz w:val="18"/>
                      <w:szCs w:val="18"/>
                      <w:lang w:val="en-GB" w:eastAsia="de-DE"/>
                    </w:rPr>
                    <w:t>N</w:t>
                  </w:r>
                  <w:r w:rsidR="008F786A">
                    <w:rPr>
                      <w:rFonts w:ascii="Arial" w:eastAsia="Times New Roman" w:hAnsi="Arial" w:cs="Arial"/>
                      <w:noProof w:val="0"/>
                      <w:color w:val="000000"/>
                      <w:sz w:val="18"/>
                      <w:szCs w:val="18"/>
                      <w:lang w:val="en-GB" w:eastAsia="de-DE"/>
                    </w:rPr>
                    <w:t>euk.</w:t>
                  </w:r>
                  <w:r w:rsidR="008F786A" w:rsidRPr="002D6430">
                    <w:rPr>
                      <w:rFonts w:ascii="Arial" w:eastAsia="Times New Roman" w:hAnsi="Arial" w:cs="Arial"/>
                      <w:noProof w:val="0"/>
                      <w:color w:val="000000"/>
                      <w:sz w:val="18"/>
                      <w:szCs w:val="18"/>
                      <w:lang w:val="en-GB" w:eastAsia="de-DE"/>
                    </w:rPr>
                    <w:t xml:space="preserve"> </w:t>
                  </w:r>
                  <w:r w:rsidRPr="002D6430">
                    <w:rPr>
                      <w:rFonts w:ascii="Arial" w:eastAsia="Times New Roman" w:hAnsi="Arial" w:cs="Arial"/>
                      <w:noProof w:val="0"/>
                      <w:color w:val="000000"/>
                      <w:sz w:val="18"/>
                      <w:szCs w:val="18"/>
                      <w:lang w:val="de-DE" w:eastAsia="de-DE"/>
                    </w:rPr>
                    <w:t>S</w:t>
                  </w:r>
                  <w:r w:rsidR="008F786A">
                    <w:rPr>
                      <w:rFonts w:ascii="Arial" w:eastAsia="Times New Roman" w:hAnsi="Arial" w:cs="Arial"/>
                      <w:noProof w:val="0"/>
                      <w:color w:val="000000"/>
                      <w:sz w:val="18"/>
                      <w:szCs w:val="18"/>
                      <w:lang w:val="de-DE" w:eastAsia="de-DE"/>
                    </w:rPr>
                    <w:t>K</w:t>
                  </w:r>
                  <w:r w:rsidRPr="002D6430">
                    <w:rPr>
                      <w:rFonts w:ascii="Arial" w:eastAsia="Times New Roman" w:hAnsi="Arial" w:cs="Arial"/>
                      <w:noProof w:val="0"/>
                      <w:color w:val="000000"/>
                      <w:sz w:val="18"/>
                      <w:szCs w:val="18"/>
                      <w:lang w:val="de-DE" w:eastAsia="de-DE"/>
                    </w:rPr>
                    <w:t xml:space="preserve"> </w:t>
                  </w:r>
                  <w:r w:rsidR="00F356AE">
                    <w:rPr>
                      <w:rFonts w:ascii="Arial" w:eastAsia="Times New Roman" w:hAnsi="Arial" w:cs="Arial"/>
                      <w:noProof w:val="0"/>
                      <w:color w:val="000000"/>
                      <w:sz w:val="18"/>
                      <w:szCs w:val="18"/>
                      <w:lang w:val="de-DE" w:eastAsia="de-DE"/>
                    </w:rPr>
                    <w:t>and</w:t>
                  </w:r>
                  <w:r w:rsidR="00F356AE" w:rsidRPr="002D6430">
                    <w:rPr>
                      <w:rFonts w:ascii="Arial" w:eastAsia="Times New Roman" w:hAnsi="Arial" w:cs="Arial"/>
                      <w:noProof w:val="0"/>
                      <w:color w:val="000000"/>
                      <w:sz w:val="18"/>
                      <w:szCs w:val="18"/>
                      <w:lang w:val="de-DE" w:eastAsia="de-DE"/>
                    </w:rPr>
                    <w:t xml:space="preserve"> </w:t>
                  </w:r>
                  <w:r w:rsidRPr="002D6430">
                    <w:rPr>
                      <w:rFonts w:ascii="Arial" w:eastAsia="Times New Roman" w:hAnsi="Arial" w:cs="Arial"/>
                      <w:noProof w:val="0"/>
                      <w:color w:val="000000"/>
                      <w:sz w:val="18"/>
                      <w:szCs w:val="18"/>
                      <w:lang w:val="de-DE" w:eastAsia="de-DE"/>
                    </w:rPr>
                    <w:t>Landwehr</w:t>
                  </w:r>
                  <w:r w:rsidR="00F356AE">
                    <w:rPr>
                      <w:rFonts w:ascii="Arial" w:eastAsia="Times New Roman" w:hAnsi="Arial" w:cs="Arial"/>
                      <w:noProof w:val="0"/>
                      <w:color w:val="000000"/>
                      <w:sz w:val="18"/>
                      <w:szCs w:val="18"/>
                      <w:lang w:val="de-DE" w:eastAsia="de-DE"/>
                    </w:rPr>
                    <w:t>k</w:t>
                  </w:r>
                  <w:r w:rsidRPr="002D6430">
                    <w:rPr>
                      <w:rFonts w:ascii="Arial" w:eastAsia="Times New Roman" w:hAnsi="Arial" w:cs="Arial"/>
                      <w:noProof w:val="0"/>
                      <w:color w:val="000000"/>
                      <w:sz w:val="18"/>
                      <w:szCs w:val="18"/>
                      <w:lang w:val="de-DE" w:eastAsia="de-DE"/>
                    </w:rPr>
                    <w:t>anal)</w:t>
                  </w:r>
                </w:p>
              </w:tc>
              <w:tc>
                <w:tcPr>
                  <w:tcW w:w="992" w:type="dxa"/>
                  <w:tcBorders>
                    <w:left w:val="nil"/>
                    <w:bottom w:val="single" w:sz="4" w:space="0" w:color="auto"/>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6.</w:t>
                  </w:r>
                  <w:r w:rsidR="008F786A">
                    <w:rPr>
                      <w:rFonts w:ascii="Arial" w:eastAsia="Times New Roman" w:hAnsi="Arial" w:cs="Arial"/>
                      <w:noProof w:val="0"/>
                      <w:sz w:val="18"/>
                      <w:szCs w:val="18"/>
                      <w:lang w:val="de-DE" w:eastAsia="de-DE"/>
                    </w:rPr>
                    <w:t>8</w:t>
                  </w:r>
                </w:p>
              </w:tc>
              <w:tc>
                <w:tcPr>
                  <w:tcW w:w="1134" w:type="dxa"/>
                  <w:tcBorders>
                    <w:left w:val="nil"/>
                    <w:bottom w:val="single" w:sz="4" w:space="0" w:color="auto"/>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79</w:t>
                  </w:r>
                </w:p>
              </w:tc>
            </w:tr>
            <w:tr w:rsidR="005D77F0" w:rsidRPr="00C037D1" w:rsidTr="007F0BBA">
              <w:trPr>
                <w:trHeight w:val="225"/>
              </w:trPr>
              <w:tc>
                <w:tcPr>
                  <w:tcW w:w="640" w:type="dxa"/>
                  <w:tcBorders>
                    <w:top w:val="single" w:sz="4" w:space="0" w:color="auto"/>
                    <w:left w:val="single" w:sz="4" w:space="0" w:color="auto"/>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4884"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b/>
                      <w:bCs/>
                      <w:noProof w:val="0"/>
                      <w:sz w:val="18"/>
                      <w:szCs w:val="18"/>
                      <w:lang w:val="en-GB" w:eastAsia="de-DE"/>
                    </w:rPr>
                  </w:pPr>
                  <w:r w:rsidRPr="002D6430">
                    <w:rPr>
                      <w:rFonts w:ascii="Arial" w:eastAsia="Times New Roman" w:hAnsi="Arial" w:cs="Arial"/>
                      <w:b/>
                      <w:bCs/>
                      <w:noProof w:val="0"/>
                      <w:sz w:val="18"/>
                      <w:szCs w:val="18"/>
                      <w:lang w:val="en-GB" w:eastAsia="de-DE"/>
                    </w:rPr>
                    <w:t>Flow area of the Teltow Canal</w:t>
                  </w:r>
                </w:p>
              </w:tc>
              <w:tc>
                <w:tcPr>
                  <w:tcW w:w="992"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 </w:t>
                  </w:r>
                </w:p>
              </w:tc>
            </w:tr>
            <w:tr w:rsidR="005D77F0" w:rsidRPr="00C037D1" w:rsidTr="007F0BBA">
              <w:trPr>
                <w:trHeight w:val="225"/>
              </w:trPr>
              <w:tc>
                <w:tcPr>
                  <w:tcW w:w="640" w:type="dxa"/>
                  <w:tcBorders>
                    <w:top w:val="single" w:sz="4" w:space="0" w:color="auto"/>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600</w:t>
                  </w:r>
                </w:p>
              </w:tc>
              <w:tc>
                <w:tcPr>
                  <w:tcW w:w="4884" w:type="dxa"/>
                  <w:tcBorders>
                    <w:top w:val="single" w:sz="4" w:space="0" w:color="auto"/>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Teltow Canal</w:t>
                  </w:r>
                </w:p>
              </w:tc>
              <w:tc>
                <w:tcPr>
                  <w:tcW w:w="992" w:type="dxa"/>
                  <w:tcBorders>
                    <w:top w:val="single" w:sz="4" w:space="0" w:color="auto"/>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64.6</w:t>
                  </w:r>
                </w:p>
              </w:tc>
              <w:tc>
                <w:tcPr>
                  <w:tcW w:w="1134" w:type="dxa"/>
                  <w:tcBorders>
                    <w:top w:val="single" w:sz="4" w:space="0" w:color="auto"/>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8.90</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610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Rudow Arm</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w:t>
                  </w:r>
                  <w:r w:rsidR="008F786A">
                    <w:rPr>
                      <w:rFonts w:ascii="Arial" w:eastAsia="Times New Roman" w:hAnsi="Arial" w:cs="Arial"/>
                      <w:noProof w:val="0"/>
                      <w:sz w:val="18"/>
                      <w:szCs w:val="18"/>
                      <w:lang w:val="de-DE" w:eastAsia="de-DE"/>
                    </w:rPr>
                    <w:t>4.5</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w:t>
                  </w:r>
                  <w:r w:rsidR="008F786A">
                    <w:rPr>
                      <w:rFonts w:ascii="Arial" w:eastAsia="Times New Roman" w:hAnsi="Arial" w:cs="Arial"/>
                      <w:noProof w:val="0"/>
                      <w:sz w:val="18"/>
                      <w:szCs w:val="18"/>
                      <w:lang w:val="de-DE" w:eastAsia="de-DE"/>
                    </w:rPr>
                    <w:t>9</w:t>
                  </w:r>
                  <w:r w:rsidR="008F786A" w:rsidRPr="002D6430">
                    <w:rPr>
                      <w:rFonts w:ascii="Arial" w:eastAsia="Times New Roman" w:hAnsi="Arial" w:cs="Arial"/>
                      <w:noProof w:val="0"/>
                      <w:sz w:val="18"/>
                      <w:szCs w:val="18"/>
                      <w:lang w:val="de-DE" w:eastAsia="de-DE"/>
                    </w:rPr>
                    <w:t>6</w:t>
                  </w:r>
                </w:p>
              </w:tc>
            </w:tr>
            <w:tr w:rsidR="005D77F0" w:rsidRPr="00C037D1" w:rsidTr="007F0BBA">
              <w:trPr>
                <w:trHeight w:val="225"/>
              </w:trPr>
              <w:tc>
                <w:tcPr>
                  <w:tcW w:w="640" w:type="dxa"/>
                  <w:tcBorders>
                    <w:left w:val="single" w:sz="4" w:space="0" w:color="auto"/>
                    <w:bottom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620</w:t>
                  </w:r>
                </w:p>
              </w:tc>
              <w:tc>
                <w:tcPr>
                  <w:tcW w:w="4884" w:type="dxa"/>
                  <w:tcBorders>
                    <w:left w:val="nil"/>
                    <w:bottom w:val="single" w:sz="4" w:space="0" w:color="auto"/>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 xml:space="preserve">Britz </w:t>
                  </w:r>
                  <w:r w:rsidR="008F786A">
                    <w:rPr>
                      <w:rFonts w:ascii="Arial" w:eastAsia="Times New Roman" w:hAnsi="Arial" w:cs="Arial"/>
                      <w:noProof w:val="0"/>
                      <w:color w:val="000000"/>
                      <w:sz w:val="18"/>
                      <w:szCs w:val="18"/>
                      <w:lang w:val="de-DE" w:eastAsia="de-DE"/>
                    </w:rPr>
                    <w:t>Verbindungsk</w:t>
                  </w:r>
                  <w:r w:rsidR="008F786A" w:rsidRPr="002D6430">
                    <w:rPr>
                      <w:rFonts w:ascii="Arial" w:eastAsia="Times New Roman" w:hAnsi="Arial" w:cs="Arial"/>
                      <w:noProof w:val="0"/>
                      <w:color w:val="000000"/>
                      <w:sz w:val="18"/>
                      <w:szCs w:val="18"/>
                      <w:lang w:val="de-DE" w:eastAsia="de-DE"/>
                    </w:rPr>
                    <w:t>anal</w:t>
                  </w:r>
                </w:p>
              </w:tc>
              <w:tc>
                <w:tcPr>
                  <w:tcW w:w="992" w:type="dxa"/>
                  <w:tcBorders>
                    <w:left w:val="nil"/>
                    <w:bottom w:val="single" w:sz="4" w:space="0" w:color="auto"/>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2.7</w:t>
                  </w:r>
                </w:p>
              </w:tc>
              <w:tc>
                <w:tcPr>
                  <w:tcW w:w="1134" w:type="dxa"/>
                  <w:tcBorders>
                    <w:left w:val="nil"/>
                    <w:bottom w:val="single" w:sz="4" w:space="0" w:color="auto"/>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0.</w:t>
                  </w:r>
                  <w:r w:rsidR="008F786A">
                    <w:rPr>
                      <w:rFonts w:ascii="Arial" w:eastAsia="Times New Roman" w:hAnsi="Arial" w:cs="Arial"/>
                      <w:noProof w:val="0"/>
                      <w:sz w:val="18"/>
                      <w:szCs w:val="18"/>
                      <w:lang w:val="de-DE" w:eastAsia="de-DE"/>
                    </w:rPr>
                    <w:t>4</w:t>
                  </w:r>
                  <w:r w:rsidR="008F786A" w:rsidRPr="002D6430">
                    <w:rPr>
                      <w:rFonts w:ascii="Arial" w:eastAsia="Times New Roman" w:hAnsi="Arial" w:cs="Arial"/>
                      <w:noProof w:val="0"/>
                      <w:sz w:val="18"/>
                      <w:szCs w:val="18"/>
                      <w:lang w:val="de-DE" w:eastAsia="de-DE"/>
                    </w:rPr>
                    <w:t>9</w:t>
                  </w:r>
                </w:p>
              </w:tc>
            </w:tr>
            <w:tr w:rsidR="005D77F0" w:rsidRPr="00C037D1" w:rsidTr="007F0BBA">
              <w:trPr>
                <w:trHeight w:val="225"/>
              </w:trPr>
              <w:tc>
                <w:tcPr>
                  <w:tcW w:w="640" w:type="dxa"/>
                  <w:tcBorders>
                    <w:top w:val="single" w:sz="4" w:space="0" w:color="auto"/>
                    <w:left w:val="single" w:sz="4" w:space="0" w:color="auto"/>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4884"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b/>
                      <w:bCs/>
                      <w:noProof w:val="0"/>
                      <w:sz w:val="18"/>
                      <w:szCs w:val="18"/>
                      <w:lang w:val="de-DE" w:eastAsia="de-DE"/>
                    </w:rPr>
                  </w:pPr>
                  <w:r w:rsidRPr="002D6430">
                    <w:rPr>
                      <w:rFonts w:ascii="Arial" w:eastAsia="Times New Roman" w:hAnsi="Arial" w:cs="Arial"/>
                      <w:b/>
                      <w:bCs/>
                      <w:noProof w:val="0"/>
                      <w:sz w:val="18"/>
                      <w:szCs w:val="18"/>
                      <w:lang w:val="de-DE" w:eastAsia="de-DE"/>
                    </w:rPr>
                    <w:t>Lakes, ponds, etc.</w:t>
                  </w:r>
                </w:p>
              </w:tc>
              <w:tc>
                <w:tcPr>
                  <w:tcW w:w="992" w:type="dxa"/>
                  <w:tcBorders>
                    <w:top w:val="single" w:sz="4" w:space="0" w:color="auto"/>
                    <w:left w:val="nil"/>
                    <w:bottom w:val="single" w:sz="4" w:space="0" w:color="auto"/>
                    <w:right w:val="nil"/>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r>
            <w:tr w:rsidR="005D77F0" w:rsidRPr="00C037D1" w:rsidTr="007F0BBA">
              <w:trPr>
                <w:trHeight w:val="225"/>
              </w:trPr>
              <w:tc>
                <w:tcPr>
                  <w:tcW w:w="640" w:type="dxa"/>
                  <w:tcBorders>
                    <w:top w:val="single" w:sz="4" w:space="0" w:color="auto"/>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810</w:t>
                  </w:r>
                </w:p>
              </w:tc>
              <w:tc>
                <w:tcPr>
                  <w:tcW w:w="4884" w:type="dxa"/>
                  <w:tcBorders>
                    <w:top w:val="single" w:sz="4" w:space="0" w:color="auto"/>
                    <w:left w:val="nil"/>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Grunewald</w:t>
                  </w:r>
                  <w:r w:rsidR="008F786A">
                    <w:rPr>
                      <w:rFonts w:ascii="Arial" w:eastAsia="Times New Roman" w:hAnsi="Arial" w:cs="Arial"/>
                      <w:noProof w:val="0"/>
                      <w:sz w:val="18"/>
                      <w:szCs w:val="18"/>
                      <w:lang w:val="de-DE" w:eastAsia="de-DE"/>
                    </w:rPr>
                    <w:t>seenkette (</w:t>
                  </w:r>
                  <w:r w:rsidRPr="002D6430">
                    <w:rPr>
                      <w:rFonts w:ascii="Arial" w:eastAsia="Times New Roman" w:hAnsi="Arial" w:cs="Arial"/>
                      <w:noProof w:val="0"/>
                      <w:sz w:val="18"/>
                      <w:szCs w:val="18"/>
                      <w:lang w:val="de-DE" w:eastAsia="de-DE"/>
                    </w:rPr>
                    <w:t>chain of lakes</w:t>
                  </w:r>
                  <w:r w:rsidR="008F786A">
                    <w:rPr>
                      <w:rFonts w:ascii="Arial" w:eastAsia="Times New Roman" w:hAnsi="Arial" w:cs="Arial"/>
                      <w:noProof w:val="0"/>
                      <w:sz w:val="18"/>
                      <w:szCs w:val="18"/>
                      <w:lang w:val="de-DE" w:eastAsia="de-DE"/>
                    </w:rPr>
                    <w:t>)</w:t>
                  </w:r>
                </w:p>
              </w:tc>
              <w:tc>
                <w:tcPr>
                  <w:tcW w:w="992" w:type="dxa"/>
                  <w:tcBorders>
                    <w:top w:val="single" w:sz="4" w:space="0" w:color="auto"/>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10.4</w:t>
                  </w:r>
                </w:p>
              </w:tc>
              <w:tc>
                <w:tcPr>
                  <w:tcW w:w="1134" w:type="dxa"/>
                  <w:tcBorders>
                    <w:top w:val="single" w:sz="4" w:space="0" w:color="auto"/>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53</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820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Flughafensee (Airport Lake)</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6.2</w:t>
                  </w:r>
                </w:p>
              </w:tc>
              <w:tc>
                <w:tcPr>
                  <w:tcW w:w="1134"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1.08</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830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Biesdorf</w:t>
                  </w:r>
                  <w:r w:rsidR="008F786A">
                    <w:rPr>
                      <w:rFonts w:ascii="Arial" w:eastAsia="Times New Roman" w:hAnsi="Arial" w:cs="Arial"/>
                      <w:noProof w:val="0"/>
                      <w:color w:val="000000"/>
                      <w:sz w:val="18"/>
                      <w:szCs w:val="18"/>
                      <w:lang w:val="de-DE" w:eastAsia="de-DE"/>
                    </w:rPr>
                    <w:t>er Baggersee (</w:t>
                  </w:r>
                  <w:r w:rsidRPr="002D6430">
                    <w:rPr>
                      <w:rFonts w:ascii="Arial" w:eastAsia="Times New Roman" w:hAnsi="Arial" w:cs="Arial"/>
                      <w:noProof w:val="0"/>
                      <w:color w:val="000000"/>
                      <w:sz w:val="18"/>
                      <w:szCs w:val="18"/>
                      <w:lang w:val="de-DE" w:eastAsia="de-DE"/>
                    </w:rPr>
                    <w:t>Artificial Lake</w:t>
                  </w:r>
                  <w:r w:rsidR="008F786A">
                    <w:rPr>
                      <w:rFonts w:ascii="Arial" w:eastAsia="Times New Roman" w:hAnsi="Arial" w:cs="Arial"/>
                      <w:noProof w:val="0"/>
                      <w:color w:val="000000"/>
                      <w:sz w:val="18"/>
                      <w:szCs w:val="18"/>
                      <w:lang w:val="de-DE" w:eastAsia="de-DE"/>
                    </w:rPr>
                    <w:t>)</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4.1</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0.</w:t>
                  </w:r>
                  <w:r w:rsidR="008F786A">
                    <w:rPr>
                      <w:rFonts w:ascii="Arial" w:eastAsia="Times New Roman" w:hAnsi="Arial" w:cs="Arial"/>
                      <w:noProof w:val="0"/>
                      <w:sz w:val="18"/>
                      <w:szCs w:val="18"/>
                      <w:lang w:val="de-DE" w:eastAsia="de-DE"/>
                    </w:rPr>
                    <w:t>5</w:t>
                  </w:r>
                  <w:r w:rsidR="008F786A" w:rsidRPr="002D6430">
                    <w:rPr>
                      <w:rFonts w:ascii="Arial" w:eastAsia="Times New Roman" w:hAnsi="Arial" w:cs="Arial"/>
                      <w:noProof w:val="0"/>
                      <w:sz w:val="18"/>
                      <w:szCs w:val="18"/>
                      <w:lang w:val="de-DE" w:eastAsia="de-DE"/>
                    </w:rPr>
                    <w:t>3</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840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Fauler See/Obersee (lakes)</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4</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0.</w:t>
                  </w:r>
                  <w:r w:rsidR="008F786A">
                    <w:rPr>
                      <w:rFonts w:ascii="Arial" w:eastAsia="Times New Roman" w:hAnsi="Arial" w:cs="Arial"/>
                      <w:noProof w:val="0"/>
                      <w:sz w:val="18"/>
                      <w:szCs w:val="18"/>
                      <w:lang w:val="de-DE" w:eastAsia="de-DE"/>
                    </w:rPr>
                    <w:t>18</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850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Schäfersee (lake)</w:t>
                  </w:r>
                </w:p>
              </w:tc>
              <w:tc>
                <w:tcPr>
                  <w:tcW w:w="992"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2.3</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0.</w:t>
                  </w:r>
                  <w:r w:rsidR="008F786A">
                    <w:rPr>
                      <w:rFonts w:ascii="Arial" w:eastAsia="Times New Roman" w:hAnsi="Arial" w:cs="Arial"/>
                      <w:noProof w:val="0"/>
                      <w:sz w:val="18"/>
                      <w:szCs w:val="18"/>
                      <w:lang w:val="de-DE" w:eastAsia="de-DE"/>
                    </w:rPr>
                    <w:t>51</w:t>
                  </w:r>
                </w:p>
              </w:tc>
            </w:tr>
            <w:tr w:rsidR="005D77F0" w:rsidRPr="00C037D1" w:rsidTr="007F0BBA">
              <w:trPr>
                <w:trHeight w:val="225"/>
              </w:trPr>
              <w:tc>
                <w:tcPr>
                  <w:tcW w:w="640" w:type="dxa"/>
                  <w:tcBorders>
                    <w:left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860</w:t>
                  </w:r>
                </w:p>
              </w:tc>
              <w:tc>
                <w:tcPr>
                  <w:tcW w:w="4884" w:type="dxa"/>
                  <w:tcBorders>
                    <w:left w:val="nil"/>
                    <w:right w:val="single" w:sz="4" w:space="0" w:color="auto"/>
                  </w:tcBorders>
                  <w:shd w:val="clear" w:color="auto" w:fill="F3F3F3"/>
                  <w:vAlign w:val="center"/>
                </w:tcPr>
                <w:p w:rsidR="005D77F0" w:rsidRPr="002D6430" w:rsidRDefault="005D77F0" w:rsidP="00C037D1">
                  <w:pP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Gross-</w:t>
                  </w:r>
                  <w:r w:rsidR="00612D0C" w:rsidRPr="002D6430">
                    <w:rPr>
                      <w:rFonts w:ascii="Arial" w:eastAsia="Times New Roman" w:hAnsi="Arial" w:cs="Arial"/>
                      <w:noProof w:val="0"/>
                      <w:color w:val="000000"/>
                      <w:sz w:val="18"/>
                      <w:szCs w:val="18"/>
                      <w:lang w:val="de-DE" w:eastAsia="de-DE"/>
                    </w:rPr>
                    <w:t>Glienecke</w:t>
                  </w:r>
                  <w:r w:rsidR="00612D0C">
                    <w:rPr>
                      <w:rFonts w:ascii="Arial" w:eastAsia="Times New Roman" w:hAnsi="Arial" w:cs="Arial"/>
                      <w:noProof w:val="0"/>
                      <w:color w:val="000000"/>
                      <w:sz w:val="18"/>
                      <w:szCs w:val="18"/>
                      <w:lang w:val="de-DE" w:eastAsia="de-DE"/>
                    </w:rPr>
                    <w:t xml:space="preserve">r </w:t>
                  </w:r>
                  <w:r w:rsidR="008F786A">
                    <w:rPr>
                      <w:rFonts w:ascii="Arial" w:eastAsia="Times New Roman" w:hAnsi="Arial" w:cs="Arial"/>
                      <w:noProof w:val="0"/>
                      <w:color w:val="000000"/>
                      <w:sz w:val="18"/>
                      <w:szCs w:val="18"/>
                      <w:lang w:val="de-DE" w:eastAsia="de-DE"/>
                    </w:rPr>
                    <w:t>See (l</w:t>
                  </w:r>
                  <w:r w:rsidRPr="002D6430">
                    <w:rPr>
                      <w:rFonts w:ascii="Arial" w:eastAsia="Times New Roman" w:hAnsi="Arial" w:cs="Arial"/>
                      <w:noProof w:val="0"/>
                      <w:color w:val="000000"/>
                      <w:sz w:val="18"/>
                      <w:szCs w:val="18"/>
                      <w:lang w:val="de-DE" w:eastAsia="de-DE"/>
                    </w:rPr>
                    <w:t>ake</w:t>
                  </w:r>
                  <w:r w:rsidR="008F786A">
                    <w:rPr>
                      <w:rFonts w:ascii="Arial" w:eastAsia="Times New Roman" w:hAnsi="Arial" w:cs="Arial"/>
                      <w:noProof w:val="0"/>
                      <w:color w:val="000000"/>
                      <w:sz w:val="18"/>
                      <w:szCs w:val="18"/>
                      <w:lang w:val="de-DE" w:eastAsia="de-DE"/>
                    </w:rPr>
                    <w:t>)</w:t>
                  </w:r>
                </w:p>
              </w:tc>
              <w:tc>
                <w:tcPr>
                  <w:tcW w:w="992" w:type="dxa"/>
                  <w:tcBorders>
                    <w:left w:val="nil"/>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Pr>
                      <w:rFonts w:ascii="Arial" w:eastAsia="Times New Roman" w:hAnsi="Arial" w:cs="Arial"/>
                      <w:noProof w:val="0"/>
                      <w:sz w:val="18"/>
                      <w:szCs w:val="18"/>
                      <w:lang w:val="de-DE" w:eastAsia="de-DE"/>
                    </w:rPr>
                    <w:t>1.0</w:t>
                  </w:r>
                </w:p>
              </w:tc>
              <w:tc>
                <w:tcPr>
                  <w:tcW w:w="1134" w:type="dxa"/>
                  <w:tcBorders>
                    <w:left w:val="nil"/>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0.</w:t>
                  </w:r>
                  <w:r w:rsidR="008F786A"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1</w:t>
                  </w:r>
                </w:p>
              </w:tc>
            </w:tr>
            <w:tr w:rsidR="005D77F0" w:rsidRPr="00C037D1" w:rsidTr="007F0BBA">
              <w:trPr>
                <w:trHeight w:val="225"/>
              </w:trPr>
              <w:tc>
                <w:tcPr>
                  <w:tcW w:w="640" w:type="dxa"/>
                  <w:tcBorders>
                    <w:left w:val="single" w:sz="4" w:space="0" w:color="auto"/>
                    <w:bottom w:val="single" w:sz="4" w:space="0" w:color="auto"/>
                    <w:right w:val="single" w:sz="4" w:space="0" w:color="auto"/>
                  </w:tcBorders>
                  <w:shd w:val="clear" w:color="auto" w:fill="F3F3F3"/>
                  <w:vAlign w:val="center"/>
                </w:tcPr>
                <w:p w:rsidR="005D77F0" w:rsidRPr="002D6430" w:rsidRDefault="005D77F0" w:rsidP="00C037D1">
                  <w:pPr>
                    <w:jc w:val="center"/>
                    <w:rPr>
                      <w:rFonts w:ascii="Arial" w:eastAsia="Times New Roman" w:hAnsi="Arial" w:cs="Arial"/>
                      <w:noProof w:val="0"/>
                      <w:color w:val="000000"/>
                      <w:sz w:val="18"/>
                      <w:szCs w:val="18"/>
                      <w:lang w:val="de-DE" w:eastAsia="de-DE"/>
                    </w:rPr>
                  </w:pPr>
                  <w:r w:rsidRPr="002D6430">
                    <w:rPr>
                      <w:rFonts w:ascii="Arial" w:eastAsia="Times New Roman" w:hAnsi="Arial" w:cs="Arial"/>
                      <w:noProof w:val="0"/>
                      <w:color w:val="000000"/>
                      <w:sz w:val="18"/>
                      <w:szCs w:val="18"/>
                      <w:lang w:val="de-DE" w:eastAsia="de-DE"/>
                    </w:rPr>
                    <w:t>900</w:t>
                  </w:r>
                </w:p>
              </w:tc>
              <w:tc>
                <w:tcPr>
                  <w:tcW w:w="4884" w:type="dxa"/>
                  <w:tcBorders>
                    <w:left w:val="nil"/>
                    <w:bottom w:val="single" w:sz="4" w:space="0" w:color="auto"/>
                    <w:right w:val="single" w:sz="4" w:space="0" w:color="auto"/>
                  </w:tcBorders>
                  <w:shd w:val="clear" w:color="auto" w:fill="F3F3F3"/>
                  <w:noWrap/>
                  <w:vAlign w:val="center"/>
                </w:tcPr>
                <w:p w:rsidR="005D77F0" w:rsidRPr="002D6430" w:rsidRDefault="005D77F0" w:rsidP="00C037D1">
                  <w:pPr>
                    <w:rPr>
                      <w:rFonts w:ascii="Arial" w:eastAsia="Times New Roman" w:hAnsi="Arial" w:cs="Arial"/>
                      <w:noProof w:val="0"/>
                      <w:sz w:val="18"/>
                      <w:szCs w:val="18"/>
                      <w:lang w:val="en-GB" w:eastAsia="de-DE"/>
                    </w:rPr>
                  </w:pPr>
                  <w:r w:rsidRPr="002D6430">
                    <w:rPr>
                      <w:rFonts w:ascii="Arial" w:eastAsia="Times New Roman" w:hAnsi="Arial" w:cs="Arial"/>
                      <w:noProof w:val="0"/>
                      <w:sz w:val="18"/>
                      <w:szCs w:val="18"/>
                      <w:lang w:val="en-GB" w:eastAsia="de-DE"/>
                    </w:rPr>
                    <w:t>Other small bodies of water (ponds, ...)</w:t>
                  </w:r>
                </w:p>
              </w:tc>
              <w:tc>
                <w:tcPr>
                  <w:tcW w:w="992" w:type="dxa"/>
                  <w:tcBorders>
                    <w:left w:val="nil"/>
                    <w:bottom w:val="single" w:sz="4" w:space="0" w:color="auto"/>
                    <w:right w:val="single" w:sz="4" w:space="0" w:color="auto"/>
                  </w:tcBorders>
                  <w:shd w:val="clear" w:color="auto" w:fill="F3F3F3"/>
                  <w:noWrap/>
                  <w:vAlign w:val="center"/>
                </w:tcPr>
                <w:p w:rsidR="005D77F0" w:rsidRPr="002D6430" w:rsidRDefault="008F786A"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Pr>
                      <w:rFonts w:ascii="Arial" w:eastAsia="Times New Roman" w:hAnsi="Arial" w:cs="Arial"/>
                      <w:noProof w:val="0"/>
                      <w:sz w:val="18"/>
                      <w:szCs w:val="18"/>
                      <w:lang w:val="de-DE" w:eastAsia="de-DE"/>
                    </w:rPr>
                    <w:t>7</w:t>
                  </w:r>
                  <w:r w:rsidR="005D77F0" w:rsidRPr="002D6430">
                    <w:rPr>
                      <w:rFonts w:ascii="Arial" w:eastAsia="Times New Roman" w:hAnsi="Arial" w:cs="Arial"/>
                      <w:noProof w:val="0"/>
                      <w:sz w:val="18"/>
                      <w:szCs w:val="18"/>
                      <w:lang w:val="de-DE" w:eastAsia="de-DE"/>
                    </w:rPr>
                    <w:t>.</w:t>
                  </w:r>
                  <w:r>
                    <w:rPr>
                      <w:rFonts w:ascii="Arial" w:eastAsia="Times New Roman" w:hAnsi="Arial" w:cs="Arial"/>
                      <w:noProof w:val="0"/>
                      <w:sz w:val="18"/>
                      <w:szCs w:val="18"/>
                      <w:lang w:val="de-DE" w:eastAsia="de-DE"/>
                    </w:rPr>
                    <w:t>8</w:t>
                  </w:r>
                </w:p>
              </w:tc>
              <w:tc>
                <w:tcPr>
                  <w:tcW w:w="1134" w:type="dxa"/>
                  <w:tcBorders>
                    <w:left w:val="nil"/>
                    <w:bottom w:val="single" w:sz="4" w:space="0" w:color="auto"/>
                    <w:right w:val="single" w:sz="4" w:space="0" w:color="auto"/>
                  </w:tcBorders>
                  <w:shd w:val="clear" w:color="auto" w:fill="F3F3F3"/>
                  <w:noWrap/>
                  <w:vAlign w:val="center"/>
                </w:tcPr>
                <w:p w:rsidR="005D77F0" w:rsidRPr="002D6430" w:rsidRDefault="005D77F0" w:rsidP="00C037D1">
                  <w:pPr>
                    <w:jc w:val="cente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1.</w:t>
                  </w:r>
                  <w:r w:rsidR="008F786A">
                    <w:rPr>
                      <w:rFonts w:ascii="Arial" w:eastAsia="Times New Roman" w:hAnsi="Arial" w:cs="Arial"/>
                      <w:noProof w:val="0"/>
                      <w:sz w:val="18"/>
                      <w:szCs w:val="18"/>
                      <w:lang w:val="de-DE" w:eastAsia="de-DE"/>
                    </w:rPr>
                    <w:t>67</w:t>
                  </w:r>
                </w:p>
              </w:tc>
            </w:tr>
            <w:tr w:rsidR="005D77F0" w:rsidRPr="00C037D1" w:rsidTr="005E061A">
              <w:trPr>
                <w:trHeight w:val="263"/>
              </w:trPr>
              <w:tc>
                <w:tcPr>
                  <w:tcW w:w="640" w:type="dxa"/>
                  <w:tcBorders>
                    <w:top w:val="single" w:sz="4" w:space="0" w:color="auto"/>
                    <w:left w:val="single" w:sz="4" w:space="0" w:color="auto"/>
                    <w:bottom w:val="single" w:sz="4" w:space="0" w:color="auto"/>
                  </w:tcBorders>
                  <w:shd w:val="clear" w:color="auto" w:fill="D9D9D9"/>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4884" w:type="dxa"/>
                  <w:tcBorders>
                    <w:top w:val="single" w:sz="4" w:space="0" w:color="auto"/>
                    <w:left w:val="nil"/>
                    <w:bottom w:val="single" w:sz="4" w:space="0" w:color="auto"/>
                    <w:right w:val="single" w:sz="4" w:space="0" w:color="auto"/>
                  </w:tcBorders>
                  <w:shd w:val="clear" w:color="auto" w:fill="D9D9D9"/>
                  <w:noWrap/>
                  <w:vAlign w:val="center"/>
                </w:tcPr>
                <w:p w:rsidR="005D77F0" w:rsidRPr="005E061A" w:rsidRDefault="005D77F0" w:rsidP="00C037D1">
                  <w:pPr>
                    <w:rPr>
                      <w:rFonts w:ascii="Arial" w:eastAsia="Times New Roman" w:hAnsi="Arial" w:cs="Arial"/>
                      <w:b/>
                      <w:bCs/>
                      <w:noProof w:val="0"/>
                      <w:sz w:val="18"/>
                      <w:szCs w:val="18"/>
                      <w:lang w:eastAsia="de-DE"/>
                    </w:rPr>
                  </w:pPr>
                  <w:r w:rsidRPr="005E061A">
                    <w:rPr>
                      <w:rFonts w:ascii="Arial" w:eastAsia="Times New Roman" w:hAnsi="Arial" w:cs="Arial"/>
                      <w:b/>
                      <w:bCs/>
                      <w:noProof w:val="0"/>
                      <w:sz w:val="18"/>
                      <w:szCs w:val="18"/>
                      <w:lang w:eastAsia="de-DE"/>
                    </w:rPr>
                    <w:t>Seperate sewage system (sum)</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D77F0" w:rsidRPr="002D6430" w:rsidRDefault="008F786A" w:rsidP="00C037D1">
                  <w:pPr>
                    <w:jc w:val="center"/>
                    <w:rPr>
                      <w:rFonts w:ascii="Arial" w:eastAsia="Times New Roman" w:hAnsi="Arial" w:cs="Arial"/>
                      <w:b/>
                      <w:bCs/>
                      <w:noProof w:val="0"/>
                      <w:sz w:val="18"/>
                      <w:szCs w:val="18"/>
                      <w:lang w:val="de-DE" w:eastAsia="de-DE"/>
                    </w:rPr>
                  </w:pPr>
                  <w:r>
                    <w:rPr>
                      <w:rFonts w:ascii="Arial" w:eastAsia="Times New Roman" w:hAnsi="Arial" w:cs="Arial"/>
                      <w:b/>
                      <w:bCs/>
                      <w:noProof w:val="0"/>
                      <w:sz w:val="18"/>
                      <w:szCs w:val="18"/>
                      <w:lang w:val="de-DE" w:eastAsia="de-DE"/>
                    </w:rPr>
                    <w:t>310.4</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D77F0" w:rsidRPr="002D6430" w:rsidRDefault="008F786A" w:rsidP="00C037D1">
                  <w:pPr>
                    <w:jc w:val="center"/>
                    <w:rPr>
                      <w:rFonts w:ascii="Arial" w:eastAsia="Times New Roman" w:hAnsi="Arial" w:cs="Arial"/>
                      <w:b/>
                      <w:bCs/>
                      <w:noProof w:val="0"/>
                      <w:sz w:val="18"/>
                      <w:szCs w:val="18"/>
                      <w:lang w:val="de-DE" w:eastAsia="de-DE"/>
                    </w:rPr>
                  </w:pPr>
                  <w:r>
                    <w:rPr>
                      <w:rFonts w:ascii="Arial" w:eastAsia="Times New Roman" w:hAnsi="Arial" w:cs="Arial"/>
                      <w:b/>
                      <w:bCs/>
                      <w:noProof w:val="0"/>
                      <w:sz w:val="18"/>
                      <w:szCs w:val="18"/>
                      <w:lang w:val="de-DE" w:eastAsia="de-DE"/>
                    </w:rPr>
                    <w:t>4</w:t>
                  </w:r>
                  <w:r w:rsidRPr="002D6430">
                    <w:rPr>
                      <w:rFonts w:ascii="Arial" w:eastAsia="Times New Roman" w:hAnsi="Arial" w:cs="Arial"/>
                      <w:b/>
                      <w:bCs/>
                      <w:noProof w:val="0"/>
                      <w:sz w:val="18"/>
                      <w:szCs w:val="18"/>
                      <w:lang w:val="de-DE" w:eastAsia="de-DE"/>
                    </w:rPr>
                    <w:t>6</w:t>
                  </w:r>
                  <w:r w:rsidR="005D77F0" w:rsidRPr="002D6430">
                    <w:rPr>
                      <w:rFonts w:ascii="Arial" w:eastAsia="Times New Roman" w:hAnsi="Arial" w:cs="Arial"/>
                      <w:b/>
                      <w:bCs/>
                      <w:noProof w:val="0"/>
                      <w:sz w:val="18"/>
                      <w:szCs w:val="18"/>
                      <w:lang w:val="de-DE" w:eastAsia="de-DE"/>
                    </w:rPr>
                    <w:t>,</w:t>
                  </w:r>
                  <w:r>
                    <w:rPr>
                      <w:rFonts w:ascii="Arial" w:eastAsia="Times New Roman" w:hAnsi="Arial" w:cs="Arial"/>
                      <w:b/>
                      <w:bCs/>
                      <w:noProof w:val="0"/>
                      <w:sz w:val="18"/>
                      <w:szCs w:val="18"/>
                      <w:lang w:val="de-DE" w:eastAsia="de-DE"/>
                    </w:rPr>
                    <w:t>9</w:t>
                  </w:r>
                </w:p>
              </w:tc>
            </w:tr>
            <w:tr w:rsidR="005D77F0" w:rsidRPr="00C037D1" w:rsidTr="005E061A">
              <w:trPr>
                <w:trHeight w:val="263"/>
              </w:trPr>
              <w:tc>
                <w:tcPr>
                  <w:tcW w:w="640" w:type="dxa"/>
                  <w:tcBorders>
                    <w:top w:val="single" w:sz="4" w:space="0" w:color="auto"/>
                    <w:left w:val="single" w:sz="4" w:space="0" w:color="auto"/>
                    <w:bottom w:val="single" w:sz="4" w:space="0" w:color="auto"/>
                  </w:tcBorders>
                  <w:shd w:val="clear" w:color="auto" w:fill="D9D9D9"/>
                  <w:noWrap/>
                  <w:vAlign w:val="center"/>
                </w:tcPr>
                <w:p w:rsidR="005D77F0" w:rsidRPr="002D6430" w:rsidRDefault="005D77F0" w:rsidP="00C037D1">
                  <w:pPr>
                    <w:rPr>
                      <w:rFonts w:ascii="Arial" w:eastAsia="Times New Roman" w:hAnsi="Arial" w:cs="Arial"/>
                      <w:noProof w:val="0"/>
                      <w:sz w:val="18"/>
                      <w:szCs w:val="18"/>
                      <w:lang w:val="de-DE" w:eastAsia="de-DE"/>
                    </w:rPr>
                  </w:pPr>
                  <w:r w:rsidRPr="002D6430">
                    <w:rPr>
                      <w:rFonts w:ascii="Arial" w:eastAsia="Times New Roman" w:hAnsi="Arial" w:cs="Arial"/>
                      <w:noProof w:val="0"/>
                      <w:sz w:val="18"/>
                      <w:szCs w:val="18"/>
                      <w:lang w:val="de-DE" w:eastAsia="de-DE"/>
                    </w:rPr>
                    <w:t> </w:t>
                  </w:r>
                </w:p>
              </w:tc>
              <w:tc>
                <w:tcPr>
                  <w:tcW w:w="4884" w:type="dxa"/>
                  <w:tcBorders>
                    <w:top w:val="single" w:sz="4" w:space="0" w:color="auto"/>
                    <w:left w:val="nil"/>
                    <w:bottom w:val="single" w:sz="4" w:space="0" w:color="auto"/>
                    <w:right w:val="single" w:sz="4" w:space="0" w:color="auto"/>
                  </w:tcBorders>
                  <w:shd w:val="clear" w:color="auto" w:fill="D9D9D9"/>
                  <w:noWrap/>
                  <w:vAlign w:val="center"/>
                </w:tcPr>
                <w:p w:rsidR="005D77F0" w:rsidRPr="005E061A" w:rsidRDefault="005D77F0" w:rsidP="00C037D1">
                  <w:pPr>
                    <w:rPr>
                      <w:rFonts w:ascii="Arial" w:eastAsia="Times New Roman" w:hAnsi="Arial" w:cs="Arial"/>
                      <w:b/>
                      <w:bCs/>
                      <w:noProof w:val="0"/>
                      <w:sz w:val="18"/>
                      <w:szCs w:val="18"/>
                      <w:lang w:eastAsia="de-DE"/>
                    </w:rPr>
                  </w:pPr>
                  <w:r w:rsidRPr="005E061A">
                    <w:rPr>
                      <w:rFonts w:ascii="Arial" w:eastAsia="Times New Roman" w:hAnsi="Arial" w:cs="Arial"/>
                      <w:b/>
                      <w:bCs/>
                      <w:noProof w:val="0"/>
                      <w:sz w:val="18"/>
                      <w:szCs w:val="18"/>
                      <w:lang w:eastAsia="de-DE"/>
                    </w:rPr>
                    <w:t>Mixed sewage system</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D77F0" w:rsidRPr="002D6430" w:rsidRDefault="008F786A" w:rsidP="00C037D1">
                  <w:pPr>
                    <w:jc w:val="center"/>
                    <w:rPr>
                      <w:rFonts w:ascii="Arial" w:eastAsia="Times New Roman" w:hAnsi="Arial" w:cs="Arial"/>
                      <w:b/>
                      <w:bCs/>
                      <w:noProof w:val="0"/>
                      <w:sz w:val="18"/>
                      <w:szCs w:val="18"/>
                      <w:lang w:val="de-DE" w:eastAsia="de-DE"/>
                    </w:rPr>
                  </w:pPr>
                  <w:r>
                    <w:rPr>
                      <w:rFonts w:ascii="Arial" w:eastAsia="Times New Roman" w:hAnsi="Arial" w:cs="Arial"/>
                      <w:b/>
                      <w:bCs/>
                      <w:noProof w:val="0"/>
                      <w:sz w:val="18"/>
                      <w:szCs w:val="18"/>
                      <w:lang w:val="de-DE" w:eastAsia="de-DE"/>
                    </w:rPr>
                    <w:t>81.0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D77F0" w:rsidRPr="002D6430" w:rsidRDefault="008F786A" w:rsidP="00C037D1">
                  <w:pPr>
                    <w:jc w:val="center"/>
                    <w:rPr>
                      <w:rFonts w:ascii="Arial" w:eastAsia="Times New Roman" w:hAnsi="Arial" w:cs="Arial"/>
                      <w:b/>
                      <w:bCs/>
                      <w:noProof w:val="0"/>
                      <w:sz w:val="18"/>
                      <w:szCs w:val="18"/>
                      <w:lang w:val="de-DE" w:eastAsia="de-DE"/>
                    </w:rPr>
                  </w:pPr>
                  <w:r>
                    <w:rPr>
                      <w:rFonts w:ascii="Arial" w:eastAsia="Times New Roman" w:hAnsi="Arial" w:cs="Arial"/>
                      <w:b/>
                      <w:bCs/>
                      <w:noProof w:val="0"/>
                      <w:sz w:val="18"/>
                      <w:szCs w:val="18"/>
                      <w:lang w:val="de-DE" w:eastAsia="de-DE"/>
                    </w:rPr>
                    <w:t>20.7</w:t>
                  </w:r>
                </w:p>
              </w:tc>
            </w:tr>
          </w:tbl>
          <w:p w:rsidR="005D0CF1" w:rsidRDefault="005D0CF1">
            <w:pPr>
              <w:rPr>
                <w:rFonts w:ascii="Arial" w:eastAsia="Arial" w:hAnsi="Arial"/>
                <w:noProof w:val="0"/>
                <w:sz w:val="24"/>
                <w:lang w:eastAsia="de-DE"/>
              </w:rPr>
            </w:pPr>
          </w:p>
        </w:tc>
      </w:tr>
    </w:tbl>
    <w:p w:rsidR="005D0CF1" w:rsidRDefault="005D0CF1" w:rsidP="00555D86">
      <w:pPr>
        <w:pStyle w:val="Tabelle"/>
        <w:tabs>
          <w:tab w:val="left" w:pos="851"/>
        </w:tabs>
        <w:ind w:left="851" w:hanging="851"/>
        <w:rPr>
          <w:lang w:val="en-US"/>
        </w:rPr>
      </w:pPr>
      <w:r>
        <w:rPr>
          <w:lang w:val="en-US"/>
        </w:rPr>
        <w:lastRenderedPageBreak/>
        <w:t xml:space="preserve">Tab. 5: </w:t>
      </w:r>
      <w:r w:rsidR="00555D86">
        <w:rPr>
          <w:lang w:val="en-US"/>
        </w:rPr>
        <w:tab/>
      </w:r>
      <w:r w:rsidR="00B22B93" w:rsidRPr="00B22B93">
        <w:rPr>
          <w:lang w:val="en-US"/>
        </w:rPr>
        <w:t>Surface Runoff from the Separate Sewage System into Bodies of Water in Berlin, as Long</w:t>
      </w:r>
      <w:r w:rsidR="00153917">
        <w:rPr>
          <w:lang w:val="en-US"/>
        </w:rPr>
        <w:t>-</w:t>
      </w:r>
      <w:r w:rsidR="00B22B93" w:rsidRPr="00B22B93">
        <w:rPr>
          <w:lang w:val="en-US"/>
        </w:rPr>
        <w:t>term Mean Values (data 12/2005; interpretation 01/2007)</w:t>
      </w:r>
    </w:p>
    <w:p w:rsidR="005D0CF1" w:rsidRDefault="005D0CF1" w:rsidP="00831409">
      <w:pPr>
        <w:pStyle w:val="Normal"/>
        <w:spacing w:after="120" w:line="240" w:lineRule="atLeast"/>
        <w:jc w:val="both"/>
        <w:rPr>
          <w:noProof w:val="0"/>
        </w:rPr>
      </w:pPr>
      <w:r>
        <w:rPr>
          <w:noProof w:val="0"/>
          <w:color w:val="000000"/>
        </w:rPr>
        <w:t>The ABIMO model or program is an instrument with which simulations can also be carried out under modified circumstances. In particular, this could include an assessment of the likely changes in the water balance to be expected due to urban development projects, or of measures</w:t>
      </w:r>
      <w:r w:rsidR="00096E29">
        <w:rPr>
          <w:noProof w:val="0"/>
          <w:color w:val="000000"/>
        </w:rPr>
        <w:t xml:space="preserve"> for the restoration of perviousness</w:t>
      </w:r>
      <w:r>
        <w:rPr>
          <w:noProof w:val="0"/>
          <w:color w:val="000000"/>
        </w:rPr>
        <w:t xml:space="preserve">, including the disconnection of areas from the sewage system, to permit </w:t>
      </w:r>
      <w:r w:rsidR="00096E29">
        <w:rPr>
          <w:noProof w:val="0"/>
          <w:color w:val="000000"/>
        </w:rPr>
        <w:t>percolation</w:t>
      </w:r>
      <w:r>
        <w:rPr>
          <w:noProof w:val="0"/>
          <w:color w:val="000000"/>
        </w:rPr>
        <w:t xml:space="preserve"> of precipitation there.</w:t>
      </w:r>
      <w:r>
        <w:rPr>
          <w:noProof w:val="0"/>
        </w:rPr>
        <w:t xml:space="preserve"> </w:t>
      </w:r>
      <w:r>
        <w:rPr>
          <w:noProof w:val="0"/>
          <w:color w:val="000000"/>
        </w:rPr>
        <w:t>With appropriately differentiated data, the program can also be applied on a small scale for projects at the single-lot level.</w:t>
      </w:r>
      <w:r>
        <w:rPr>
          <w:noProof w:val="0"/>
        </w:rPr>
        <w:t xml:space="preserve"> </w:t>
      </w:r>
      <w:r>
        <w:rPr>
          <w:noProof w:val="0"/>
          <w:color w:val="000000"/>
        </w:rPr>
        <w:t>Changes of the model parameters by incorporation of current findings are possible at any time.</w:t>
      </w:r>
    </w:p>
    <w:p w:rsidR="005D0CF1" w:rsidRDefault="005D0CF1" w:rsidP="00831409">
      <w:pPr>
        <w:pStyle w:val="Normal"/>
        <w:spacing w:after="120" w:line="240" w:lineRule="atLeast"/>
        <w:jc w:val="both"/>
        <w:rPr>
          <w:noProof w:val="0"/>
        </w:rPr>
      </w:pPr>
      <w:r>
        <w:rPr>
          <w:noProof w:val="0"/>
          <w:color w:val="000000"/>
        </w:rPr>
        <w:t xml:space="preserve">The map </w:t>
      </w:r>
      <w:r w:rsidR="00096E29">
        <w:rPr>
          <w:b/>
          <w:noProof w:val="0"/>
          <w:color w:val="000000"/>
        </w:rPr>
        <w:t>Percolation</w:t>
      </w:r>
      <w:r>
        <w:rPr>
          <w:noProof w:val="0"/>
          <w:color w:val="000000"/>
        </w:rPr>
        <w:t xml:space="preserve"> </w:t>
      </w:r>
      <w:r>
        <w:rPr>
          <w:b/>
          <w:noProof w:val="0"/>
          <w:color w:val="000000"/>
        </w:rPr>
        <w:t xml:space="preserve">without Consideration for </w:t>
      </w:r>
      <w:r w:rsidR="00096E29">
        <w:rPr>
          <w:b/>
          <w:noProof w:val="0"/>
          <w:color w:val="000000"/>
        </w:rPr>
        <w:t>I</w:t>
      </w:r>
      <w:bookmarkStart w:id="5" w:name="OLE_LINK1"/>
      <w:bookmarkStart w:id="6" w:name="OLE_LINK2"/>
      <w:r w:rsidR="00096E29">
        <w:rPr>
          <w:b/>
          <w:noProof w:val="0"/>
          <w:color w:val="000000"/>
        </w:rPr>
        <w:t>mpervious</w:t>
      </w:r>
      <w:bookmarkEnd w:id="5"/>
      <w:bookmarkEnd w:id="6"/>
      <w:r w:rsidR="00096E29">
        <w:rPr>
          <w:b/>
          <w:noProof w:val="0"/>
          <w:color w:val="000000"/>
        </w:rPr>
        <w:t xml:space="preserve"> Coverage</w:t>
      </w:r>
      <w:r w:rsidR="00096E29">
        <w:rPr>
          <w:noProof w:val="0"/>
          <w:color w:val="000000"/>
        </w:rPr>
        <w:t xml:space="preserve"> </w:t>
      </w:r>
      <w:r>
        <w:rPr>
          <w:noProof w:val="0"/>
          <w:color w:val="000000"/>
        </w:rPr>
        <w:t xml:space="preserve">(02.13.4) shows conditions which are in some cases </w:t>
      </w:r>
      <w:r w:rsidR="006575A5">
        <w:rPr>
          <w:noProof w:val="0"/>
          <w:color w:val="000000"/>
        </w:rPr>
        <w:t>considerably</w:t>
      </w:r>
      <w:r>
        <w:rPr>
          <w:noProof w:val="0"/>
          <w:color w:val="000000"/>
        </w:rPr>
        <w:t xml:space="preserve"> different from those shown in the </w:t>
      </w:r>
      <w:r w:rsidR="00096E29">
        <w:rPr>
          <w:noProof w:val="0"/>
          <w:color w:val="000000"/>
        </w:rPr>
        <w:t>Percolation</w:t>
      </w:r>
      <w:r>
        <w:rPr>
          <w:noProof w:val="0"/>
          <w:color w:val="000000"/>
        </w:rPr>
        <w:t xml:space="preserve"> map</w:t>
      </w:r>
      <w:r w:rsidR="006575A5">
        <w:rPr>
          <w:noProof w:val="0"/>
          <w:color w:val="000000"/>
        </w:rPr>
        <w:t>,</w:t>
      </w:r>
      <w:r>
        <w:rPr>
          <w:noProof w:val="0"/>
          <w:color w:val="000000"/>
        </w:rPr>
        <w:t xml:space="preserve"> for which </w:t>
      </w:r>
      <w:r w:rsidR="00096E29">
        <w:rPr>
          <w:noProof w:val="0"/>
          <w:color w:val="000000"/>
        </w:rPr>
        <w:t>impervious coverage</w:t>
      </w:r>
      <w:r>
        <w:rPr>
          <w:noProof w:val="0"/>
          <w:color w:val="000000"/>
        </w:rPr>
        <w:t xml:space="preserve"> was taken into account.</w:t>
      </w:r>
    </w:p>
    <w:p w:rsidR="005D0CF1" w:rsidRDefault="005D0CF1" w:rsidP="00831409">
      <w:pPr>
        <w:pStyle w:val="Normal"/>
        <w:tabs>
          <w:tab w:val="left" w:pos="993"/>
        </w:tabs>
        <w:spacing w:after="120" w:line="56" w:lineRule="atLeast"/>
        <w:jc w:val="both"/>
        <w:rPr>
          <w:noProof w:val="0"/>
        </w:rPr>
      </w:pPr>
      <w:r>
        <w:rPr>
          <w:noProof w:val="0"/>
          <w:color w:val="000000"/>
        </w:rPr>
        <w:t xml:space="preserve">With </w:t>
      </w:r>
      <w:r>
        <w:rPr>
          <w:b/>
          <w:noProof w:val="0"/>
          <w:color w:val="000000"/>
        </w:rPr>
        <w:t>200-250 mm</w:t>
      </w:r>
      <w:r>
        <w:rPr>
          <w:noProof w:val="0"/>
          <w:color w:val="000000"/>
        </w:rPr>
        <w:t xml:space="preserve"> of annual </w:t>
      </w:r>
      <w:r w:rsidR="00096E29">
        <w:rPr>
          <w:noProof w:val="0"/>
          <w:color w:val="000000"/>
        </w:rPr>
        <w:t>percolation</w:t>
      </w:r>
      <w:r>
        <w:rPr>
          <w:noProof w:val="0"/>
          <w:color w:val="000000"/>
        </w:rPr>
        <w:t xml:space="preserve">, the greatly anthropogenically transformed, yet </w:t>
      </w:r>
      <w:r w:rsidR="00096E29">
        <w:rPr>
          <w:noProof w:val="0"/>
          <w:color w:val="000000"/>
        </w:rPr>
        <w:t>pervious</w:t>
      </w:r>
      <w:r>
        <w:rPr>
          <w:noProof w:val="0"/>
          <w:color w:val="000000"/>
        </w:rPr>
        <w:t xml:space="preserve">, surfaces of the inner city and the industrial areas achieve the highest </w:t>
      </w:r>
      <w:r w:rsidR="00096E29">
        <w:rPr>
          <w:noProof w:val="0"/>
          <w:color w:val="000000"/>
        </w:rPr>
        <w:t>percolation</w:t>
      </w:r>
      <w:r>
        <w:rPr>
          <w:noProof w:val="0"/>
          <w:color w:val="000000"/>
        </w:rPr>
        <w:t xml:space="preserve"> capacities in the municipal area, followed by the predominantly sandy areas of the glacial spillway and the sandy parts of the highlands, with approx. </w:t>
      </w:r>
      <w:r>
        <w:rPr>
          <w:b/>
          <w:noProof w:val="0"/>
          <w:color w:val="000000"/>
        </w:rPr>
        <w:t>150-200 mm</w:t>
      </w:r>
      <w:r>
        <w:rPr>
          <w:noProof w:val="0"/>
          <w:color w:val="000000"/>
        </w:rPr>
        <w:t>.</w:t>
      </w:r>
      <w:r>
        <w:rPr>
          <w:noProof w:val="0"/>
        </w:rPr>
        <w:t xml:space="preserve"> </w:t>
      </w:r>
      <w:r>
        <w:rPr>
          <w:noProof w:val="0"/>
          <w:color w:val="000000"/>
        </w:rPr>
        <w:t xml:space="preserve">If the sandy soils are woodlands, the average annual </w:t>
      </w:r>
      <w:r w:rsidR="00096E29">
        <w:rPr>
          <w:noProof w:val="0"/>
          <w:color w:val="000000"/>
        </w:rPr>
        <w:t>percolation</w:t>
      </w:r>
      <w:r>
        <w:rPr>
          <w:noProof w:val="0"/>
          <w:color w:val="000000"/>
        </w:rPr>
        <w:t xml:space="preserve"> drops to </w:t>
      </w:r>
      <w:r>
        <w:rPr>
          <w:b/>
          <w:noProof w:val="0"/>
          <w:color w:val="000000"/>
        </w:rPr>
        <w:t xml:space="preserve">100-150 mm, </w:t>
      </w:r>
      <w:r>
        <w:rPr>
          <w:noProof w:val="0"/>
          <w:color w:val="000000"/>
        </w:rPr>
        <w:t>since the trees, due to their root depth, allow considerably more water to evaporate.</w:t>
      </w:r>
      <w:r>
        <w:rPr>
          <w:noProof w:val="0"/>
        </w:rPr>
        <w:t xml:space="preserve"> Due to </w:t>
      </w:r>
      <w:r>
        <w:rPr>
          <w:noProof w:val="0"/>
          <w:color w:val="000000"/>
        </w:rPr>
        <w:t xml:space="preserve">the higher retention capacity of the loamy soils of the highland areas of Teltow and Barnim, considerably more water can also be evaporated by the vegetation there, so that only approx. </w:t>
      </w:r>
      <w:r>
        <w:rPr>
          <w:b/>
          <w:noProof w:val="0"/>
          <w:color w:val="000000"/>
        </w:rPr>
        <w:t>50-100 mm</w:t>
      </w:r>
      <w:r>
        <w:rPr>
          <w:noProof w:val="0"/>
          <w:color w:val="000000"/>
        </w:rPr>
        <w:t xml:space="preserve"> </w:t>
      </w:r>
      <w:r w:rsidR="00096E29">
        <w:rPr>
          <w:noProof w:val="0"/>
          <w:color w:val="000000"/>
        </w:rPr>
        <w:t>percolates into the soil</w:t>
      </w:r>
      <w:r>
        <w:rPr>
          <w:noProof w:val="0"/>
          <w:color w:val="000000"/>
        </w:rPr>
        <w:t>.</w:t>
      </w:r>
      <w:r>
        <w:rPr>
          <w:noProof w:val="0"/>
        </w:rPr>
        <w:t xml:space="preserve"> </w:t>
      </w:r>
      <w:r>
        <w:rPr>
          <w:noProof w:val="0"/>
          <w:color w:val="000000"/>
        </w:rPr>
        <w:t xml:space="preserve">In areas with surface-near groundwater, increased evaporation is caused by the capillary rise of groundwater into the evaporation-influenced soil zone, so that only an annual average of less than </w:t>
      </w:r>
      <w:r>
        <w:rPr>
          <w:b/>
          <w:noProof w:val="0"/>
          <w:color w:val="000000"/>
        </w:rPr>
        <w:t>50 mm</w:t>
      </w:r>
      <w:r>
        <w:rPr>
          <w:noProof w:val="0"/>
          <w:color w:val="000000"/>
        </w:rPr>
        <w:t xml:space="preserve"> </w:t>
      </w:r>
      <w:r w:rsidR="00096E29">
        <w:rPr>
          <w:noProof w:val="0"/>
          <w:color w:val="000000"/>
        </w:rPr>
        <w:t>percolate</w:t>
      </w:r>
      <w:r>
        <w:rPr>
          <w:noProof w:val="0"/>
          <w:color w:val="000000"/>
        </w:rPr>
        <w:t>s into the soil.</w:t>
      </w:r>
      <w:r>
        <w:rPr>
          <w:noProof w:val="0"/>
        </w:rPr>
        <w:t xml:space="preserve"> </w:t>
      </w:r>
      <w:r>
        <w:rPr>
          <w:noProof w:val="0"/>
          <w:color w:val="000000"/>
        </w:rPr>
        <w:t>If real evaporation is higher than precipitation, net water consumption occurs, i.e. the calculated values are negative.</w:t>
      </w:r>
      <w:r>
        <w:rPr>
          <w:noProof w:val="0"/>
        </w:rPr>
        <w:t xml:space="preserve"> </w:t>
      </w:r>
    </w:p>
    <w:p w:rsidR="005D0CF1" w:rsidRDefault="005D0CF1" w:rsidP="00831409">
      <w:pPr>
        <w:pStyle w:val="Normal"/>
        <w:spacing w:after="120" w:line="56" w:lineRule="atLeast"/>
        <w:jc w:val="both"/>
        <w:rPr>
          <w:noProof w:val="0"/>
        </w:rPr>
      </w:pPr>
      <w:r>
        <w:rPr>
          <w:noProof w:val="0"/>
          <w:color w:val="000000"/>
        </w:rPr>
        <w:t xml:space="preserve">Certain areas have </w:t>
      </w:r>
      <w:r w:rsidR="00096E29">
        <w:rPr>
          <w:noProof w:val="0"/>
          <w:color w:val="000000"/>
        </w:rPr>
        <w:t>percolation</w:t>
      </w:r>
      <w:r>
        <w:rPr>
          <w:noProof w:val="0"/>
          <w:color w:val="000000"/>
        </w:rPr>
        <w:t xml:space="preserve"> capacities of more than </w:t>
      </w:r>
      <w:r>
        <w:rPr>
          <w:b/>
          <w:noProof w:val="0"/>
          <w:color w:val="000000"/>
        </w:rPr>
        <w:t>300 mm</w:t>
      </w:r>
      <w:r>
        <w:rPr>
          <w:noProof w:val="0"/>
          <w:color w:val="000000"/>
        </w:rPr>
        <w:t xml:space="preserve">; these are areas with </w:t>
      </w:r>
      <w:r w:rsidR="009B52E1">
        <w:rPr>
          <w:noProof w:val="0"/>
          <w:color w:val="000000"/>
        </w:rPr>
        <w:t>little or no</w:t>
      </w:r>
      <w:r>
        <w:rPr>
          <w:noProof w:val="0"/>
          <w:color w:val="000000"/>
        </w:rPr>
        <w:t xml:space="preserve"> vegetation covering.</w:t>
      </w:r>
      <w:r>
        <w:rPr>
          <w:noProof w:val="0"/>
        </w:rPr>
        <w:t xml:space="preserve"> </w:t>
      </w:r>
      <w:r>
        <w:rPr>
          <w:noProof w:val="0"/>
          <w:color w:val="000000"/>
        </w:rPr>
        <w:t xml:space="preserve">Therefore only small </w:t>
      </w:r>
      <w:r w:rsidR="009B52E1">
        <w:rPr>
          <w:noProof w:val="0"/>
          <w:color w:val="000000"/>
        </w:rPr>
        <w:t>amounts</w:t>
      </w:r>
      <w:r>
        <w:rPr>
          <w:noProof w:val="0"/>
          <w:color w:val="000000"/>
        </w:rPr>
        <w:t xml:space="preserve"> of precipitation </w:t>
      </w:r>
      <w:r w:rsidR="009B52E1">
        <w:rPr>
          <w:noProof w:val="0"/>
          <w:color w:val="000000"/>
        </w:rPr>
        <w:t>can</w:t>
      </w:r>
      <w:r>
        <w:rPr>
          <w:noProof w:val="0"/>
          <w:color w:val="000000"/>
        </w:rPr>
        <w:t xml:space="preserve"> evaporate there; the greater share </w:t>
      </w:r>
      <w:r w:rsidR="00096E29">
        <w:rPr>
          <w:noProof w:val="0"/>
          <w:color w:val="000000"/>
        </w:rPr>
        <w:t>percolates into the soil</w:t>
      </w:r>
      <w:r>
        <w:rPr>
          <w:noProof w:val="0"/>
          <w:color w:val="000000"/>
        </w:rPr>
        <w:t>.</w:t>
      </w:r>
      <w:r>
        <w:rPr>
          <w:noProof w:val="0"/>
        </w:rPr>
        <w:t xml:space="preserve"> </w:t>
      </w:r>
    </w:p>
    <w:p w:rsidR="005D0CF1" w:rsidRDefault="005D0CF1">
      <w:pPr>
        <w:pStyle w:val="Normal"/>
        <w:spacing w:after="120" w:line="56" w:lineRule="atLeast"/>
        <w:jc w:val="both"/>
        <w:rPr>
          <w:noProof w:val="0"/>
        </w:rPr>
      </w:pPr>
      <w:r>
        <w:rPr>
          <w:noProof w:val="0"/>
          <w:color w:val="000000"/>
        </w:rPr>
        <w:t xml:space="preserve">If the data of the Map 02.13.4 are used to estimate the results of additional </w:t>
      </w:r>
      <w:r w:rsidR="00096E29">
        <w:rPr>
          <w:noProof w:val="0"/>
          <w:color w:val="000000"/>
        </w:rPr>
        <w:t>impervious coverage</w:t>
      </w:r>
      <w:r>
        <w:rPr>
          <w:noProof w:val="0"/>
          <w:color w:val="000000"/>
        </w:rPr>
        <w:t xml:space="preserve"> in the context of </w:t>
      </w:r>
      <w:r>
        <w:rPr>
          <w:b/>
          <w:noProof w:val="0"/>
          <w:color w:val="000000"/>
        </w:rPr>
        <w:t>Planning Procedures</w:t>
      </w:r>
      <w:r>
        <w:rPr>
          <w:noProof w:val="0"/>
          <w:color w:val="000000"/>
        </w:rPr>
        <w:t>, the following should be considered:</w:t>
      </w:r>
    </w:p>
    <w:p w:rsidR="005D0CF1" w:rsidRDefault="005D0CF1">
      <w:pPr>
        <w:pStyle w:val="Normal"/>
        <w:spacing w:after="120" w:line="56" w:lineRule="atLeast"/>
        <w:jc w:val="both"/>
        <w:rPr>
          <w:noProof w:val="0"/>
        </w:rPr>
      </w:pPr>
      <w:r>
        <w:rPr>
          <w:noProof w:val="0"/>
          <w:color w:val="000000"/>
        </w:rPr>
        <w:t xml:space="preserve">The </w:t>
      </w:r>
      <w:r w:rsidR="00096E29">
        <w:rPr>
          <w:noProof w:val="0"/>
          <w:color w:val="000000"/>
        </w:rPr>
        <w:t>percolation</w:t>
      </w:r>
      <w:r>
        <w:rPr>
          <w:noProof w:val="0"/>
          <w:color w:val="000000"/>
        </w:rPr>
        <w:t xml:space="preserve"> capacity indicated in the map are only reduced to zero by </w:t>
      </w:r>
      <w:r w:rsidR="00096E29">
        <w:rPr>
          <w:noProof w:val="0"/>
          <w:color w:val="000000"/>
        </w:rPr>
        <w:t>impervious coverage</w:t>
      </w:r>
      <w:r>
        <w:rPr>
          <w:noProof w:val="0"/>
          <w:color w:val="000000"/>
        </w:rPr>
        <w:t xml:space="preserve"> if the planned </w:t>
      </w:r>
      <w:r w:rsidR="00096E29">
        <w:rPr>
          <w:noProof w:val="0"/>
          <w:color w:val="000000"/>
        </w:rPr>
        <w:t>coverage</w:t>
      </w:r>
      <w:r>
        <w:rPr>
          <w:noProof w:val="0"/>
          <w:color w:val="000000"/>
        </w:rPr>
        <w:t xml:space="preserve"> is actually completely impervious to water (roof </w:t>
      </w:r>
      <w:r w:rsidR="009B52E1">
        <w:rPr>
          <w:noProof w:val="0"/>
          <w:color w:val="000000"/>
        </w:rPr>
        <w:t>surfaces</w:t>
      </w:r>
      <w:r>
        <w:rPr>
          <w:noProof w:val="0"/>
          <w:color w:val="000000"/>
        </w:rPr>
        <w:t xml:space="preserve">, asphalt) and the precipitation water of these </w:t>
      </w:r>
      <w:r w:rsidR="009B52E1">
        <w:rPr>
          <w:noProof w:val="0"/>
          <w:color w:val="000000"/>
        </w:rPr>
        <w:t>sections</w:t>
      </w:r>
      <w:r>
        <w:rPr>
          <w:noProof w:val="0"/>
          <w:color w:val="000000"/>
        </w:rPr>
        <w:t xml:space="preserve"> is passed entirely to the sewage system.</w:t>
      </w:r>
      <w:r>
        <w:rPr>
          <w:noProof w:val="0"/>
        </w:rPr>
        <w:t xml:space="preserve"> If p</w:t>
      </w:r>
      <w:r>
        <w:rPr>
          <w:noProof w:val="0"/>
          <w:color w:val="000000"/>
        </w:rPr>
        <w:t xml:space="preserve">artially water-permeable </w:t>
      </w:r>
      <w:r w:rsidR="00096E29">
        <w:rPr>
          <w:noProof w:val="0"/>
          <w:color w:val="000000"/>
        </w:rPr>
        <w:t>impervious coverage</w:t>
      </w:r>
      <w:r>
        <w:rPr>
          <w:noProof w:val="0"/>
          <w:color w:val="000000"/>
        </w:rPr>
        <w:t xml:space="preserve"> is planned, or if the precipitation water runoff is to be only partially passed into the sewage system, corresponding modification must be incorporated into the calculations with regard to the reduction of </w:t>
      </w:r>
      <w:r w:rsidR="00096E29">
        <w:rPr>
          <w:noProof w:val="0"/>
          <w:color w:val="000000"/>
        </w:rPr>
        <w:t>impervious</w:t>
      </w:r>
      <w:r w:rsidR="009B52E1">
        <w:rPr>
          <w:noProof w:val="0"/>
          <w:color w:val="000000"/>
        </w:rPr>
        <w:t>ness</w:t>
      </w:r>
      <w:r>
        <w:rPr>
          <w:noProof w:val="0"/>
          <w:color w:val="000000"/>
        </w:rPr>
        <w:t>.</w:t>
      </w:r>
      <w:r>
        <w:rPr>
          <w:noProof w:val="0"/>
        </w:rPr>
        <w:t xml:space="preserve"> </w:t>
      </w:r>
      <w:r>
        <w:rPr>
          <w:noProof w:val="0"/>
          <w:color w:val="000000"/>
        </w:rPr>
        <w:t xml:space="preserve">For </w:t>
      </w:r>
      <w:r>
        <w:rPr>
          <w:b/>
          <w:noProof w:val="0"/>
          <w:color w:val="000000"/>
        </w:rPr>
        <w:t>more exact calculations</w:t>
      </w:r>
      <w:r>
        <w:rPr>
          <w:noProof w:val="0"/>
          <w:color w:val="000000"/>
        </w:rPr>
        <w:t>, application of the ABIMO runoff model is recommended, in which simulated data for planned surface structures can be entered as input data, so that the actual state and the plan can be compared.</w:t>
      </w:r>
      <w:r>
        <w:rPr>
          <w:noProof w:val="0"/>
        </w:rPr>
        <w:t xml:space="preserve"> </w:t>
      </w:r>
    </w:p>
    <w:p w:rsidR="005D0CF1" w:rsidRDefault="005D0CF1" w:rsidP="003538F7">
      <w:pPr>
        <w:pStyle w:val="berschrift2"/>
        <w:spacing w:before="240"/>
        <w:rPr>
          <w:color w:val="000000"/>
          <w:lang w:val="en-US"/>
        </w:rPr>
      </w:pPr>
      <w:r>
        <w:rPr>
          <w:color w:val="000000"/>
          <w:lang w:val="en-US"/>
        </w:rPr>
        <w:lastRenderedPageBreak/>
        <w:t>Literature</w:t>
      </w:r>
    </w:p>
    <w:p w:rsidR="005D0CF1" w:rsidRDefault="005D0CF1">
      <w:pPr>
        <w:pStyle w:val="Normal"/>
        <w:keepLines/>
        <w:spacing w:line="242" w:lineRule="atLeast"/>
        <w:ind w:left="567" w:hanging="567"/>
        <w:jc w:val="both"/>
        <w:rPr>
          <w:b/>
          <w:noProof w:val="0"/>
        </w:rPr>
      </w:pPr>
      <w:r>
        <w:rPr>
          <w:b/>
          <w:noProof w:val="0"/>
          <w:color w:val="000000"/>
        </w:rPr>
        <w:t>[1]</w:t>
      </w:r>
      <w:r>
        <w:rPr>
          <w:b/>
          <w:noProof w:val="0"/>
        </w:rPr>
        <w:tab/>
      </w:r>
      <w:r>
        <w:rPr>
          <w:b/>
          <w:noProof w:val="0"/>
          <w:color w:val="000000"/>
        </w:rPr>
        <w:t>Aey, W. 1993:</w:t>
      </w:r>
    </w:p>
    <w:p w:rsidR="005D0CF1" w:rsidRDefault="005D0CF1">
      <w:pPr>
        <w:pStyle w:val="Normal"/>
        <w:spacing w:after="120" w:line="240" w:lineRule="atLeast"/>
        <w:ind w:left="567"/>
        <w:jc w:val="both"/>
        <w:rPr>
          <w:noProof w:val="0"/>
          <w:color w:val="000000"/>
        </w:rPr>
      </w:pPr>
      <w:r w:rsidRPr="00BF368F">
        <w:rPr>
          <w:noProof w:val="0"/>
        </w:rPr>
        <w:t>Zuordnung von Bodenkenngrößen zu Bodengesellschaften und Nutzungen,</w:t>
      </w:r>
      <w:r w:rsidRPr="003538F7">
        <w:rPr>
          <w:i/>
          <w:noProof w:val="0"/>
        </w:rPr>
        <w:t xml:space="preserve"> </w:t>
      </w:r>
      <w:r w:rsidR="00555D86" w:rsidRPr="00445D71">
        <w:rPr>
          <w:i/>
          <w:noProof w:val="0"/>
          <w:color w:val="000000"/>
        </w:rPr>
        <w:t>[</w:t>
      </w:r>
      <w:r w:rsidRPr="00445D71">
        <w:rPr>
          <w:i/>
          <w:noProof w:val="0"/>
          <w:color w:val="000000"/>
        </w:rPr>
        <w:t>Assignment of soil characteristic quantitie</w:t>
      </w:r>
      <w:r w:rsidR="00555D86" w:rsidRPr="00445D71">
        <w:rPr>
          <w:i/>
          <w:noProof w:val="0"/>
          <w:color w:val="000000"/>
        </w:rPr>
        <w:t>s to soil associations and uses]</w:t>
      </w:r>
      <w:r w:rsidRPr="00445D71">
        <w:rPr>
          <w:i/>
          <w:noProof w:val="0"/>
          <w:color w:val="000000"/>
        </w:rPr>
        <w:t xml:space="preserve">, </w:t>
      </w:r>
      <w:r w:rsidRPr="003538F7">
        <w:rPr>
          <w:noProof w:val="0"/>
          <w:color w:val="000000"/>
        </w:rPr>
        <w:t xml:space="preserve">expert report commissioned by the Senate Department for Urban Development and Environmental Protection, </w:t>
      </w:r>
      <w:smartTag w:uri="urn:schemas-microsoft-com:office:smarttags" w:element="State">
        <w:smartTag w:uri="urn:schemas-microsoft-com:office:smarttags" w:element="place">
          <w:r w:rsidRPr="003538F7">
            <w:rPr>
              <w:noProof w:val="0"/>
              <w:color w:val="000000"/>
            </w:rPr>
            <w:t>Berlin</w:t>
          </w:r>
        </w:smartTag>
      </w:smartTag>
      <w:r>
        <w:rPr>
          <w:noProof w:val="0"/>
          <w:color w:val="000000"/>
        </w:rPr>
        <w:t>.</w:t>
      </w:r>
    </w:p>
    <w:p w:rsidR="005D0CF1" w:rsidRDefault="005D0CF1">
      <w:pPr>
        <w:pStyle w:val="Normal"/>
        <w:keepLines/>
        <w:spacing w:line="242" w:lineRule="atLeast"/>
        <w:ind w:left="567" w:hanging="567"/>
        <w:jc w:val="both"/>
        <w:rPr>
          <w:b/>
          <w:noProof w:val="0"/>
        </w:rPr>
      </w:pPr>
      <w:r>
        <w:rPr>
          <w:b/>
          <w:noProof w:val="0"/>
          <w:color w:val="000000"/>
        </w:rPr>
        <w:t>[2]</w:t>
      </w:r>
      <w:r>
        <w:rPr>
          <w:b/>
          <w:noProof w:val="0"/>
        </w:rPr>
        <w:tab/>
      </w:r>
      <w:r>
        <w:rPr>
          <w:b/>
          <w:noProof w:val="0"/>
          <w:color w:val="000000"/>
        </w:rPr>
        <w:t>Bach, M. 1997:</w:t>
      </w:r>
    </w:p>
    <w:p w:rsidR="005D0CF1" w:rsidRDefault="005D0CF1">
      <w:pPr>
        <w:pStyle w:val="Normal"/>
        <w:spacing w:after="120" w:line="240" w:lineRule="atLeast"/>
        <w:ind w:left="567"/>
        <w:jc w:val="both"/>
        <w:rPr>
          <w:noProof w:val="0"/>
          <w:color w:val="000000"/>
        </w:rPr>
      </w:pPr>
      <w:r>
        <w:rPr>
          <w:i/>
          <w:noProof w:val="0"/>
        </w:rPr>
        <w:t xml:space="preserve">Erfassung des Kanalisierungsgrades versiegelter Flächen für ein urbanes Niederschlags-Abfluß-Modell am Beispiel </w:t>
      </w:r>
      <w:r w:rsidRPr="003538F7">
        <w:rPr>
          <w:i/>
          <w:noProof w:val="0"/>
        </w:rPr>
        <w:t>Berlin</w:t>
      </w:r>
      <w:r w:rsidRPr="003538F7">
        <w:rPr>
          <w:i/>
          <w:noProof w:val="0"/>
          <w:color w:val="000000"/>
        </w:rPr>
        <w:t xml:space="preserve"> </w:t>
      </w:r>
      <w:r w:rsidR="00555D86" w:rsidRPr="003538F7">
        <w:rPr>
          <w:noProof w:val="0"/>
          <w:color w:val="000000"/>
        </w:rPr>
        <w:t>[</w:t>
      </w:r>
      <w:r w:rsidRPr="003538F7">
        <w:rPr>
          <w:i/>
          <w:noProof w:val="0"/>
          <w:color w:val="000000"/>
          <w:lang w:val="en-GB"/>
        </w:rPr>
        <w:t xml:space="preserve">Ascertainment of degrees of sewage-system connection of </w:t>
      </w:r>
      <w:r w:rsidR="00096E29" w:rsidRPr="003538F7">
        <w:rPr>
          <w:i/>
          <w:noProof w:val="0"/>
          <w:color w:val="000000"/>
          <w:lang w:val="en-GB"/>
        </w:rPr>
        <w:t>impervious</w:t>
      </w:r>
      <w:r w:rsidRPr="003538F7">
        <w:rPr>
          <w:i/>
          <w:noProof w:val="0"/>
          <w:color w:val="000000"/>
          <w:lang w:val="en-GB"/>
        </w:rPr>
        <w:t xml:space="preserve"> areas for an urban precipitation runoff mod</w:t>
      </w:r>
      <w:r w:rsidR="00555D86" w:rsidRPr="003538F7">
        <w:rPr>
          <w:i/>
          <w:noProof w:val="0"/>
          <w:color w:val="000000"/>
          <w:lang w:val="en-GB"/>
        </w:rPr>
        <w:t>el, using the example of Berlin]</w:t>
      </w:r>
      <w:r w:rsidRPr="003538F7">
        <w:rPr>
          <w:i/>
          <w:noProof w:val="0"/>
          <w:color w:val="000000"/>
          <w:lang w:val="en-GB"/>
        </w:rPr>
        <w:t xml:space="preserve">, </w:t>
      </w:r>
      <w:r w:rsidRPr="003538F7">
        <w:rPr>
          <w:noProof w:val="0"/>
          <w:color w:val="000000"/>
        </w:rPr>
        <w:t>thesis at the Earth Sciences Department of the Free University</w:t>
      </w:r>
      <w:r>
        <w:rPr>
          <w:noProof w:val="0"/>
          <w:color w:val="000000"/>
        </w:rPr>
        <w:t xml:space="preserve"> of Berlin.</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[3]</w:t>
      </w:r>
      <w:r w:rsidRPr="00C83F62">
        <w:rPr>
          <w:b/>
          <w:noProof w:val="0"/>
          <w:lang w:val="de-DE"/>
        </w:rPr>
        <w:tab/>
      </w:r>
      <w:r w:rsidRPr="00C83F62">
        <w:rPr>
          <w:b/>
          <w:noProof w:val="0"/>
          <w:color w:val="000000"/>
          <w:lang w:val="de-DE"/>
        </w:rPr>
        <w:t>Bamberg, H. F., Busse, W., Ginzel, G., Glugla, G., Schlinker, K., Ziegler, G. 1981:</w:t>
      </w:r>
    </w:p>
    <w:p w:rsidR="005D0CF1" w:rsidRDefault="005D0CF1">
      <w:pPr>
        <w:pStyle w:val="Normal"/>
        <w:spacing w:after="120" w:line="240" w:lineRule="atLeast"/>
        <w:ind w:left="567"/>
        <w:jc w:val="both"/>
        <w:rPr>
          <w:noProof w:val="0"/>
          <w:color w:val="000000"/>
        </w:rPr>
      </w:pPr>
      <w:r w:rsidRPr="00445D71">
        <w:rPr>
          <w:noProof w:val="0"/>
          <w:lang w:val="de-DE"/>
        </w:rPr>
        <w:t>KdT-Empfehlung zur Ermittlung der Grundwasserneubildung</w:t>
      </w:r>
      <w:r w:rsidR="00555D86" w:rsidRPr="00445D71">
        <w:rPr>
          <w:noProof w:val="0"/>
          <w:color w:val="000000"/>
          <w:lang w:val="de-DE"/>
        </w:rPr>
        <w:t xml:space="preserve"> </w:t>
      </w:r>
      <w:r w:rsidR="00555D86" w:rsidRPr="003538F7">
        <w:rPr>
          <w:i/>
          <w:noProof w:val="0"/>
          <w:color w:val="000000"/>
          <w:lang w:val="de-DE"/>
        </w:rPr>
        <w:t>[</w:t>
      </w:r>
      <w:r w:rsidRPr="003538F7">
        <w:rPr>
          <w:i/>
          <w:noProof w:val="0"/>
          <w:color w:val="000000"/>
          <w:lang w:val="de-DE"/>
        </w:rPr>
        <w:t>KdT Recommendation for ascertain</w:t>
      </w:r>
      <w:r w:rsidR="004F7204" w:rsidRPr="003538F7">
        <w:rPr>
          <w:i/>
          <w:noProof w:val="0"/>
          <w:color w:val="000000"/>
          <w:lang w:val="de-DE"/>
        </w:rPr>
        <w:t>ing</w:t>
      </w:r>
      <w:r w:rsidRPr="003538F7">
        <w:rPr>
          <w:i/>
          <w:noProof w:val="0"/>
          <w:color w:val="000000"/>
          <w:lang w:val="de-DE"/>
        </w:rPr>
        <w:t xml:space="preserve"> new groundwater formation</w:t>
      </w:r>
      <w:r w:rsidR="00555D86" w:rsidRPr="003538F7">
        <w:rPr>
          <w:i/>
          <w:noProof w:val="0"/>
          <w:color w:val="000000"/>
          <w:lang w:val="de-DE"/>
        </w:rPr>
        <w:t>]</w:t>
      </w:r>
      <w:r w:rsidRPr="003538F7">
        <w:rPr>
          <w:i/>
          <w:noProof w:val="0"/>
          <w:color w:val="000000"/>
          <w:lang w:val="de-DE"/>
        </w:rPr>
        <w:t xml:space="preserve">. </w:t>
      </w:r>
      <w:r w:rsidRPr="003538F7">
        <w:rPr>
          <w:noProof w:val="0"/>
          <w:color w:val="000000"/>
        </w:rPr>
        <w:t>Central Geological</w:t>
      </w:r>
      <w:r>
        <w:rPr>
          <w:noProof w:val="0"/>
          <w:color w:val="000000"/>
        </w:rPr>
        <w:t xml:space="preserve"> Institute. </w:t>
      </w:r>
      <w:r w:rsidR="004F7204">
        <w:rPr>
          <w:noProof w:val="0"/>
          <w:color w:val="000000"/>
        </w:rPr>
        <w:t>A</w:t>
      </w:r>
      <w:r>
        <w:rPr>
          <w:noProof w:val="0"/>
          <w:color w:val="000000"/>
        </w:rPr>
        <w:t>s</w:t>
      </w:r>
      <w:r w:rsidR="004F7204">
        <w:rPr>
          <w:noProof w:val="0"/>
          <w:color w:val="000000"/>
        </w:rPr>
        <w:t xml:space="preserve"> special </w:t>
      </w:r>
      <w:r>
        <w:rPr>
          <w:noProof w:val="0"/>
          <w:color w:val="000000"/>
        </w:rPr>
        <w:t xml:space="preserve">WTL 5, </w:t>
      </w:r>
      <w:smartTag w:uri="urn:schemas-microsoft-com:office:smarttags" w:element="State">
        <w:smartTag w:uri="urn:schemas-microsoft-com:office:smarttags" w:element="place">
          <w:r>
            <w:rPr>
              <w:noProof w:val="0"/>
              <w:color w:val="000000"/>
            </w:rPr>
            <w:t>Berlin</w:t>
          </w:r>
        </w:smartTag>
      </w:smartTag>
      <w:r>
        <w:rPr>
          <w:noProof w:val="0"/>
          <w:color w:val="000000"/>
        </w:rPr>
        <w:t>.</w:t>
      </w:r>
    </w:p>
    <w:p w:rsidR="005D0CF1" w:rsidRPr="00445D71" w:rsidRDefault="005D0CF1">
      <w:pPr>
        <w:pStyle w:val="Normal"/>
        <w:keepLines/>
        <w:spacing w:line="242" w:lineRule="atLeast"/>
        <w:ind w:left="567" w:hanging="567"/>
        <w:jc w:val="both"/>
        <w:rPr>
          <w:b/>
          <w:noProof w:val="0"/>
        </w:rPr>
      </w:pPr>
      <w:r w:rsidRPr="00445D71">
        <w:rPr>
          <w:b/>
          <w:noProof w:val="0"/>
          <w:color w:val="000000"/>
        </w:rPr>
        <w:t>[4]</w:t>
      </w:r>
      <w:r w:rsidRPr="00445D71">
        <w:rPr>
          <w:b/>
          <w:noProof w:val="0"/>
        </w:rPr>
        <w:tab/>
      </w:r>
      <w:r w:rsidRPr="00445D71">
        <w:rPr>
          <w:b/>
          <w:noProof w:val="0"/>
          <w:color w:val="000000"/>
        </w:rPr>
        <w:t>Berlekamp, L.-R., Pranzas, N. 1992:</w:t>
      </w:r>
    </w:p>
    <w:p w:rsidR="005D0CF1" w:rsidRPr="00C83F62" w:rsidRDefault="005D0CF1">
      <w:pPr>
        <w:pStyle w:val="Normal"/>
        <w:spacing w:after="120" w:line="240" w:lineRule="atLeast"/>
        <w:ind w:left="567"/>
        <w:jc w:val="both"/>
        <w:rPr>
          <w:noProof w:val="0"/>
          <w:color w:val="000000"/>
          <w:lang w:val="de-DE"/>
        </w:rPr>
      </w:pPr>
      <w:r w:rsidRPr="00BF368F">
        <w:rPr>
          <w:noProof w:val="0"/>
          <w:lang w:val="en-GB"/>
        </w:rPr>
        <w:t>Erfassung und Bewertung von Bodenversiegelung unter hydrologisch-stadtplanerischen Aspekten am Beispiel eines Teilraums von Hamburg</w:t>
      </w:r>
      <w:r w:rsidRPr="003538F7">
        <w:rPr>
          <w:i/>
          <w:noProof w:val="0"/>
          <w:color w:val="000000"/>
          <w:lang w:val="en-GB"/>
        </w:rPr>
        <w:t xml:space="preserve"> </w:t>
      </w:r>
      <w:r w:rsidR="00555D86" w:rsidRPr="003538F7">
        <w:rPr>
          <w:i/>
          <w:noProof w:val="0"/>
          <w:color w:val="000000"/>
          <w:lang w:val="en-GB"/>
        </w:rPr>
        <w:t>[</w:t>
      </w:r>
      <w:r w:rsidRPr="003538F7">
        <w:rPr>
          <w:i/>
          <w:noProof w:val="0"/>
          <w:color w:val="000000"/>
          <w:lang w:val="en-GB"/>
        </w:rPr>
        <w:t xml:space="preserve">Ascertainment and assessment of soil </w:t>
      </w:r>
      <w:r w:rsidR="00096E29" w:rsidRPr="003538F7">
        <w:rPr>
          <w:i/>
          <w:noProof w:val="0"/>
          <w:color w:val="000000"/>
          <w:lang w:val="en-GB"/>
        </w:rPr>
        <w:t>impervious coverage</w:t>
      </w:r>
      <w:r w:rsidRPr="003538F7">
        <w:rPr>
          <w:i/>
          <w:noProof w:val="0"/>
          <w:color w:val="000000"/>
          <w:lang w:val="en-GB"/>
        </w:rPr>
        <w:t xml:space="preserve">, considering hydrological city-planning aspects, using the example of a part of </w:t>
      </w:r>
      <w:smartTag w:uri="urn:schemas-microsoft-com:office:smarttags" w:element="State">
        <w:smartTag w:uri="urn:schemas-microsoft-com:office:smarttags" w:element="place">
          <w:r w:rsidRPr="003538F7">
            <w:rPr>
              <w:i/>
              <w:noProof w:val="0"/>
              <w:color w:val="000000"/>
              <w:lang w:val="en-GB"/>
            </w:rPr>
            <w:t>Hamburg</w:t>
          </w:r>
        </w:smartTag>
      </w:smartTag>
      <w:r w:rsidR="00555D86" w:rsidRPr="003538F7">
        <w:rPr>
          <w:i/>
          <w:noProof w:val="0"/>
          <w:color w:val="000000"/>
          <w:lang w:val="en-GB"/>
        </w:rPr>
        <w:t>]</w:t>
      </w:r>
      <w:r w:rsidRPr="003538F7">
        <w:rPr>
          <w:i/>
          <w:noProof w:val="0"/>
          <w:color w:val="000000"/>
          <w:lang w:val="en-GB"/>
        </w:rPr>
        <w:t>.</w:t>
      </w:r>
      <w:r w:rsidRPr="003538F7">
        <w:rPr>
          <w:noProof w:val="0"/>
          <w:color w:val="000000"/>
          <w:lang w:val="en-GB"/>
        </w:rPr>
        <w:t xml:space="preserve"> </w:t>
      </w:r>
      <w:r w:rsidRPr="003538F7">
        <w:rPr>
          <w:noProof w:val="0"/>
          <w:color w:val="000000"/>
          <w:lang w:val="de-DE"/>
        </w:rPr>
        <w:t>Dissertation, Hamburg.</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[5]</w:t>
      </w:r>
      <w:r w:rsidRPr="00C83F62">
        <w:rPr>
          <w:b/>
          <w:noProof w:val="0"/>
          <w:lang w:val="de-DE"/>
        </w:rPr>
        <w:tab/>
      </w:r>
      <w:r w:rsidRPr="00C83F62">
        <w:rPr>
          <w:b/>
          <w:noProof w:val="0"/>
          <w:color w:val="000000"/>
          <w:lang w:val="de-DE"/>
        </w:rPr>
        <w:t>Glugla, G., Tiemer, K. 1971:</w:t>
      </w:r>
    </w:p>
    <w:p w:rsidR="005D0CF1" w:rsidRPr="003538F7" w:rsidRDefault="005D0CF1">
      <w:pPr>
        <w:pStyle w:val="Normal"/>
        <w:spacing w:after="120" w:line="240" w:lineRule="atLeast"/>
        <w:ind w:left="567"/>
        <w:jc w:val="both"/>
        <w:rPr>
          <w:noProof w:val="0"/>
          <w:color w:val="000000"/>
          <w:lang w:val="de-DE"/>
        </w:rPr>
      </w:pPr>
      <w:r>
        <w:rPr>
          <w:noProof w:val="0"/>
          <w:color w:val="000000"/>
          <w:lang w:val="de-DE"/>
        </w:rPr>
        <w:t>“</w:t>
      </w:r>
      <w:r w:rsidRPr="00C83F62">
        <w:rPr>
          <w:lang w:val="de-DE"/>
        </w:rPr>
        <w:t>Ein verbessertes Verfahren zur Berechnung der Grundwasserneubildung</w:t>
      </w:r>
      <w:r w:rsidR="00555D86" w:rsidRPr="003538F7">
        <w:rPr>
          <w:noProof w:val="0"/>
          <w:color w:val="000000"/>
          <w:lang w:val="de-DE"/>
        </w:rPr>
        <w:t>“</w:t>
      </w:r>
      <w:r w:rsidR="00555D86" w:rsidRPr="003538F7">
        <w:rPr>
          <w:i/>
          <w:noProof w:val="0"/>
          <w:color w:val="000000"/>
          <w:lang w:val="de-DE"/>
        </w:rPr>
        <w:t xml:space="preserve"> [</w:t>
      </w:r>
      <w:r w:rsidRPr="003538F7">
        <w:rPr>
          <w:i/>
          <w:noProof w:val="0"/>
          <w:color w:val="000000"/>
          <w:lang w:val="de-DE"/>
        </w:rPr>
        <w:t>An improved method for the calculati</w:t>
      </w:r>
      <w:r w:rsidR="00555D86" w:rsidRPr="003538F7">
        <w:rPr>
          <w:i/>
          <w:noProof w:val="0"/>
          <w:color w:val="000000"/>
          <w:lang w:val="de-DE"/>
        </w:rPr>
        <w:t>on of new groundwater formation]</w:t>
      </w:r>
      <w:r w:rsidRPr="00BF368F">
        <w:rPr>
          <w:noProof w:val="0"/>
          <w:color w:val="000000"/>
          <w:lang w:val="de-DE"/>
        </w:rPr>
        <w:t xml:space="preserve">. </w:t>
      </w:r>
      <w:r w:rsidRPr="00BF368F">
        <w:rPr>
          <w:noProof w:val="0"/>
          <w:lang w:val="de-DE"/>
        </w:rPr>
        <w:t>Wasserwirtschaft-Wassertechnik</w:t>
      </w:r>
      <w:r w:rsidRPr="003538F7">
        <w:rPr>
          <w:noProof w:val="0"/>
          <w:lang w:val="de-DE"/>
        </w:rPr>
        <w:t>, 21 (10):pp</w:t>
      </w:r>
      <w:r w:rsidRPr="003538F7">
        <w:rPr>
          <w:noProof w:val="0"/>
          <w:color w:val="000000"/>
          <w:lang w:val="de-DE"/>
        </w:rPr>
        <w:t>. 349 -353, Berlin.</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[6]</w:t>
      </w:r>
      <w:r w:rsidRPr="00C83F62">
        <w:rPr>
          <w:b/>
          <w:noProof w:val="0"/>
          <w:lang w:val="de-DE"/>
        </w:rPr>
        <w:tab/>
      </w:r>
      <w:r w:rsidRPr="00C83F62">
        <w:rPr>
          <w:b/>
          <w:noProof w:val="0"/>
          <w:color w:val="000000"/>
          <w:lang w:val="de-DE"/>
        </w:rPr>
        <w:t>Glugla, G., Enderlein, R., Eyrich, A. 1976:</w:t>
      </w:r>
    </w:p>
    <w:p w:rsidR="005D0CF1" w:rsidRPr="003538F7" w:rsidRDefault="005D0CF1">
      <w:pPr>
        <w:pStyle w:val="Normal"/>
        <w:spacing w:after="120" w:line="240" w:lineRule="atLeast"/>
        <w:ind w:left="567"/>
        <w:jc w:val="both"/>
        <w:rPr>
          <w:noProof w:val="0"/>
          <w:color w:val="000000"/>
          <w:lang w:val="de-DE"/>
        </w:rPr>
      </w:pPr>
      <w:r w:rsidRPr="00C83F62">
        <w:rPr>
          <w:noProof w:val="0"/>
          <w:color w:val="000000"/>
          <w:lang w:val="de-DE"/>
        </w:rPr>
        <w:t>“</w:t>
      </w:r>
      <w:r w:rsidRPr="00C83F62">
        <w:rPr>
          <w:noProof w:val="0"/>
          <w:lang w:val="de-DE"/>
        </w:rPr>
        <w:t xml:space="preserve">Das Programm RASTER – ein effektives Verfahren zur Berechnung der Grundwasserneubildung im </w:t>
      </w:r>
      <w:r w:rsidRPr="003538F7">
        <w:rPr>
          <w:noProof w:val="0"/>
          <w:lang w:val="de-DE"/>
        </w:rPr>
        <w:t xml:space="preserve">Lockergestein” </w:t>
      </w:r>
      <w:r w:rsidR="00555D86" w:rsidRPr="003538F7">
        <w:rPr>
          <w:i/>
          <w:noProof w:val="0"/>
          <w:color w:val="000000"/>
          <w:lang w:val="de-DE"/>
        </w:rPr>
        <w:t>[</w:t>
      </w:r>
      <w:r w:rsidRPr="003538F7">
        <w:rPr>
          <w:i/>
          <w:noProof w:val="0"/>
          <w:color w:val="000000"/>
          <w:lang w:val="de-DE"/>
        </w:rPr>
        <w:t>RASTER Program – a more effective procedure for the calculation of the new groun</w:t>
      </w:r>
      <w:r w:rsidR="00555D86" w:rsidRPr="003538F7">
        <w:rPr>
          <w:i/>
          <w:noProof w:val="0"/>
          <w:color w:val="000000"/>
          <w:lang w:val="de-DE"/>
        </w:rPr>
        <w:t>dwater formation in loose roc]</w:t>
      </w:r>
      <w:r w:rsidRPr="003538F7">
        <w:rPr>
          <w:i/>
          <w:noProof w:val="0"/>
          <w:color w:val="000000"/>
          <w:lang w:val="de-DE"/>
        </w:rPr>
        <w:t xml:space="preserve">, </w:t>
      </w:r>
      <w:r w:rsidRPr="00BF368F">
        <w:rPr>
          <w:noProof w:val="0"/>
          <w:lang w:val="de-DE"/>
        </w:rPr>
        <w:t>Wasserwirtschaft-Wassertechnik</w:t>
      </w:r>
      <w:r w:rsidRPr="003538F7">
        <w:rPr>
          <w:noProof w:val="0"/>
          <w:lang w:val="de-DE"/>
        </w:rPr>
        <w:t xml:space="preserve">, </w:t>
      </w:r>
      <w:r w:rsidRPr="003538F7">
        <w:rPr>
          <w:noProof w:val="0"/>
          <w:color w:val="000000"/>
          <w:lang w:val="de-DE"/>
        </w:rPr>
        <w:t>26 (11): pp. 377 -382, Berlin.</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[7]</w:t>
      </w:r>
      <w:r w:rsidRPr="00C83F62">
        <w:rPr>
          <w:b/>
          <w:noProof w:val="0"/>
          <w:lang w:val="de-DE"/>
        </w:rPr>
        <w:tab/>
      </w:r>
      <w:r w:rsidRPr="00C83F62">
        <w:rPr>
          <w:b/>
          <w:noProof w:val="0"/>
          <w:color w:val="000000"/>
          <w:lang w:val="de-DE"/>
        </w:rPr>
        <w:t>Glugla, G., König, B. 1989:</w:t>
      </w:r>
    </w:p>
    <w:p w:rsidR="005D0CF1" w:rsidRPr="003538F7" w:rsidRDefault="005D0CF1">
      <w:pPr>
        <w:pStyle w:val="Normal"/>
        <w:spacing w:after="120" w:line="240" w:lineRule="atLeast"/>
        <w:ind w:left="567"/>
        <w:jc w:val="both"/>
        <w:rPr>
          <w:noProof w:val="0"/>
          <w:color w:val="000000"/>
          <w:lang w:val="de-DE"/>
        </w:rPr>
      </w:pPr>
      <w:r>
        <w:rPr>
          <w:noProof w:val="0"/>
          <w:lang w:val="de-DE"/>
        </w:rPr>
        <w:t>“</w:t>
      </w:r>
      <w:r w:rsidRPr="00C83F62">
        <w:rPr>
          <w:lang w:val="de-DE"/>
        </w:rPr>
        <w:t xml:space="preserve">Der mikrorechnergestützte Arbeitsplatz </w:t>
      </w:r>
      <w:r w:rsidRPr="003538F7">
        <w:rPr>
          <w:lang w:val="de-DE"/>
        </w:rPr>
        <w:t>Grundwasserdargebot</w:t>
      </w:r>
      <w:r w:rsidRPr="003538F7">
        <w:rPr>
          <w:noProof w:val="0"/>
          <w:lang w:val="de-DE"/>
        </w:rPr>
        <w:t>”</w:t>
      </w:r>
      <w:r w:rsidR="00555D86" w:rsidRPr="003538F7">
        <w:rPr>
          <w:noProof w:val="0"/>
          <w:color w:val="000000"/>
          <w:lang w:val="de-DE"/>
        </w:rPr>
        <w:t xml:space="preserve"> </w:t>
      </w:r>
      <w:r w:rsidR="00555D86" w:rsidRPr="003538F7">
        <w:rPr>
          <w:i/>
          <w:noProof w:val="0"/>
          <w:color w:val="000000"/>
          <w:lang w:val="de-DE"/>
        </w:rPr>
        <w:t>[</w:t>
      </w:r>
      <w:r w:rsidRPr="003538F7">
        <w:rPr>
          <w:i/>
          <w:noProof w:val="0"/>
          <w:color w:val="000000"/>
          <w:lang w:val="de-DE"/>
        </w:rPr>
        <w:t>The microcomputer-aided w</w:t>
      </w:r>
      <w:r w:rsidR="00555D86" w:rsidRPr="003538F7">
        <w:rPr>
          <w:i/>
          <w:noProof w:val="0"/>
          <w:color w:val="000000"/>
          <w:lang w:val="de-DE"/>
        </w:rPr>
        <w:t>orkplace for groundwater supply]</w:t>
      </w:r>
      <w:r w:rsidRPr="003538F7">
        <w:rPr>
          <w:i/>
          <w:noProof w:val="0"/>
          <w:color w:val="000000"/>
          <w:lang w:val="de-DE"/>
        </w:rPr>
        <w:t>.</w:t>
      </w:r>
      <w:r w:rsidRPr="003538F7">
        <w:rPr>
          <w:noProof w:val="0"/>
          <w:color w:val="000000"/>
          <w:lang w:val="de-DE"/>
        </w:rPr>
        <w:t xml:space="preserve"> </w:t>
      </w:r>
      <w:r w:rsidRPr="00BF368F">
        <w:rPr>
          <w:noProof w:val="0"/>
          <w:lang w:val="de-DE"/>
        </w:rPr>
        <w:t>Wasserwirtschaft-Wassertechnik</w:t>
      </w:r>
      <w:r w:rsidRPr="003538F7">
        <w:rPr>
          <w:noProof w:val="0"/>
          <w:color w:val="000000"/>
          <w:lang w:val="de-DE"/>
        </w:rPr>
        <w:t>, 39 (8): pp. 178 -181, Berlin.</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[8]</w:t>
      </w:r>
      <w:r w:rsidRPr="00C83F62">
        <w:rPr>
          <w:b/>
          <w:noProof w:val="0"/>
          <w:lang w:val="de-DE"/>
        </w:rPr>
        <w:tab/>
      </w:r>
      <w:r w:rsidRPr="00C83F62">
        <w:rPr>
          <w:b/>
          <w:noProof w:val="0"/>
          <w:color w:val="000000"/>
          <w:lang w:val="de-DE"/>
        </w:rPr>
        <w:t>Glugla, G., Eyrich, A. 1993:</w:t>
      </w:r>
    </w:p>
    <w:p w:rsidR="005D0CF1" w:rsidRPr="00C83F62" w:rsidRDefault="005D0CF1">
      <w:pPr>
        <w:pStyle w:val="Normal"/>
        <w:spacing w:after="120" w:line="240" w:lineRule="atLeast"/>
        <w:ind w:left="567"/>
        <w:jc w:val="both"/>
        <w:rPr>
          <w:noProof w:val="0"/>
          <w:color w:val="000000"/>
          <w:lang w:val="de-DE"/>
        </w:rPr>
      </w:pPr>
      <w:r>
        <w:rPr>
          <w:noProof w:val="0"/>
          <w:color w:val="000000"/>
          <w:lang w:val="de-DE"/>
        </w:rPr>
        <w:t>“</w:t>
      </w:r>
      <w:r w:rsidRPr="00C83F62">
        <w:rPr>
          <w:lang w:val="de-DE"/>
        </w:rPr>
        <w:t xml:space="preserve">Ergebnisse und Erfahrungen </w:t>
      </w:r>
      <w:r w:rsidRPr="003538F7">
        <w:rPr>
          <w:lang w:val="de-DE"/>
        </w:rPr>
        <w:t>bei der Anwendung des BAGROV-GLUGLA-Verfahrens zur Berechnung von Grundwasserhaushalt und Grundwasserneubildung im Lockergestein Norddeutschlands</w:t>
      </w:r>
      <w:r w:rsidR="00555D86" w:rsidRPr="003538F7">
        <w:rPr>
          <w:noProof w:val="0"/>
          <w:color w:val="000000"/>
          <w:lang w:val="de-DE"/>
        </w:rPr>
        <w:t xml:space="preserve">“ </w:t>
      </w:r>
      <w:r w:rsidR="00555D86" w:rsidRPr="003538F7">
        <w:rPr>
          <w:i/>
          <w:noProof w:val="0"/>
          <w:color w:val="000000"/>
          <w:lang w:val="de-DE"/>
        </w:rPr>
        <w:t>[</w:t>
      </w:r>
      <w:r w:rsidRPr="003538F7">
        <w:rPr>
          <w:i/>
          <w:noProof w:val="0"/>
          <w:color w:val="000000"/>
          <w:lang w:val="de-DE"/>
        </w:rPr>
        <w:t>Results and experiences in the application of the Bagrov-Glugla method to the calculation of basic water balance and new groundwater formation in the</w:t>
      </w:r>
      <w:r w:rsidR="00555D86" w:rsidRPr="003538F7">
        <w:rPr>
          <w:i/>
          <w:noProof w:val="0"/>
          <w:color w:val="000000"/>
          <w:lang w:val="de-DE"/>
        </w:rPr>
        <w:t xml:space="preserve"> loose rock of Northern Germany]</w:t>
      </w:r>
      <w:r w:rsidRPr="003538F7">
        <w:rPr>
          <w:i/>
          <w:noProof w:val="0"/>
          <w:color w:val="000000"/>
          <w:lang w:val="de-DE"/>
        </w:rPr>
        <w:t>.</w:t>
      </w:r>
      <w:r w:rsidRPr="003538F7">
        <w:rPr>
          <w:noProof w:val="0"/>
          <w:color w:val="000000"/>
          <w:lang w:val="de-DE"/>
        </w:rPr>
        <w:t xml:space="preserve"> </w:t>
      </w:r>
      <w:r w:rsidRPr="00BF368F">
        <w:rPr>
          <w:noProof w:val="0"/>
          <w:color w:val="000000"/>
          <w:lang w:val="de-DE"/>
        </w:rPr>
        <w:t>Kolloquium Hydrogeologie</w:t>
      </w:r>
      <w:r w:rsidRPr="00C83F62">
        <w:rPr>
          <w:noProof w:val="0"/>
          <w:color w:val="000000"/>
          <w:lang w:val="de-DE"/>
        </w:rPr>
        <w:t xml:space="preserve"> 10/93 Erfurt, pp. 22 -26.</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[9]</w:t>
      </w:r>
      <w:r w:rsidRPr="00C83F62">
        <w:rPr>
          <w:b/>
          <w:noProof w:val="0"/>
          <w:lang w:val="de-DE"/>
        </w:rPr>
        <w:tab/>
      </w:r>
      <w:r w:rsidRPr="00C83F62">
        <w:rPr>
          <w:b/>
          <w:noProof w:val="0"/>
          <w:color w:val="000000"/>
          <w:lang w:val="de-DE"/>
        </w:rPr>
        <w:t>Glugla, G., Krahe, P. 1995:</w:t>
      </w:r>
    </w:p>
    <w:p w:rsidR="005D0CF1" w:rsidRPr="00C83F62" w:rsidRDefault="005D0CF1">
      <w:pPr>
        <w:pStyle w:val="Normal"/>
        <w:spacing w:after="120" w:line="240" w:lineRule="atLeast"/>
        <w:ind w:left="567"/>
        <w:jc w:val="both"/>
        <w:rPr>
          <w:noProof w:val="0"/>
          <w:color w:val="000000"/>
          <w:lang w:val="de-DE"/>
        </w:rPr>
      </w:pPr>
      <w:r w:rsidRPr="00BF368F">
        <w:rPr>
          <w:lang w:val="de-DE"/>
        </w:rPr>
        <w:t>Abflußbildung in urbanen Gebieten</w:t>
      </w:r>
      <w:r w:rsidR="00555D86">
        <w:rPr>
          <w:noProof w:val="0"/>
          <w:color w:val="000000"/>
          <w:lang w:val="de-DE"/>
        </w:rPr>
        <w:t xml:space="preserve"> </w:t>
      </w:r>
      <w:r w:rsidR="00555D86" w:rsidRPr="003538F7">
        <w:rPr>
          <w:i/>
          <w:noProof w:val="0"/>
          <w:color w:val="000000"/>
          <w:lang w:val="de-DE"/>
        </w:rPr>
        <w:t>[Runoff formation in urban areas]</w:t>
      </w:r>
      <w:r w:rsidRPr="003538F7">
        <w:rPr>
          <w:i/>
          <w:noProof w:val="0"/>
          <w:color w:val="000000"/>
          <w:lang w:val="de-DE"/>
        </w:rPr>
        <w:t xml:space="preserve">. </w:t>
      </w:r>
      <w:r w:rsidRPr="003538F7">
        <w:rPr>
          <w:noProof w:val="0"/>
          <w:color w:val="000000"/>
          <w:lang w:val="de-DE"/>
        </w:rPr>
        <w:t xml:space="preserve">Document series, </w:t>
      </w:r>
      <w:r w:rsidRPr="003538F7">
        <w:rPr>
          <w:i/>
          <w:lang w:val="de-DE"/>
        </w:rPr>
        <w:t>Hydrologie/Wasserwirtschaft</w:t>
      </w:r>
      <w:r w:rsidRPr="003538F7">
        <w:rPr>
          <w:lang w:val="de-DE"/>
        </w:rPr>
        <w:t xml:space="preserve"> </w:t>
      </w:r>
      <w:r w:rsidRPr="003538F7">
        <w:rPr>
          <w:noProof w:val="0"/>
          <w:color w:val="000000"/>
          <w:lang w:val="de-DE"/>
        </w:rPr>
        <w:t>14, Ruhr University</w:t>
      </w:r>
      <w:r w:rsidRPr="00C83F62">
        <w:rPr>
          <w:noProof w:val="0"/>
          <w:color w:val="000000"/>
          <w:lang w:val="de-DE"/>
        </w:rPr>
        <w:t xml:space="preserve"> of Bochum, pp.140 160.</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[10]</w:t>
      </w:r>
      <w:r w:rsidRPr="00C83F62">
        <w:rPr>
          <w:b/>
          <w:noProof w:val="0"/>
          <w:lang w:val="de-DE"/>
        </w:rPr>
        <w:tab/>
      </w:r>
      <w:r w:rsidRPr="00C83F62">
        <w:rPr>
          <w:b/>
          <w:noProof w:val="0"/>
          <w:color w:val="000000"/>
          <w:lang w:val="de-DE"/>
        </w:rPr>
        <w:t>Glugla G., Fürtig, G. 1997:</w:t>
      </w:r>
    </w:p>
    <w:p w:rsidR="005D0CF1" w:rsidRDefault="005D0CF1">
      <w:pPr>
        <w:pStyle w:val="Normal"/>
        <w:spacing w:after="120" w:line="240" w:lineRule="atLeast"/>
        <w:ind w:left="567"/>
        <w:jc w:val="both"/>
        <w:rPr>
          <w:noProof w:val="0"/>
          <w:color w:val="000000"/>
        </w:rPr>
      </w:pPr>
      <w:r w:rsidRPr="00BF368F">
        <w:t xml:space="preserve">Dokumentation zur Anwendung des Rechenprogramms </w:t>
      </w:r>
      <w:r w:rsidRPr="00445D71">
        <w:rPr>
          <w:noProof w:val="0"/>
          <w:color w:val="000000"/>
        </w:rPr>
        <w:t>ABIMO</w:t>
      </w:r>
      <w:r w:rsidR="00555D86" w:rsidRPr="00445D71">
        <w:rPr>
          <w:i/>
          <w:noProof w:val="0"/>
          <w:color w:val="000000"/>
        </w:rPr>
        <w:t xml:space="preserve"> [D</w:t>
      </w:r>
      <w:r w:rsidRPr="00445D71">
        <w:rPr>
          <w:i/>
          <w:noProof w:val="0"/>
          <w:color w:val="000000"/>
        </w:rPr>
        <w:t>ocumentation on the applicatio</w:t>
      </w:r>
      <w:r w:rsidR="00555D86" w:rsidRPr="00445D71">
        <w:rPr>
          <w:i/>
          <w:noProof w:val="0"/>
          <w:color w:val="000000"/>
        </w:rPr>
        <w:t>n of the computer program ABIMO]</w:t>
      </w:r>
      <w:r w:rsidRPr="00445D71">
        <w:rPr>
          <w:i/>
          <w:noProof w:val="0"/>
          <w:color w:val="000000"/>
        </w:rPr>
        <w:t xml:space="preserve"> </w:t>
      </w:r>
      <w:r w:rsidRPr="003538F7">
        <w:rPr>
          <w:noProof w:val="0"/>
          <w:color w:val="000000"/>
        </w:rPr>
        <w:t>Federal Institute</w:t>
      </w:r>
      <w:r>
        <w:rPr>
          <w:noProof w:val="0"/>
          <w:color w:val="000000"/>
        </w:rPr>
        <w:t xml:space="preserve"> of Hydrology, </w:t>
      </w:r>
      <w:smartTag w:uri="urn:schemas-microsoft-com:office:smarttags" w:element="place">
        <w:smartTag w:uri="urn:schemas-microsoft-com:office:smarttags" w:element="State">
          <w:r>
            <w:rPr>
              <w:noProof w:val="0"/>
              <w:color w:val="000000"/>
            </w:rPr>
            <w:t>Berlin</w:t>
          </w:r>
        </w:smartTag>
      </w:smartTag>
      <w:r>
        <w:rPr>
          <w:noProof w:val="0"/>
          <w:color w:val="000000"/>
        </w:rPr>
        <w:t xml:space="preserve"> office.</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[11]</w:t>
      </w:r>
      <w:r w:rsidRPr="00C83F62">
        <w:rPr>
          <w:b/>
          <w:noProof w:val="0"/>
          <w:lang w:val="de-DE"/>
        </w:rPr>
        <w:tab/>
      </w:r>
      <w:r w:rsidRPr="00C83F62">
        <w:rPr>
          <w:b/>
          <w:noProof w:val="0"/>
          <w:color w:val="000000"/>
          <w:lang w:val="de-DE"/>
        </w:rPr>
        <w:t>Glugla, G., Müller, E. 1997:</w:t>
      </w:r>
    </w:p>
    <w:p w:rsidR="005D0CF1" w:rsidRPr="00C83F62" w:rsidRDefault="005D0CF1">
      <w:pPr>
        <w:pStyle w:val="Normal"/>
        <w:spacing w:after="120" w:line="240" w:lineRule="atLeast"/>
        <w:ind w:left="567"/>
        <w:jc w:val="both"/>
        <w:rPr>
          <w:noProof w:val="0"/>
          <w:color w:val="000000"/>
          <w:lang w:val="de-DE"/>
        </w:rPr>
      </w:pPr>
      <w:r w:rsidRPr="00C83F62">
        <w:rPr>
          <w:lang w:val="de-DE"/>
        </w:rPr>
        <w:t xml:space="preserve">“Grundwasserneubildung als </w:t>
      </w:r>
      <w:r w:rsidR="00555D86">
        <w:rPr>
          <w:lang w:val="de-DE"/>
        </w:rPr>
        <w:t>Komponente der Abflussbildung</w:t>
      </w:r>
      <w:r w:rsidR="00555D86" w:rsidRPr="003538F7">
        <w:rPr>
          <w:lang w:val="de-DE"/>
        </w:rPr>
        <w:t xml:space="preserve">“ </w:t>
      </w:r>
      <w:r w:rsidR="00555D86" w:rsidRPr="003538F7">
        <w:rPr>
          <w:i/>
          <w:noProof w:val="0"/>
          <w:color w:val="000000"/>
          <w:lang w:val="de-DE"/>
        </w:rPr>
        <w:t>[</w:t>
      </w:r>
      <w:r w:rsidRPr="003538F7">
        <w:rPr>
          <w:i/>
          <w:noProof w:val="0"/>
          <w:color w:val="000000"/>
          <w:lang w:val="de-DE"/>
        </w:rPr>
        <w:t>New groundwater formation as a component of ru</w:t>
      </w:r>
      <w:r w:rsidR="00555D86" w:rsidRPr="003538F7">
        <w:rPr>
          <w:i/>
          <w:noProof w:val="0"/>
          <w:color w:val="000000"/>
          <w:lang w:val="de-DE"/>
        </w:rPr>
        <w:t>noff formation]</w:t>
      </w:r>
      <w:r w:rsidRPr="003538F7">
        <w:rPr>
          <w:i/>
          <w:noProof w:val="0"/>
          <w:color w:val="000000"/>
          <w:lang w:val="de-DE"/>
        </w:rPr>
        <w:t>.</w:t>
      </w:r>
      <w:r w:rsidRPr="003538F7">
        <w:rPr>
          <w:noProof w:val="0"/>
          <w:color w:val="000000"/>
          <w:lang w:val="de-DE"/>
        </w:rPr>
        <w:t xml:space="preserve"> </w:t>
      </w:r>
      <w:r w:rsidRPr="003538F7">
        <w:rPr>
          <w:lang w:val="de-DE"/>
        </w:rPr>
        <w:t>in: C. Leibundgut &amp; S.</w:t>
      </w:r>
      <w:r w:rsidRPr="003538F7">
        <w:rPr>
          <w:noProof w:val="0"/>
          <w:color w:val="000000"/>
          <w:lang w:val="de-DE"/>
        </w:rPr>
        <w:t xml:space="preserve"> Demuth (eds.):</w:t>
      </w:r>
      <w:r w:rsidRPr="003538F7">
        <w:rPr>
          <w:lang w:val="de-DE"/>
        </w:rPr>
        <w:t xml:space="preserve"> </w:t>
      </w:r>
      <w:r w:rsidRPr="00BF368F">
        <w:rPr>
          <w:lang w:val="de-DE"/>
        </w:rPr>
        <w:t>Grundwasserneubildung</w:t>
      </w:r>
      <w:r w:rsidRPr="00BF368F">
        <w:rPr>
          <w:noProof w:val="0"/>
          <w:color w:val="000000"/>
          <w:lang w:val="de-DE"/>
        </w:rPr>
        <w:t xml:space="preserve"> </w:t>
      </w:r>
      <w:r w:rsidRPr="003538F7">
        <w:rPr>
          <w:noProof w:val="0"/>
          <w:color w:val="000000"/>
          <w:lang w:val="de-DE"/>
        </w:rPr>
        <w:t xml:space="preserve">(New groundwater formation). </w:t>
      </w:r>
      <w:r w:rsidRPr="00BF368F">
        <w:rPr>
          <w:lang w:val="de-DE"/>
        </w:rPr>
        <w:t>Freiburger Schriften zur Hydrologie</w:t>
      </w:r>
      <w:r w:rsidRPr="00BF368F">
        <w:rPr>
          <w:noProof w:val="0"/>
          <w:color w:val="000000"/>
          <w:lang w:val="de-DE"/>
        </w:rPr>
        <w:t>.</w:t>
      </w:r>
      <w:r w:rsidRPr="003538F7">
        <w:rPr>
          <w:noProof w:val="0"/>
          <w:color w:val="000000"/>
          <w:lang w:val="de-DE"/>
        </w:rPr>
        <w:t xml:space="preserve"> Vol</w:t>
      </w:r>
      <w:r w:rsidRPr="00C83F62">
        <w:rPr>
          <w:noProof w:val="0"/>
          <w:color w:val="000000"/>
          <w:lang w:val="de-DE"/>
        </w:rPr>
        <w:t>. 5, pp. 23-35.</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[12]</w:t>
      </w:r>
      <w:r w:rsidRPr="00C83F62">
        <w:rPr>
          <w:b/>
          <w:noProof w:val="0"/>
          <w:lang w:val="de-DE"/>
        </w:rPr>
        <w:tab/>
      </w:r>
      <w:r w:rsidRPr="00C83F62">
        <w:rPr>
          <w:b/>
          <w:noProof w:val="0"/>
          <w:color w:val="000000"/>
          <w:lang w:val="de-DE"/>
        </w:rPr>
        <w:t>Glugla, G., Goedecke, M, Wessolek, G., Fürtig, G. 1999:</w:t>
      </w:r>
    </w:p>
    <w:p w:rsidR="005D0CF1" w:rsidRDefault="005D0CF1">
      <w:pPr>
        <w:pStyle w:val="Normal"/>
        <w:spacing w:after="120" w:line="240" w:lineRule="atLeast"/>
        <w:ind w:left="567"/>
        <w:jc w:val="both"/>
        <w:rPr>
          <w:noProof w:val="0"/>
          <w:color w:val="000000"/>
          <w:lang w:val="de-DE"/>
        </w:rPr>
      </w:pPr>
      <w:r>
        <w:rPr>
          <w:noProof w:val="0"/>
          <w:lang w:val="de-DE"/>
        </w:rPr>
        <w:t>“</w:t>
      </w:r>
      <w:r w:rsidRPr="00C83F62">
        <w:rPr>
          <w:lang w:val="de-DE"/>
        </w:rPr>
        <w:t>Langjährige Abflußbildung und Wasserhaus</w:t>
      </w:r>
      <w:r w:rsidR="00555D86">
        <w:rPr>
          <w:lang w:val="de-DE"/>
        </w:rPr>
        <w:t>halt im urbanen Gebiet Berlin</w:t>
      </w:r>
      <w:r w:rsidR="00555D86" w:rsidRPr="003538F7">
        <w:rPr>
          <w:lang w:val="de-DE"/>
        </w:rPr>
        <w:t xml:space="preserve">“ </w:t>
      </w:r>
      <w:r w:rsidR="00555D86" w:rsidRPr="003538F7">
        <w:rPr>
          <w:i/>
          <w:noProof w:val="0"/>
          <w:color w:val="000000"/>
          <w:lang w:val="de-DE"/>
        </w:rPr>
        <w:t>[</w:t>
      </w:r>
      <w:r w:rsidRPr="003538F7">
        <w:rPr>
          <w:i/>
          <w:noProof w:val="0"/>
          <w:color w:val="000000"/>
          <w:lang w:val="de-DE"/>
        </w:rPr>
        <w:t>Long-term runoff formation and water balance in the Berlin area</w:t>
      </w:r>
      <w:r w:rsidR="00555D86" w:rsidRPr="003538F7">
        <w:rPr>
          <w:i/>
          <w:noProof w:val="0"/>
          <w:color w:val="000000"/>
          <w:lang w:val="de-DE"/>
        </w:rPr>
        <w:t>]</w:t>
      </w:r>
      <w:r w:rsidRPr="003538F7">
        <w:rPr>
          <w:i/>
          <w:noProof w:val="0"/>
          <w:color w:val="000000"/>
          <w:lang w:val="de-DE"/>
        </w:rPr>
        <w:t xml:space="preserve">. </w:t>
      </w:r>
      <w:r w:rsidRPr="00BF368F">
        <w:rPr>
          <w:lang w:val="de-DE"/>
        </w:rPr>
        <w:t>Wasserwirtschaft</w:t>
      </w:r>
      <w:r w:rsidRPr="00BF368F">
        <w:rPr>
          <w:noProof w:val="0"/>
          <w:color w:val="000000"/>
          <w:lang w:val="de-DE"/>
        </w:rPr>
        <w:t xml:space="preserve">, </w:t>
      </w:r>
      <w:r w:rsidRPr="003538F7">
        <w:rPr>
          <w:noProof w:val="0"/>
          <w:color w:val="000000"/>
          <w:lang w:val="de-DE"/>
        </w:rPr>
        <w:t>Vol. 89 No.1</w:t>
      </w:r>
      <w:r w:rsidRPr="00C83F62">
        <w:rPr>
          <w:noProof w:val="0"/>
          <w:color w:val="000000"/>
          <w:lang w:val="de-DE"/>
        </w:rPr>
        <w:t xml:space="preserve"> 1999 pp. 34 -42.</w:t>
      </w:r>
    </w:p>
    <w:p w:rsidR="00A8423C" w:rsidRPr="00A8423C" w:rsidRDefault="006E2738" w:rsidP="006E2738">
      <w:pPr>
        <w:pStyle w:val="Normal"/>
        <w:spacing w:after="120" w:line="240" w:lineRule="atLeast"/>
        <w:ind w:left="567" w:hanging="567"/>
        <w:jc w:val="both"/>
        <w:rPr>
          <w:b/>
          <w:noProof w:val="0"/>
          <w:color w:val="000000"/>
          <w:lang w:val="de-DE"/>
        </w:rPr>
      </w:pPr>
      <w:r>
        <w:rPr>
          <w:b/>
          <w:noProof w:val="0"/>
          <w:color w:val="000000"/>
          <w:lang w:val="de-DE"/>
        </w:rPr>
        <w:t>[13]</w:t>
      </w:r>
      <w:r>
        <w:rPr>
          <w:b/>
          <w:noProof w:val="0"/>
          <w:color w:val="000000"/>
          <w:lang w:val="de-DE"/>
        </w:rPr>
        <w:tab/>
      </w:r>
      <w:r w:rsidR="00A8423C" w:rsidRPr="00A8423C">
        <w:rPr>
          <w:b/>
          <w:noProof w:val="0"/>
          <w:color w:val="000000"/>
          <w:lang w:val="de-DE"/>
        </w:rPr>
        <w:t>Glugla, G., et.al. 2003:</w:t>
      </w:r>
    </w:p>
    <w:p w:rsidR="00A8423C" w:rsidRPr="00445D71" w:rsidRDefault="00A8423C" w:rsidP="00A8423C">
      <w:pPr>
        <w:pStyle w:val="Normal"/>
        <w:spacing w:after="120" w:line="240" w:lineRule="atLeast"/>
        <w:ind w:left="567"/>
        <w:jc w:val="both"/>
        <w:rPr>
          <w:noProof w:val="0"/>
          <w:color w:val="000000"/>
          <w:lang w:val="de-DE"/>
        </w:rPr>
      </w:pPr>
      <w:r w:rsidRPr="00445D71">
        <w:rPr>
          <w:noProof w:val="0"/>
          <w:color w:val="000000"/>
          <w:lang w:val="de-DE"/>
        </w:rPr>
        <w:lastRenderedPageBreak/>
        <w:t>BAGLUVA Wasserhaushaltsverfahren zur Berechnung vielj</w:t>
      </w:r>
      <w:r w:rsidR="006E2738" w:rsidRPr="00445D71">
        <w:rPr>
          <w:noProof w:val="0"/>
          <w:color w:val="000000"/>
          <w:lang w:val="de-DE"/>
        </w:rPr>
        <w:t>ä</w:t>
      </w:r>
      <w:r w:rsidRPr="00445D71">
        <w:rPr>
          <w:noProof w:val="0"/>
          <w:color w:val="000000"/>
          <w:lang w:val="de-DE"/>
        </w:rPr>
        <w:t>hriger Mittelwerte der tats</w:t>
      </w:r>
      <w:r w:rsidR="006E2738" w:rsidRPr="00445D71">
        <w:rPr>
          <w:noProof w:val="0"/>
          <w:color w:val="000000"/>
          <w:lang w:val="de-DE"/>
        </w:rPr>
        <w:t>ä</w:t>
      </w:r>
      <w:r w:rsidRPr="00445D71">
        <w:rPr>
          <w:noProof w:val="0"/>
          <w:color w:val="000000"/>
          <w:lang w:val="de-DE"/>
        </w:rPr>
        <w:t>chlichen Verdunstung und des Gesamtabflusses, BfG - 1342, Bundesanstalt f</w:t>
      </w:r>
      <w:r w:rsidR="006E2738" w:rsidRPr="00445D71">
        <w:rPr>
          <w:noProof w:val="0"/>
          <w:color w:val="000000"/>
          <w:lang w:val="de-DE"/>
        </w:rPr>
        <w:t>ü</w:t>
      </w:r>
      <w:r w:rsidRPr="00445D71">
        <w:rPr>
          <w:noProof w:val="0"/>
          <w:color w:val="000000"/>
          <w:lang w:val="de-DE"/>
        </w:rPr>
        <w:t>r Gew</w:t>
      </w:r>
      <w:r w:rsidR="006E2738" w:rsidRPr="00445D71">
        <w:rPr>
          <w:noProof w:val="0"/>
          <w:color w:val="000000"/>
          <w:lang w:val="de-DE"/>
        </w:rPr>
        <w:t>ä</w:t>
      </w:r>
      <w:r w:rsidRPr="00445D71">
        <w:rPr>
          <w:noProof w:val="0"/>
          <w:color w:val="000000"/>
          <w:lang w:val="de-DE"/>
        </w:rPr>
        <w:t>sserkunde, Koblenz</w:t>
      </w:r>
      <w:r w:rsidR="006E2738" w:rsidRPr="00445D71">
        <w:rPr>
          <w:noProof w:val="0"/>
          <w:color w:val="000000"/>
          <w:lang w:val="de-DE"/>
        </w:rPr>
        <w:t>.</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w:t>
      </w:r>
      <w:r w:rsidR="006E2738" w:rsidRPr="00C83F62">
        <w:rPr>
          <w:b/>
          <w:noProof w:val="0"/>
          <w:color w:val="000000"/>
          <w:lang w:val="de-DE"/>
        </w:rPr>
        <w:t>1</w:t>
      </w:r>
      <w:r w:rsidR="006E2738">
        <w:rPr>
          <w:b/>
          <w:noProof w:val="0"/>
          <w:color w:val="000000"/>
          <w:lang w:val="de-DE"/>
        </w:rPr>
        <w:t>4</w:t>
      </w:r>
      <w:r w:rsidRPr="00C83F62">
        <w:rPr>
          <w:b/>
          <w:noProof w:val="0"/>
          <w:color w:val="000000"/>
          <w:lang w:val="de-DE"/>
        </w:rPr>
        <w:t>]</w:t>
      </w:r>
      <w:r w:rsidRPr="00C83F62">
        <w:rPr>
          <w:b/>
          <w:noProof w:val="0"/>
          <w:lang w:val="de-DE"/>
        </w:rPr>
        <w:tab/>
      </w:r>
      <w:r w:rsidRPr="00C83F62">
        <w:rPr>
          <w:b/>
          <w:noProof w:val="0"/>
          <w:color w:val="000000"/>
          <w:lang w:val="de-DE"/>
        </w:rPr>
        <w:t>Graf, H. F.</w:t>
      </w:r>
      <w:r w:rsidRPr="00C83F62">
        <w:rPr>
          <w:b/>
          <w:noProof w:val="0"/>
          <w:lang w:val="de-DE"/>
        </w:rPr>
        <w:t xml:space="preserve"> </w:t>
      </w:r>
      <w:r w:rsidRPr="00C83F62">
        <w:rPr>
          <w:b/>
          <w:noProof w:val="0"/>
          <w:color w:val="000000"/>
          <w:lang w:val="de-DE"/>
        </w:rPr>
        <w:t>1979:</w:t>
      </w:r>
    </w:p>
    <w:p w:rsidR="005D0CF1" w:rsidRPr="00445D71" w:rsidRDefault="005D0CF1">
      <w:pPr>
        <w:pStyle w:val="Normal"/>
        <w:spacing w:after="120" w:line="240" w:lineRule="atLeast"/>
        <w:ind w:left="567"/>
        <w:jc w:val="both"/>
        <w:rPr>
          <w:noProof w:val="0"/>
          <w:color w:val="000000"/>
        </w:rPr>
      </w:pPr>
      <w:r w:rsidRPr="00BF368F">
        <w:rPr>
          <w:lang w:val="de-DE"/>
        </w:rPr>
        <w:t>Der Einfluß von Großstädten auf das Niederschlagsregime am Beispiel von Berlin</w:t>
      </w:r>
      <w:r w:rsidRPr="003538F7">
        <w:rPr>
          <w:noProof w:val="0"/>
          <w:color w:val="000000"/>
          <w:lang w:val="de-DE"/>
        </w:rPr>
        <w:t xml:space="preserve"> </w:t>
      </w:r>
      <w:r w:rsidR="00555D86" w:rsidRPr="003538F7">
        <w:rPr>
          <w:noProof w:val="0"/>
          <w:color w:val="000000"/>
          <w:lang w:val="de-DE"/>
        </w:rPr>
        <w:t>[</w:t>
      </w:r>
      <w:r w:rsidR="004F7204" w:rsidRPr="003538F7">
        <w:rPr>
          <w:i/>
          <w:noProof w:val="0"/>
          <w:color w:val="000000"/>
          <w:lang w:val="de-DE"/>
        </w:rPr>
        <w:t>Effect</w:t>
      </w:r>
      <w:r w:rsidRPr="003538F7">
        <w:rPr>
          <w:i/>
          <w:noProof w:val="0"/>
          <w:color w:val="000000"/>
          <w:lang w:val="de-DE"/>
        </w:rPr>
        <w:t xml:space="preserve"> of cities on the precipitation syst</w:t>
      </w:r>
      <w:r w:rsidR="00555D86" w:rsidRPr="003538F7">
        <w:rPr>
          <w:i/>
          <w:noProof w:val="0"/>
          <w:color w:val="000000"/>
          <w:lang w:val="de-DE"/>
        </w:rPr>
        <w:t>em, the example of Berlin]</w:t>
      </w:r>
      <w:r w:rsidRPr="003538F7">
        <w:rPr>
          <w:i/>
          <w:noProof w:val="0"/>
          <w:color w:val="000000"/>
          <w:lang w:val="de-DE"/>
        </w:rPr>
        <w:t xml:space="preserve">. </w:t>
      </w:r>
      <w:r w:rsidRPr="00445D71">
        <w:rPr>
          <w:noProof w:val="0"/>
          <w:color w:val="000000"/>
        </w:rPr>
        <w:t>Diss</w:t>
      </w:r>
      <w:r w:rsidR="004F7204" w:rsidRPr="00445D71">
        <w:rPr>
          <w:noProof w:val="0"/>
          <w:color w:val="000000"/>
        </w:rPr>
        <w:t>.</w:t>
      </w:r>
      <w:r w:rsidRPr="00445D71">
        <w:rPr>
          <w:noProof w:val="0"/>
          <w:color w:val="000000"/>
        </w:rPr>
        <w:t xml:space="preserve"> A, Humboldt University of Berlin.</w:t>
      </w:r>
    </w:p>
    <w:p w:rsidR="005D0CF1" w:rsidRPr="00445D71" w:rsidRDefault="005D0CF1">
      <w:pPr>
        <w:pStyle w:val="Normal"/>
        <w:keepLines/>
        <w:spacing w:line="242" w:lineRule="atLeast"/>
        <w:ind w:left="567" w:hanging="567"/>
        <w:jc w:val="both"/>
        <w:rPr>
          <w:b/>
          <w:noProof w:val="0"/>
        </w:rPr>
      </w:pPr>
      <w:r w:rsidRPr="00445D71">
        <w:rPr>
          <w:b/>
          <w:noProof w:val="0"/>
          <w:color w:val="000000"/>
        </w:rPr>
        <w:t>[</w:t>
      </w:r>
      <w:r w:rsidR="006E2738" w:rsidRPr="00445D71">
        <w:rPr>
          <w:b/>
          <w:noProof w:val="0"/>
          <w:color w:val="000000"/>
        </w:rPr>
        <w:t>15</w:t>
      </w:r>
      <w:r w:rsidRPr="00445D71">
        <w:rPr>
          <w:b/>
          <w:noProof w:val="0"/>
          <w:color w:val="000000"/>
        </w:rPr>
        <w:t>]</w:t>
      </w:r>
      <w:r w:rsidRPr="00445D71">
        <w:rPr>
          <w:b/>
          <w:noProof w:val="0"/>
        </w:rPr>
        <w:tab/>
      </w:r>
      <w:r w:rsidRPr="00445D71">
        <w:rPr>
          <w:b/>
          <w:noProof w:val="0"/>
          <w:color w:val="000000"/>
        </w:rPr>
        <w:t xml:space="preserve">Kleeberg, H.-B., </w:t>
      </w:r>
      <w:r w:rsidRPr="00445D71">
        <w:rPr>
          <w:b/>
          <w:noProof w:val="0"/>
        </w:rPr>
        <w:t>Niekamp</w:t>
      </w:r>
      <w:r w:rsidRPr="00445D71">
        <w:rPr>
          <w:b/>
          <w:noProof w:val="0"/>
          <w:color w:val="000000"/>
        </w:rPr>
        <w:t>, O. 1994:</w:t>
      </w:r>
    </w:p>
    <w:p w:rsidR="005D0CF1" w:rsidRDefault="005D0CF1">
      <w:pPr>
        <w:pStyle w:val="Normal"/>
        <w:spacing w:after="120" w:line="240" w:lineRule="atLeast"/>
        <w:ind w:left="567"/>
        <w:jc w:val="both"/>
        <w:rPr>
          <w:noProof w:val="0"/>
          <w:color w:val="000000"/>
        </w:rPr>
      </w:pPr>
      <w:r w:rsidRPr="00C83F62">
        <w:rPr>
          <w:lang w:val="de-DE"/>
        </w:rPr>
        <w:t xml:space="preserve">“Klimaänderung und </w:t>
      </w:r>
      <w:r w:rsidRPr="003538F7">
        <w:rPr>
          <w:lang w:val="de-DE"/>
        </w:rPr>
        <w:t>Wasserwirtschaft”</w:t>
      </w:r>
      <w:r w:rsidR="00555D86" w:rsidRPr="003538F7">
        <w:rPr>
          <w:noProof w:val="0"/>
          <w:color w:val="000000"/>
          <w:lang w:val="de-DE"/>
        </w:rPr>
        <w:t xml:space="preserve"> </w:t>
      </w:r>
      <w:r w:rsidR="00555D86" w:rsidRPr="003538F7">
        <w:rPr>
          <w:i/>
          <w:noProof w:val="0"/>
          <w:color w:val="000000"/>
          <w:lang w:val="de-DE"/>
        </w:rPr>
        <w:t>[</w:t>
      </w:r>
      <w:r w:rsidRPr="003538F7">
        <w:rPr>
          <w:i/>
          <w:noProof w:val="0"/>
          <w:color w:val="000000"/>
          <w:lang w:val="de-DE"/>
        </w:rPr>
        <w:t>Clim</w:t>
      </w:r>
      <w:r w:rsidR="00555D86" w:rsidRPr="003538F7">
        <w:rPr>
          <w:i/>
          <w:noProof w:val="0"/>
          <w:color w:val="000000"/>
          <w:lang w:val="de-DE"/>
        </w:rPr>
        <w:t>ate change and water management</w:t>
      </w:r>
      <w:r w:rsidR="00555D86" w:rsidRPr="003538F7">
        <w:rPr>
          <w:noProof w:val="0"/>
          <w:color w:val="000000"/>
          <w:lang w:val="de-DE"/>
        </w:rPr>
        <w:t>]</w:t>
      </w:r>
      <w:r w:rsidRPr="003538F7">
        <w:rPr>
          <w:noProof w:val="0"/>
          <w:color w:val="000000"/>
          <w:lang w:val="de-DE"/>
        </w:rPr>
        <w:t xml:space="preserve">. </w:t>
      </w:r>
      <w:r w:rsidRPr="003538F7">
        <w:rPr>
          <w:noProof w:val="0"/>
          <w:color w:val="000000"/>
        </w:rPr>
        <w:t>Lecture at the 3rd German climate conference, Conference</w:t>
      </w:r>
      <w:r>
        <w:rPr>
          <w:noProof w:val="0"/>
          <w:color w:val="000000"/>
        </w:rPr>
        <w:t xml:space="preserve"> Book pp. 136 -140, </w:t>
      </w:r>
      <w:smartTag w:uri="urn:schemas-microsoft-com:office:smarttags" w:element="place">
        <w:smartTag w:uri="urn:schemas-microsoft-com:office:smarttags" w:element="City">
          <w:r>
            <w:rPr>
              <w:noProof w:val="0"/>
              <w:color w:val="000000"/>
            </w:rPr>
            <w:t>Potsdam</w:t>
          </w:r>
        </w:smartTag>
      </w:smartTag>
      <w:r>
        <w:rPr>
          <w:noProof w:val="0"/>
          <w:color w:val="000000"/>
        </w:rPr>
        <w:t>.</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w:t>
      </w:r>
      <w:r w:rsidR="006E2738" w:rsidRPr="00C83F62">
        <w:rPr>
          <w:b/>
          <w:noProof w:val="0"/>
          <w:color w:val="000000"/>
          <w:lang w:val="de-DE"/>
        </w:rPr>
        <w:t>1</w:t>
      </w:r>
      <w:r w:rsidR="006E2738">
        <w:rPr>
          <w:b/>
          <w:noProof w:val="0"/>
          <w:color w:val="000000"/>
          <w:lang w:val="de-DE"/>
        </w:rPr>
        <w:t>6</w:t>
      </w:r>
      <w:r w:rsidRPr="00C83F62">
        <w:rPr>
          <w:b/>
          <w:noProof w:val="0"/>
          <w:color w:val="000000"/>
          <w:lang w:val="de-DE"/>
        </w:rPr>
        <w:t>]</w:t>
      </w:r>
      <w:r w:rsidRPr="00C83F62">
        <w:rPr>
          <w:b/>
          <w:noProof w:val="0"/>
          <w:lang w:val="de-DE"/>
        </w:rPr>
        <w:tab/>
      </w:r>
      <w:r w:rsidRPr="00C83F62">
        <w:rPr>
          <w:b/>
          <w:noProof w:val="0"/>
          <w:color w:val="000000"/>
          <w:lang w:val="de-DE"/>
        </w:rPr>
        <w:t>Köppel, J., Deiwick, B. (TU Berlin) 2004:</w:t>
      </w:r>
    </w:p>
    <w:p w:rsidR="005D0CF1" w:rsidRDefault="005D0CF1">
      <w:pPr>
        <w:pStyle w:val="Normal"/>
        <w:spacing w:after="120" w:line="240" w:lineRule="atLeast"/>
        <w:ind w:left="567"/>
        <w:jc w:val="both"/>
        <w:rPr>
          <w:noProof w:val="0"/>
          <w:color w:val="000000"/>
        </w:rPr>
      </w:pPr>
      <w:r w:rsidRPr="00BF368F">
        <w:rPr>
          <w:lang w:val="de-DE"/>
        </w:rPr>
        <w:t>Verfahren zur Bewertung und Bilanzierung von Eingriffen im Land Berlin</w:t>
      </w:r>
      <w:r w:rsidR="00555D86" w:rsidRPr="003538F7">
        <w:rPr>
          <w:noProof w:val="0"/>
          <w:color w:val="000000"/>
          <w:lang w:val="de-DE"/>
        </w:rPr>
        <w:t xml:space="preserve"> </w:t>
      </w:r>
      <w:r w:rsidR="00555D86" w:rsidRPr="003538F7">
        <w:rPr>
          <w:i/>
          <w:noProof w:val="0"/>
          <w:color w:val="000000"/>
          <w:lang w:val="de-DE"/>
        </w:rPr>
        <w:t>[</w:t>
      </w:r>
      <w:r w:rsidRPr="003538F7">
        <w:rPr>
          <w:i/>
          <w:noProof w:val="0"/>
          <w:color w:val="000000"/>
          <w:lang w:val="de-DE"/>
        </w:rPr>
        <w:t>Procedure for the assessment and calculation of interventions</w:t>
      </w:r>
      <w:r w:rsidR="00555D86" w:rsidRPr="003538F7">
        <w:rPr>
          <w:i/>
          <w:noProof w:val="0"/>
          <w:color w:val="000000"/>
          <w:lang w:val="de-DE"/>
        </w:rPr>
        <w:t xml:space="preserve"> in the state of Berlin]</w:t>
      </w:r>
      <w:r w:rsidRPr="003538F7">
        <w:rPr>
          <w:i/>
          <w:noProof w:val="0"/>
          <w:color w:val="000000"/>
          <w:lang w:val="de-DE"/>
        </w:rPr>
        <w:t>.</w:t>
      </w:r>
      <w:r w:rsidRPr="003538F7">
        <w:rPr>
          <w:noProof w:val="0"/>
          <w:color w:val="000000"/>
          <w:lang w:val="de-DE"/>
        </w:rPr>
        <w:t xml:space="preserve"> </w:t>
      </w:r>
      <w:r w:rsidRPr="003538F7">
        <w:rPr>
          <w:noProof w:val="0"/>
          <w:color w:val="000000"/>
        </w:rPr>
        <w:t>Expert report commissioned for Senate Department of</w:t>
      </w:r>
      <w:r>
        <w:rPr>
          <w:noProof w:val="0"/>
          <w:color w:val="000000"/>
        </w:rPr>
        <w:t xml:space="preserve"> Urban Affairs,  </w:t>
      </w:r>
      <w:r w:rsidR="0077160B">
        <w:rPr>
          <w:noProof w:val="0"/>
          <w:color w:val="000000"/>
        </w:rPr>
        <w:t xml:space="preserve">not </w:t>
      </w:r>
      <w:r>
        <w:rPr>
          <w:noProof w:val="0"/>
          <w:color w:val="000000"/>
        </w:rPr>
        <w:t>published.</w:t>
      </w:r>
    </w:p>
    <w:p w:rsidR="005D0CF1" w:rsidRDefault="005D0CF1">
      <w:pPr>
        <w:pStyle w:val="Normal"/>
        <w:keepLines/>
        <w:spacing w:line="242" w:lineRule="atLeast"/>
        <w:ind w:left="567" w:hanging="567"/>
        <w:jc w:val="both"/>
        <w:rPr>
          <w:b/>
          <w:noProof w:val="0"/>
        </w:rPr>
      </w:pPr>
      <w:r>
        <w:rPr>
          <w:b/>
          <w:noProof w:val="0"/>
          <w:color w:val="000000"/>
        </w:rPr>
        <w:t>[</w:t>
      </w:r>
      <w:r w:rsidR="006E2738">
        <w:rPr>
          <w:b/>
          <w:noProof w:val="0"/>
          <w:color w:val="000000"/>
        </w:rPr>
        <w:t>17</w:t>
      </w:r>
      <w:r>
        <w:rPr>
          <w:b/>
          <w:noProof w:val="0"/>
          <w:color w:val="000000"/>
        </w:rPr>
        <w:t>]</w:t>
      </w:r>
      <w:r>
        <w:rPr>
          <w:b/>
          <w:noProof w:val="0"/>
        </w:rPr>
        <w:tab/>
      </w:r>
      <w:r>
        <w:rPr>
          <w:b/>
          <w:noProof w:val="0"/>
          <w:color w:val="000000"/>
        </w:rPr>
        <w:t>Rachimov, C. (pro data consulting) 1996:</w:t>
      </w:r>
    </w:p>
    <w:p w:rsidR="005D0CF1" w:rsidRDefault="005D0CF1">
      <w:pPr>
        <w:pStyle w:val="Normal"/>
        <w:spacing w:after="120" w:line="240" w:lineRule="atLeast"/>
        <w:ind w:left="567"/>
        <w:jc w:val="both"/>
        <w:rPr>
          <w:noProof w:val="0"/>
          <w:color w:val="000000"/>
        </w:rPr>
      </w:pPr>
      <w:r w:rsidRPr="00BF368F">
        <w:t>ABIMO 2.1, Abflußbildungsmodell, Algorithmus zum BAGROV-GLUGLA-Verfahren für die Berechnung langjähriger Mittelwerte des Wasserhaushalts</w:t>
      </w:r>
      <w:r w:rsidR="00555D86" w:rsidRPr="003538F7">
        <w:rPr>
          <w:noProof w:val="0"/>
          <w:color w:val="000000"/>
        </w:rPr>
        <w:t xml:space="preserve"> </w:t>
      </w:r>
      <w:r w:rsidR="00555D86" w:rsidRPr="00445D71">
        <w:rPr>
          <w:i/>
          <w:noProof w:val="0"/>
          <w:color w:val="000000"/>
        </w:rPr>
        <w:t>[</w:t>
      </w:r>
      <w:r w:rsidRPr="00445D71">
        <w:rPr>
          <w:i/>
          <w:noProof w:val="0"/>
          <w:color w:val="000000"/>
        </w:rPr>
        <w:t xml:space="preserve">ABIMO 2.1, runoff formation model, algorithm on the Bagrov-Glugla method for </w:t>
      </w:r>
      <w:r w:rsidR="00962A1B" w:rsidRPr="00445D71">
        <w:rPr>
          <w:i/>
          <w:noProof w:val="0"/>
          <w:color w:val="000000"/>
        </w:rPr>
        <w:t xml:space="preserve">calculating </w:t>
      </w:r>
      <w:r w:rsidRPr="00445D71">
        <w:rPr>
          <w:i/>
          <w:noProof w:val="0"/>
          <w:color w:val="000000"/>
        </w:rPr>
        <w:t xml:space="preserve"> long-term mean average wat</w:t>
      </w:r>
      <w:r w:rsidR="00962A1B" w:rsidRPr="00445D71">
        <w:rPr>
          <w:i/>
          <w:noProof w:val="0"/>
          <w:color w:val="000000"/>
        </w:rPr>
        <w:t>er-</w:t>
      </w:r>
      <w:r w:rsidR="00555D86" w:rsidRPr="00445D71">
        <w:rPr>
          <w:i/>
          <w:noProof w:val="0"/>
          <w:color w:val="000000"/>
        </w:rPr>
        <w:t>balance</w:t>
      </w:r>
      <w:r w:rsidR="00962A1B" w:rsidRPr="00445D71">
        <w:rPr>
          <w:i/>
          <w:noProof w:val="0"/>
          <w:color w:val="000000"/>
        </w:rPr>
        <w:t xml:space="preserve"> values</w:t>
      </w:r>
      <w:r w:rsidR="00555D86" w:rsidRPr="00445D71">
        <w:rPr>
          <w:i/>
          <w:noProof w:val="0"/>
          <w:color w:val="000000"/>
        </w:rPr>
        <w:t>, program description]</w:t>
      </w:r>
      <w:r w:rsidRPr="003538F7">
        <w:rPr>
          <w:noProof w:val="0"/>
          <w:color w:val="000000"/>
        </w:rPr>
        <w:t xml:space="preserve">; for the Federal Institute of Hydrology, Berlin, </w:t>
      </w:r>
      <w:r w:rsidR="0077160B">
        <w:rPr>
          <w:noProof w:val="0"/>
          <w:color w:val="000000"/>
        </w:rPr>
        <w:t>not published</w:t>
      </w:r>
      <w:r>
        <w:rPr>
          <w:noProof w:val="0"/>
          <w:color w:val="000000"/>
        </w:rPr>
        <w:t>.</w:t>
      </w:r>
    </w:p>
    <w:p w:rsidR="0077160B" w:rsidRPr="00445D71" w:rsidRDefault="005D0CF1" w:rsidP="0077160B">
      <w:pPr>
        <w:pStyle w:val="Normal"/>
        <w:keepLines/>
        <w:spacing w:line="242" w:lineRule="atLeast"/>
        <w:ind w:left="567" w:hanging="567"/>
        <w:jc w:val="both"/>
        <w:rPr>
          <w:b/>
          <w:noProof w:val="0"/>
        </w:rPr>
      </w:pPr>
      <w:r w:rsidRPr="00445D71">
        <w:rPr>
          <w:b/>
          <w:noProof w:val="0"/>
          <w:color w:val="000000"/>
        </w:rPr>
        <w:t>[</w:t>
      </w:r>
      <w:r w:rsidR="006E2738" w:rsidRPr="00445D71">
        <w:rPr>
          <w:b/>
          <w:noProof w:val="0"/>
          <w:color w:val="000000"/>
        </w:rPr>
        <w:t>18</w:t>
      </w:r>
      <w:r w:rsidRPr="00445D71">
        <w:rPr>
          <w:b/>
          <w:noProof w:val="0"/>
          <w:color w:val="000000"/>
        </w:rPr>
        <w:t>]</w:t>
      </w:r>
      <w:r w:rsidRPr="00445D71">
        <w:rPr>
          <w:b/>
          <w:noProof w:val="0"/>
        </w:rPr>
        <w:tab/>
      </w:r>
      <w:r w:rsidR="0077160B" w:rsidRPr="00445D71">
        <w:rPr>
          <w:b/>
          <w:noProof w:val="0"/>
        </w:rPr>
        <w:t>Rachimov, C., Rachimov, M. (pro data consulting) 2006:</w:t>
      </w:r>
    </w:p>
    <w:p w:rsidR="0077160B" w:rsidRPr="0077160B" w:rsidRDefault="0077160B" w:rsidP="0077160B">
      <w:pPr>
        <w:pStyle w:val="Normal"/>
        <w:keepLines/>
        <w:spacing w:after="120" w:line="242" w:lineRule="atLeast"/>
        <w:ind w:left="567"/>
        <w:jc w:val="both"/>
        <w:rPr>
          <w:lang w:val="de-DE"/>
        </w:rPr>
      </w:pPr>
      <w:r w:rsidRPr="0077160B">
        <w:rPr>
          <w:lang w:val="de-DE"/>
        </w:rPr>
        <w:t>ABIMO 3, Abflu</w:t>
      </w:r>
      <w:r>
        <w:rPr>
          <w:lang w:val="de-DE"/>
        </w:rPr>
        <w:t>ss</w:t>
      </w:r>
      <w:r w:rsidRPr="0077160B">
        <w:rPr>
          <w:lang w:val="de-DE"/>
        </w:rPr>
        <w:t xml:space="preserve">bildungsmodell, Algorithmus zum BAGROV-GLUGLA-Verfahren </w:t>
      </w:r>
      <w:r>
        <w:rPr>
          <w:lang w:val="de-DE"/>
        </w:rPr>
        <w:t>fü</w:t>
      </w:r>
      <w:r w:rsidRPr="0077160B">
        <w:rPr>
          <w:lang w:val="de-DE"/>
        </w:rPr>
        <w:t>r die Berechnung langj</w:t>
      </w:r>
      <w:r>
        <w:rPr>
          <w:lang w:val="de-DE"/>
        </w:rPr>
        <w:t>ä</w:t>
      </w:r>
      <w:r w:rsidRPr="0077160B">
        <w:rPr>
          <w:lang w:val="de-DE"/>
        </w:rPr>
        <w:t>hriger Mittelwerte des Wasserhaushalts, Programmbeschreibung; im Auftrag der Senatsverwaltung f</w:t>
      </w:r>
      <w:r>
        <w:rPr>
          <w:lang w:val="de-DE"/>
        </w:rPr>
        <w:t>ü</w:t>
      </w:r>
      <w:r w:rsidRPr="0077160B">
        <w:rPr>
          <w:lang w:val="de-DE"/>
        </w:rPr>
        <w:t xml:space="preserve">r Stadtentwicklung, not published. </w:t>
      </w:r>
    </w:p>
    <w:p w:rsidR="005D0CF1" w:rsidRPr="00C83F62" w:rsidRDefault="0077160B" w:rsidP="0077160B">
      <w:pPr>
        <w:pStyle w:val="Normal"/>
        <w:keepLines/>
        <w:spacing w:line="242" w:lineRule="atLeast"/>
        <w:ind w:left="567" w:hanging="567"/>
        <w:jc w:val="both"/>
        <w:rPr>
          <w:b/>
          <w:noProof w:val="0"/>
          <w:lang w:val="de-DE"/>
        </w:rPr>
      </w:pPr>
      <w:r>
        <w:rPr>
          <w:b/>
          <w:lang w:val="de-DE"/>
        </w:rPr>
        <w:t>[19]</w:t>
      </w:r>
      <w:r>
        <w:rPr>
          <w:b/>
          <w:lang w:val="de-DE"/>
        </w:rPr>
        <w:tab/>
      </w:r>
      <w:r w:rsidR="005D0CF1" w:rsidRPr="00C83F62">
        <w:rPr>
          <w:b/>
          <w:lang w:val="de-DE"/>
        </w:rPr>
        <w:t>Richter</w:t>
      </w:r>
      <w:r w:rsidR="005D0CF1" w:rsidRPr="00C83F62">
        <w:rPr>
          <w:b/>
          <w:noProof w:val="0"/>
          <w:color w:val="000000"/>
          <w:lang w:val="de-DE"/>
        </w:rPr>
        <w:t>, D. 1979:</w:t>
      </w:r>
    </w:p>
    <w:p w:rsidR="005D0CF1" w:rsidRDefault="005D0CF1">
      <w:pPr>
        <w:pStyle w:val="Normal"/>
        <w:spacing w:after="120" w:line="240" w:lineRule="atLeast"/>
        <w:ind w:left="567"/>
        <w:jc w:val="both"/>
        <w:rPr>
          <w:noProof w:val="0"/>
          <w:color w:val="000000"/>
        </w:rPr>
      </w:pPr>
      <w:r w:rsidRPr="00BF368F">
        <w:rPr>
          <w:lang w:val="de-DE"/>
        </w:rPr>
        <w:t>Informationsspeicher für die einheitliche Bestimmung der Verdunstungshöhe von freien Wasserflächen.</w:t>
      </w:r>
      <w:r w:rsidR="00555D86" w:rsidRPr="003538F7">
        <w:rPr>
          <w:lang w:val="de-DE"/>
        </w:rPr>
        <w:t xml:space="preserve"> </w:t>
      </w:r>
      <w:r w:rsidR="00555D86" w:rsidRPr="00445D71">
        <w:rPr>
          <w:i/>
          <w:noProof w:val="0"/>
          <w:color w:val="000000"/>
        </w:rPr>
        <w:t>[</w:t>
      </w:r>
      <w:r w:rsidRPr="00445D71">
        <w:rPr>
          <w:i/>
          <w:noProof w:val="0"/>
          <w:color w:val="000000"/>
        </w:rPr>
        <w:t>Information bank for the uniform regulation of the evaporation height of free water areas</w:t>
      </w:r>
      <w:r w:rsidR="00555D86" w:rsidRPr="00445D71">
        <w:rPr>
          <w:i/>
          <w:noProof w:val="0"/>
          <w:color w:val="000000"/>
        </w:rPr>
        <w:t>]</w:t>
      </w:r>
      <w:r w:rsidRPr="00445D71">
        <w:rPr>
          <w:i/>
          <w:noProof w:val="0"/>
          <w:color w:val="000000"/>
        </w:rPr>
        <w:t>.</w:t>
      </w:r>
      <w:r w:rsidRPr="003538F7">
        <w:rPr>
          <w:noProof w:val="0"/>
          <w:color w:val="000000"/>
        </w:rPr>
        <w:t xml:space="preserve"> Research Institute for Hydrometeorology of the Meteorological Service of the GDR [East German meteorological</w:t>
      </w:r>
      <w:r>
        <w:rPr>
          <w:noProof w:val="0"/>
          <w:color w:val="000000"/>
        </w:rPr>
        <w:t xml:space="preserve"> office], </w:t>
      </w:r>
      <w:r w:rsidR="003D678F">
        <w:rPr>
          <w:noProof w:val="0"/>
          <w:color w:val="000000"/>
        </w:rPr>
        <w:t>not published</w:t>
      </w:r>
      <w:r>
        <w:rPr>
          <w:noProof w:val="0"/>
          <w:color w:val="000000"/>
        </w:rPr>
        <w:t>.</w:t>
      </w:r>
    </w:p>
    <w:p w:rsidR="005D0CF1" w:rsidRDefault="005D0CF1">
      <w:pPr>
        <w:pStyle w:val="Normal"/>
        <w:keepLines/>
        <w:spacing w:line="242" w:lineRule="atLeast"/>
        <w:ind w:left="567" w:hanging="567"/>
        <w:jc w:val="both"/>
        <w:rPr>
          <w:b/>
          <w:noProof w:val="0"/>
        </w:rPr>
      </w:pPr>
      <w:r>
        <w:rPr>
          <w:b/>
          <w:noProof w:val="0"/>
          <w:color w:val="000000"/>
        </w:rPr>
        <w:t>[</w:t>
      </w:r>
      <w:r w:rsidR="00B661BA">
        <w:rPr>
          <w:b/>
          <w:noProof w:val="0"/>
          <w:color w:val="000000"/>
        </w:rPr>
        <w:t>20</w:t>
      </w:r>
      <w:r>
        <w:rPr>
          <w:b/>
          <w:noProof w:val="0"/>
          <w:color w:val="000000"/>
        </w:rPr>
        <w:t>]</w:t>
      </w:r>
      <w:r>
        <w:rPr>
          <w:b/>
          <w:noProof w:val="0"/>
        </w:rPr>
        <w:tab/>
      </w:r>
      <w:r>
        <w:rPr>
          <w:b/>
          <w:noProof w:val="0"/>
          <w:color w:val="000000"/>
        </w:rPr>
        <w:t>Wessolek, G. 1994:</w:t>
      </w:r>
    </w:p>
    <w:p w:rsidR="005D0CF1" w:rsidRPr="003538F7" w:rsidRDefault="005D0CF1">
      <w:pPr>
        <w:pStyle w:val="Normal"/>
        <w:spacing w:after="120" w:line="240" w:lineRule="atLeast"/>
        <w:ind w:left="567"/>
        <w:jc w:val="both"/>
        <w:rPr>
          <w:i/>
          <w:noProof w:val="0"/>
          <w:color w:val="000000"/>
        </w:rPr>
      </w:pPr>
      <w:r w:rsidRPr="00BF368F">
        <w:t>Auswertung von Versuchen zur Ermittlung der Abflußverhältnisse unterschiedlich versiegelter und kanalisierter Flächen Berlins</w:t>
      </w:r>
      <w:r w:rsidR="00555D86">
        <w:rPr>
          <w:noProof w:val="0"/>
          <w:color w:val="000000"/>
        </w:rPr>
        <w:t xml:space="preserve"> </w:t>
      </w:r>
      <w:r w:rsidR="00555D86" w:rsidRPr="00BF368F">
        <w:rPr>
          <w:i/>
          <w:noProof w:val="0"/>
          <w:color w:val="000000"/>
        </w:rPr>
        <w:t>[</w:t>
      </w:r>
      <w:r w:rsidRPr="00BF368F">
        <w:rPr>
          <w:i/>
          <w:noProof w:val="0"/>
          <w:color w:val="000000"/>
        </w:rPr>
        <w:t xml:space="preserve">Evaluation of tests for the ascertainment of the runoff conditions of variously </w:t>
      </w:r>
      <w:r w:rsidR="00096E29" w:rsidRPr="00BF368F">
        <w:rPr>
          <w:i/>
          <w:noProof w:val="0"/>
          <w:color w:val="000000"/>
        </w:rPr>
        <w:t>impervious</w:t>
      </w:r>
      <w:r w:rsidRPr="00BF368F">
        <w:rPr>
          <w:i/>
          <w:noProof w:val="0"/>
          <w:color w:val="000000"/>
        </w:rPr>
        <w:t xml:space="preserve"> and sewage-served areas of Berlin</w:t>
      </w:r>
      <w:r w:rsidR="00555D86" w:rsidRPr="00BF368F">
        <w:rPr>
          <w:i/>
          <w:noProof w:val="0"/>
          <w:color w:val="000000"/>
        </w:rPr>
        <w:t>]</w:t>
      </w:r>
      <w:r w:rsidRPr="003538F7">
        <w:rPr>
          <w:b/>
          <w:i/>
          <w:noProof w:val="0"/>
          <w:color w:val="000000"/>
        </w:rPr>
        <w:t xml:space="preserve">, </w:t>
      </w:r>
      <w:r w:rsidRPr="00BF368F">
        <w:rPr>
          <w:noProof w:val="0"/>
          <w:color w:val="000000"/>
        </w:rPr>
        <w:t>under commission for the Federal Institute of Hydrology, Berlin office,</w:t>
      </w:r>
      <w:r w:rsidR="003D678F" w:rsidRPr="00BF368F">
        <w:rPr>
          <w:noProof w:val="0"/>
          <w:color w:val="000000"/>
        </w:rPr>
        <w:t xml:space="preserve"> not </w:t>
      </w:r>
      <w:r w:rsidRPr="00BF368F">
        <w:rPr>
          <w:noProof w:val="0"/>
          <w:color w:val="000000"/>
        </w:rPr>
        <w:t>published.</w:t>
      </w:r>
    </w:p>
    <w:p w:rsidR="005D0CF1" w:rsidRPr="00C83F62" w:rsidRDefault="005D0CF1">
      <w:pPr>
        <w:pStyle w:val="Normal"/>
        <w:keepLines/>
        <w:spacing w:line="242" w:lineRule="atLeast"/>
        <w:ind w:left="567" w:hanging="567"/>
        <w:jc w:val="both"/>
        <w:rPr>
          <w:b/>
          <w:noProof w:val="0"/>
          <w:lang w:val="de-DE"/>
        </w:rPr>
      </w:pPr>
      <w:r w:rsidRPr="00C83F62">
        <w:rPr>
          <w:b/>
          <w:noProof w:val="0"/>
          <w:color w:val="000000"/>
          <w:lang w:val="de-DE"/>
        </w:rPr>
        <w:t>[</w:t>
      </w:r>
      <w:r w:rsidR="006E2738">
        <w:rPr>
          <w:b/>
          <w:noProof w:val="0"/>
          <w:color w:val="000000"/>
          <w:lang w:val="de-DE"/>
        </w:rPr>
        <w:t>2</w:t>
      </w:r>
      <w:r w:rsidR="00B661BA">
        <w:rPr>
          <w:b/>
          <w:noProof w:val="0"/>
          <w:color w:val="000000"/>
          <w:lang w:val="de-DE"/>
        </w:rPr>
        <w:t>1</w:t>
      </w:r>
      <w:r w:rsidRPr="00C83F62">
        <w:rPr>
          <w:b/>
          <w:noProof w:val="0"/>
          <w:color w:val="000000"/>
          <w:lang w:val="de-DE"/>
        </w:rPr>
        <w:t>]</w:t>
      </w:r>
      <w:r w:rsidRPr="00C83F62">
        <w:rPr>
          <w:b/>
          <w:noProof w:val="0"/>
          <w:lang w:val="de-DE"/>
        </w:rPr>
        <w:tab/>
      </w:r>
      <w:r w:rsidRPr="00C83F62">
        <w:rPr>
          <w:b/>
          <w:noProof w:val="0"/>
          <w:color w:val="000000"/>
          <w:lang w:val="de-DE"/>
        </w:rPr>
        <w:t>Wessolek, G., Facklam, M. 1997:</w:t>
      </w:r>
    </w:p>
    <w:p w:rsidR="005D0CF1" w:rsidRPr="003538F7" w:rsidRDefault="005D0CF1">
      <w:pPr>
        <w:pStyle w:val="Normal"/>
        <w:spacing w:after="120" w:line="240" w:lineRule="atLeast"/>
        <w:ind w:left="567"/>
        <w:jc w:val="both"/>
        <w:rPr>
          <w:i/>
          <w:noProof w:val="0"/>
          <w:color w:val="000000"/>
          <w:lang w:val="de-DE"/>
        </w:rPr>
      </w:pPr>
      <w:r>
        <w:rPr>
          <w:noProof w:val="0"/>
          <w:color w:val="000000"/>
          <w:lang w:val="de-DE"/>
        </w:rPr>
        <w:t>“</w:t>
      </w:r>
      <w:r w:rsidRPr="00C83F62">
        <w:rPr>
          <w:lang w:val="de-DE"/>
        </w:rPr>
        <w:t>Standorteigenschaften und Wasserhaushalt von versiegelten Flächen</w:t>
      </w:r>
      <w:r>
        <w:rPr>
          <w:noProof w:val="0"/>
          <w:lang w:val="de-DE"/>
        </w:rPr>
        <w:t>”</w:t>
      </w:r>
      <w:r>
        <w:rPr>
          <w:noProof w:val="0"/>
          <w:color w:val="000000"/>
          <w:lang w:val="de-DE"/>
        </w:rPr>
        <w:t xml:space="preserve"> </w:t>
      </w:r>
      <w:r w:rsidRPr="00650A96">
        <w:rPr>
          <w:lang w:val="de-DE"/>
        </w:rPr>
        <w:t>Zeitschrift für Pflanzenernährung und Bodenkunde</w:t>
      </w:r>
      <w:r>
        <w:rPr>
          <w:noProof w:val="0"/>
          <w:color w:val="000000"/>
          <w:lang w:val="de-DE"/>
        </w:rPr>
        <w:t xml:space="preserve">, </w:t>
      </w:r>
      <w:r w:rsidRPr="003538F7">
        <w:rPr>
          <w:noProof w:val="0"/>
          <w:color w:val="000000"/>
          <w:lang w:val="de-DE"/>
        </w:rPr>
        <w:t>160. pp. 41-46.</w:t>
      </w:r>
      <w:r w:rsidR="00555D86" w:rsidRPr="003538F7">
        <w:rPr>
          <w:noProof w:val="0"/>
          <w:color w:val="000000"/>
          <w:lang w:val="de-DE"/>
        </w:rPr>
        <w:t xml:space="preserve"> </w:t>
      </w:r>
      <w:r w:rsidR="00555D86" w:rsidRPr="003538F7">
        <w:rPr>
          <w:i/>
          <w:noProof w:val="0"/>
          <w:color w:val="000000"/>
          <w:lang w:val="de-DE"/>
        </w:rPr>
        <w:t xml:space="preserve">[Site qualities and water balances of </w:t>
      </w:r>
      <w:r w:rsidR="00096E29" w:rsidRPr="003538F7">
        <w:rPr>
          <w:i/>
          <w:noProof w:val="0"/>
          <w:color w:val="000000"/>
          <w:lang w:val="de-DE"/>
        </w:rPr>
        <w:t>impervious</w:t>
      </w:r>
      <w:r w:rsidR="00555D86" w:rsidRPr="003538F7">
        <w:rPr>
          <w:i/>
          <w:noProof w:val="0"/>
          <w:color w:val="000000"/>
          <w:lang w:val="de-DE"/>
        </w:rPr>
        <w:t xml:space="preserve"> areas]</w:t>
      </w:r>
    </w:p>
    <w:p w:rsidR="00962A1B" w:rsidRDefault="00962A1B" w:rsidP="004F7204">
      <w:pPr>
        <w:pStyle w:val="Normal"/>
        <w:keepLines/>
        <w:spacing w:after="120" w:line="326" w:lineRule="atLeast"/>
        <w:rPr>
          <w:b/>
          <w:noProof w:val="0"/>
          <w:color w:val="000000"/>
          <w:sz w:val="28"/>
          <w:lang w:val="de-DE"/>
        </w:rPr>
      </w:pPr>
    </w:p>
    <w:p w:rsidR="005D0CF1" w:rsidRPr="00C83F62" w:rsidRDefault="005D0CF1" w:rsidP="00153917">
      <w:pPr>
        <w:pStyle w:val="berschrift3"/>
        <w:rPr>
          <w:lang w:val="de-DE"/>
        </w:rPr>
      </w:pPr>
      <w:r w:rsidRPr="00C83F62">
        <w:rPr>
          <w:lang w:val="de-DE"/>
        </w:rPr>
        <w:t>Maps</w:t>
      </w:r>
    </w:p>
    <w:p w:rsidR="005D0CF1" w:rsidRPr="00C83F62" w:rsidRDefault="005D0CF1">
      <w:pPr>
        <w:pStyle w:val="Normal"/>
        <w:keepLines/>
        <w:spacing w:line="242" w:lineRule="atLeast"/>
        <w:ind w:left="567" w:hanging="567"/>
        <w:rPr>
          <w:b/>
          <w:noProof w:val="0"/>
          <w:lang w:val="de-DE"/>
        </w:rPr>
      </w:pPr>
      <w:r w:rsidRPr="00C83F62">
        <w:rPr>
          <w:b/>
          <w:noProof w:val="0"/>
          <w:color w:val="000000"/>
          <w:lang w:val="de-DE"/>
        </w:rPr>
        <w:t>[</w:t>
      </w:r>
      <w:r w:rsidR="00B661BA" w:rsidRPr="00C83F62">
        <w:rPr>
          <w:b/>
          <w:noProof w:val="0"/>
          <w:color w:val="000000"/>
          <w:lang w:val="de-DE"/>
        </w:rPr>
        <w:t>2</w:t>
      </w:r>
      <w:r w:rsidR="00B661BA">
        <w:rPr>
          <w:b/>
          <w:noProof w:val="0"/>
          <w:color w:val="000000"/>
          <w:lang w:val="de-DE"/>
        </w:rPr>
        <w:t>2</w:t>
      </w:r>
      <w:r w:rsidRPr="00C83F62">
        <w:rPr>
          <w:b/>
          <w:noProof w:val="0"/>
          <w:color w:val="000000"/>
          <w:lang w:val="de-DE"/>
        </w:rPr>
        <w:t>]</w:t>
      </w:r>
      <w:r w:rsidRPr="00C83F62">
        <w:rPr>
          <w:b/>
          <w:noProof w:val="0"/>
          <w:lang w:val="de-DE"/>
        </w:rPr>
        <w:tab/>
      </w:r>
      <w:r w:rsidRPr="00C83F62">
        <w:rPr>
          <w:b/>
          <w:noProof w:val="0"/>
          <w:color w:val="000000"/>
          <w:lang w:val="de-DE"/>
        </w:rPr>
        <w:t>Dyck, S. et al.</w:t>
      </w:r>
      <w:r w:rsidRPr="00C83F62">
        <w:rPr>
          <w:b/>
          <w:noProof w:val="0"/>
          <w:lang w:val="de-DE"/>
        </w:rPr>
        <w:t xml:space="preserve"> </w:t>
      </w:r>
      <w:r w:rsidRPr="00C83F62">
        <w:rPr>
          <w:b/>
          <w:noProof w:val="0"/>
          <w:color w:val="000000"/>
          <w:lang w:val="de-DE"/>
        </w:rPr>
        <w:t>1978:</w:t>
      </w:r>
      <w:r w:rsidRPr="00C83F62">
        <w:rPr>
          <w:b/>
          <w:noProof w:val="0"/>
          <w:lang w:val="de-DE"/>
        </w:rPr>
        <w:t xml:space="preserve"> </w:t>
      </w:r>
    </w:p>
    <w:p w:rsidR="005D0CF1" w:rsidRPr="00C83F62" w:rsidRDefault="005D0CF1">
      <w:pPr>
        <w:pStyle w:val="Normal"/>
        <w:spacing w:after="120" w:line="240" w:lineRule="atLeast"/>
        <w:ind w:left="567"/>
        <w:rPr>
          <w:noProof w:val="0"/>
          <w:color w:val="000000"/>
          <w:lang w:val="de-DE"/>
        </w:rPr>
      </w:pPr>
      <w:r w:rsidRPr="00C83F62">
        <w:rPr>
          <w:noProof w:val="0"/>
          <w:color w:val="000000"/>
          <w:lang w:val="de-DE"/>
        </w:rPr>
        <w:t xml:space="preserve">Map of the potential evaporation, in: </w:t>
      </w:r>
      <w:r w:rsidRPr="00650A96">
        <w:rPr>
          <w:lang w:val="de-DE"/>
        </w:rPr>
        <w:t>Angewandte Hydrologie</w:t>
      </w:r>
      <w:r w:rsidRPr="00650A96">
        <w:rPr>
          <w:noProof w:val="0"/>
          <w:color w:val="000000"/>
          <w:lang w:val="de-DE"/>
        </w:rPr>
        <w:t>,</w:t>
      </w:r>
      <w:r w:rsidRPr="00C83F62">
        <w:rPr>
          <w:noProof w:val="0"/>
          <w:color w:val="000000"/>
          <w:lang w:val="de-DE"/>
        </w:rPr>
        <w:t xml:space="preserve"> vol. 2, </w:t>
      </w:r>
      <w:r w:rsidRPr="00C83F62">
        <w:rPr>
          <w:lang w:val="de-DE"/>
        </w:rPr>
        <w:t>Verlag für Bauwesen</w:t>
      </w:r>
      <w:r w:rsidRPr="00C83F62">
        <w:rPr>
          <w:noProof w:val="0"/>
          <w:color w:val="000000"/>
          <w:lang w:val="de-DE"/>
        </w:rPr>
        <w:t>, 1:1,000,000, Berlin.</w:t>
      </w:r>
    </w:p>
    <w:p w:rsidR="005D0CF1" w:rsidRDefault="005D0CF1">
      <w:pPr>
        <w:pStyle w:val="Normal"/>
        <w:keepLines/>
        <w:spacing w:line="242" w:lineRule="atLeast"/>
        <w:ind w:left="567" w:hanging="567"/>
        <w:rPr>
          <w:b/>
          <w:noProof w:val="0"/>
        </w:rPr>
      </w:pPr>
      <w:r>
        <w:rPr>
          <w:b/>
          <w:noProof w:val="0"/>
          <w:color w:val="000000"/>
        </w:rPr>
        <w:t>[</w:t>
      </w:r>
      <w:r w:rsidR="00B661BA">
        <w:rPr>
          <w:b/>
          <w:noProof w:val="0"/>
          <w:color w:val="000000"/>
        </w:rPr>
        <w:t>23</w:t>
      </w:r>
      <w:r>
        <w:rPr>
          <w:b/>
          <w:noProof w:val="0"/>
          <w:color w:val="000000"/>
        </w:rPr>
        <w:t>]</w:t>
      </w:r>
      <w:r>
        <w:rPr>
          <w:b/>
          <w:noProof w:val="0"/>
        </w:rPr>
        <w:tab/>
      </w:r>
      <w:r>
        <w:rPr>
          <w:b/>
          <w:noProof w:val="0"/>
          <w:color w:val="000000"/>
        </w:rPr>
        <w:t xml:space="preserve">SenStadtUm (Senate Department for Urban Development and Environmental Protection, </w:t>
      </w:r>
      <w:smartTag w:uri="urn:schemas-microsoft-com:office:smarttags" w:element="place">
        <w:smartTag w:uri="urn:schemas-microsoft-com:office:smarttags" w:element="State">
          <w:r>
            <w:rPr>
              <w:b/>
              <w:noProof w:val="0"/>
              <w:color w:val="000000"/>
            </w:rPr>
            <w:t>Berlin</w:t>
          </w:r>
        </w:smartTag>
      </w:smartTag>
      <w:r>
        <w:rPr>
          <w:b/>
          <w:noProof w:val="0"/>
          <w:color w:val="000000"/>
        </w:rPr>
        <w:t>) (ed.) 1994:</w:t>
      </w:r>
    </w:p>
    <w:p w:rsidR="005D0CF1" w:rsidRDefault="005D0CF1">
      <w:pPr>
        <w:pStyle w:val="Normal"/>
        <w:spacing w:after="120" w:line="240" w:lineRule="atLeast"/>
        <w:ind w:left="567"/>
        <w:rPr>
          <w:noProof w:val="0"/>
          <w:color w:val="000000"/>
        </w:rPr>
      </w:pPr>
      <w:r>
        <w:rPr>
          <w:noProof w:val="0"/>
          <w:color w:val="000000"/>
        </w:rPr>
        <w:t>Berlin Environmental Atlas, 1994 version, Map 04.08.1-3 Long-Term Precipitation Distribution, Map 04.08.4 Runoff Formation from Precipitation, 1:125,000, Berlin.</w:t>
      </w:r>
    </w:p>
    <w:p w:rsidR="005D0CF1" w:rsidRDefault="005D0CF1">
      <w:pPr>
        <w:pStyle w:val="Normal"/>
        <w:keepLines/>
        <w:spacing w:line="242" w:lineRule="atLeast"/>
        <w:ind w:left="567" w:hanging="567"/>
        <w:rPr>
          <w:b/>
          <w:noProof w:val="0"/>
        </w:rPr>
      </w:pPr>
      <w:r>
        <w:rPr>
          <w:b/>
          <w:noProof w:val="0"/>
          <w:color w:val="000000"/>
        </w:rPr>
        <w:t>[</w:t>
      </w:r>
      <w:r w:rsidR="00B661BA">
        <w:rPr>
          <w:b/>
          <w:noProof w:val="0"/>
          <w:color w:val="000000"/>
        </w:rPr>
        <w:t>24</w:t>
      </w:r>
      <w:r>
        <w:rPr>
          <w:b/>
          <w:noProof w:val="0"/>
          <w:color w:val="000000"/>
        </w:rPr>
        <w:t>]</w:t>
      </w:r>
      <w:r>
        <w:rPr>
          <w:b/>
          <w:noProof w:val="0"/>
        </w:rPr>
        <w:tab/>
      </w:r>
      <w:r>
        <w:rPr>
          <w:b/>
          <w:noProof w:val="0"/>
          <w:color w:val="000000"/>
        </w:rPr>
        <w:t>SenStadtUmTech (Senate Department for Urban Development</w:t>
      </w:r>
      <w:r w:rsidR="004739A7">
        <w:rPr>
          <w:b/>
          <w:noProof w:val="0"/>
          <w:color w:val="000000"/>
        </w:rPr>
        <w:t>,</w:t>
      </w:r>
      <w:r>
        <w:rPr>
          <w:b/>
          <w:noProof w:val="0"/>
          <w:color w:val="000000"/>
        </w:rPr>
        <w:t xml:space="preserve"> Environmental Protection</w:t>
      </w:r>
      <w:r w:rsidR="004739A7">
        <w:rPr>
          <w:b/>
          <w:noProof w:val="0"/>
          <w:color w:val="000000"/>
        </w:rPr>
        <w:t xml:space="preserve"> and Technology</w:t>
      </w:r>
      <w:r>
        <w:rPr>
          <w:b/>
          <w:noProof w:val="0"/>
          <w:color w:val="000000"/>
        </w:rPr>
        <w:t xml:space="preserve">, </w:t>
      </w:r>
      <w:smartTag w:uri="urn:schemas-microsoft-com:office:smarttags" w:element="State">
        <w:smartTag w:uri="urn:schemas-microsoft-com:office:smarttags" w:element="place">
          <w:r>
            <w:rPr>
              <w:b/>
              <w:noProof w:val="0"/>
              <w:color w:val="000000"/>
            </w:rPr>
            <w:t>Berlin</w:t>
          </w:r>
        </w:smartTag>
      </w:smartTag>
      <w:r>
        <w:rPr>
          <w:b/>
          <w:noProof w:val="0"/>
          <w:color w:val="000000"/>
        </w:rPr>
        <w:t>) (ed.) 1996 B:</w:t>
      </w:r>
    </w:p>
    <w:p w:rsidR="005D0CF1" w:rsidRDefault="005D0CF1">
      <w:pPr>
        <w:pStyle w:val="Normal"/>
        <w:spacing w:after="120" w:line="240" w:lineRule="atLeast"/>
        <w:ind w:left="567"/>
        <w:rPr>
          <w:noProof w:val="0"/>
          <w:color w:val="000000"/>
        </w:rPr>
      </w:pPr>
      <w:r>
        <w:rPr>
          <w:noProof w:val="0"/>
          <w:color w:val="000000"/>
        </w:rPr>
        <w:t>Berlin Environmental Atlas, digital version, Map 04.08.1-3 Long-Term Precipitation Distribution, Map 04.08.4 Runoff Formation from Precipitation, 1:125,000, Berlin.</w:t>
      </w:r>
    </w:p>
    <w:p w:rsidR="004739A7" w:rsidRDefault="004739A7" w:rsidP="004739A7">
      <w:pPr>
        <w:pStyle w:val="Normal"/>
        <w:keepLines/>
        <w:spacing w:line="242" w:lineRule="atLeast"/>
        <w:ind w:left="567" w:hanging="567"/>
        <w:rPr>
          <w:b/>
          <w:noProof w:val="0"/>
        </w:rPr>
      </w:pPr>
      <w:r>
        <w:rPr>
          <w:b/>
          <w:noProof w:val="0"/>
          <w:color w:val="000000"/>
        </w:rPr>
        <w:t>[25]</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2003:</w:t>
      </w:r>
    </w:p>
    <w:p w:rsidR="004739A7" w:rsidRDefault="004739A7" w:rsidP="004739A7">
      <w:pPr>
        <w:pStyle w:val="Normal"/>
        <w:spacing w:after="120" w:line="240" w:lineRule="atLeast"/>
        <w:ind w:left="567"/>
        <w:rPr>
          <w:noProof w:val="0"/>
          <w:color w:val="000000"/>
        </w:rPr>
      </w:pPr>
      <w:r w:rsidRPr="004739A7">
        <w:rPr>
          <w:noProof w:val="0"/>
          <w:color w:val="000000"/>
        </w:rPr>
        <w:lastRenderedPageBreak/>
        <w:t xml:space="preserve">Berlin Environmental Atlas, Map 02.07 Depths to </w:t>
      </w:r>
      <w:r w:rsidR="00EE5E87">
        <w:rPr>
          <w:noProof w:val="0"/>
          <w:color w:val="000000"/>
        </w:rPr>
        <w:t>Groundwater</w:t>
      </w:r>
      <w:r>
        <w:rPr>
          <w:noProof w:val="0"/>
          <w:color w:val="000000"/>
        </w:rPr>
        <w:t>, 1:50,000, Berlin.</w:t>
      </w:r>
      <w:r w:rsidR="000F63D1">
        <w:rPr>
          <w:noProof w:val="0"/>
          <w:color w:val="000000"/>
        </w:rPr>
        <w:br/>
        <w:t>I</w:t>
      </w:r>
      <w:r w:rsidR="000F63D1">
        <w:t>nternet:</w:t>
      </w:r>
      <w:r w:rsidR="000F63D1">
        <w:br/>
      </w:r>
      <w:hyperlink r:id="rId26" w:history="1">
        <w:r w:rsidR="000F63D1" w:rsidRPr="00C132E8">
          <w:rPr>
            <w:rStyle w:val="Hyperlink"/>
          </w:rPr>
          <w:t>http://www.stadtentwicklung.berlin.de/umwelt/umweltatlas/eib207.htm</w:t>
        </w:r>
      </w:hyperlink>
    </w:p>
    <w:p w:rsidR="000F63D1" w:rsidRDefault="000F63D1" w:rsidP="000F63D1">
      <w:pPr>
        <w:pStyle w:val="Normal"/>
        <w:keepLines/>
        <w:spacing w:line="242" w:lineRule="atLeast"/>
        <w:ind w:left="567" w:hanging="567"/>
        <w:rPr>
          <w:b/>
          <w:noProof w:val="0"/>
        </w:rPr>
      </w:pPr>
      <w:r>
        <w:rPr>
          <w:b/>
          <w:noProof w:val="0"/>
          <w:color w:val="000000"/>
        </w:rPr>
        <w:t>[26]</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2004a:</w:t>
      </w:r>
    </w:p>
    <w:p w:rsidR="000F63D1" w:rsidRDefault="000F63D1" w:rsidP="000F63D1">
      <w:pPr>
        <w:pStyle w:val="Normal"/>
        <w:spacing w:after="120" w:line="240" w:lineRule="atLeast"/>
        <w:ind w:left="567"/>
        <w:rPr>
          <w:noProof w:val="0"/>
          <w:color w:val="000000"/>
        </w:rPr>
      </w:pPr>
      <w:r w:rsidRPr="000F63D1">
        <w:rPr>
          <w:noProof w:val="0"/>
          <w:color w:val="000000"/>
        </w:rPr>
        <w:t xml:space="preserve">Berlin Environmental Atlas, Map 01.02 </w:t>
      </w:r>
      <w:r>
        <w:rPr>
          <w:noProof w:val="0"/>
          <w:color w:val="000000"/>
        </w:rPr>
        <w:t>Sealing of Soil Surface,</w:t>
      </w:r>
      <w:r w:rsidRPr="000F63D1">
        <w:rPr>
          <w:noProof w:val="0"/>
          <w:color w:val="000000"/>
        </w:rPr>
        <w:t xml:space="preserve"> </w:t>
      </w:r>
      <w:r>
        <w:rPr>
          <w:noProof w:val="0"/>
          <w:color w:val="000000"/>
        </w:rPr>
        <w:t>1:50,000, Berlin.</w:t>
      </w:r>
      <w:r>
        <w:rPr>
          <w:noProof w:val="0"/>
          <w:color w:val="000000"/>
        </w:rPr>
        <w:br/>
        <w:t>.</w:t>
      </w:r>
      <w:r>
        <w:t>Internet:</w:t>
      </w:r>
      <w:r>
        <w:br/>
      </w:r>
      <w:hyperlink r:id="rId27" w:history="1">
        <w:r w:rsidRPr="00C132E8">
          <w:rPr>
            <w:rStyle w:val="Hyperlink"/>
          </w:rPr>
          <w:t>http://www.stadtentwicklung.berlin.de/umwelt/umweltatlas/eia102.htm</w:t>
        </w:r>
      </w:hyperlink>
    </w:p>
    <w:p w:rsidR="000F63D1" w:rsidRDefault="000F63D1" w:rsidP="000F63D1">
      <w:pPr>
        <w:pStyle w:val="Normal"/>
        <w:keepLines/>
        <w:spacing w:line="242" w:lineRule="atLeast"/>
        <w:ind w:left="567" w:hanging="567"/>
        <w:rPr>
          <w:b/>
          <w:noProof w:val="0"/>
        </w:rPr>
      </w:pPr>
      <w:r>
        <w:rPr>
          <w:b/>
          <w:noProof w:val="0"/>
          <w:color w:val="000000"/>
        </w:rPr>
        <w:t>[2</w:t>
      </w:r>
      <w:r w:rsidR="009A137F">
        <w:rPr>
          <w:b/>
          <w:noProof w:val="0"/>
          <w:color w:val="000000"/>
        </w:rPr>
        <w:t>7</w:t>
      </w:r>
      <w:r>
        <w:rPr>
          <w:b/>
          <w:noProof w:val="0"/>
          <w:color w:val="000000"/>
        </w:rPr>
        <w:t>]</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2004b:</w:t>
      </w:r>
    </w:p>
    <w:p w:rsidR="000F63D1" w:rsidRDefault="000F63D1" w:rsidP="000F63D1">
      <w:pPr>
        <w:pStyle w:val="Normal"/>
        <w:spacing w:after="120" w:line="240" w:lineRule="atLeast"/>
        <w:ind w:left="567"/>
        <w:rPr>
          <w:noProof w:val="0"/>
          <w:color w:val="000000"/>
        </w:rPr>
      </w:pPr>
      <w:r w:rsidRPr="000F63D1">
        <w:rPr>
          <w:noProof w:val="0"/>
          <w:color w:val="000000"/>
        </w:rPr>
        <w:t>Berlin Environmental Atlas, digital version, Map 01.08 Area Heights, 1:50</w:t>
      </w:r>
      <w:r>
        <w:rPr>
          <w:noProof w:val="0"/>
          <w:color w:val="000000"/>
        </w:rPr>
        <w:t>,</w:t>
      </w:r>
      <w:r w:rsidRPr="000F63D1">
        <w:rPr>
          <w:noProof w:val="0"/>
          <w:color w:val="000000"/>
        </w:rPr>
        <w:t>000, Berlin.</w:t>
      </w:r>
      <w:r>
        <w:rPr>
          <w:noProof w:val="0"/>
          <w:color w:val="000000"/>
        </w:rPr>
        <w:br/>
      </w:r>
      <w:r>
        <w:t>Internet:</w:t>
      </w:r>
      <w:r>
        <w:br/>
      </w:r>
      <w:hyperlink r:id="rId28" w:history="1">
        <w:r w:rsidRPr="00C132E8">
          <w:rPr>
            <w:rStyle w:val="Hyperlink"/>
          </w:rPr>
          <w:t>http://www.stadtentwicklung.berlin.de/umwelt/umweltatlas/ei108.htm</w:t>
        </w:r>
      </w:hyperlink>
    </w:p>
    <w:p w:rsidR="00894EE6" w:rsidRDefault="00894EE6" w:rsidP="00894EE6">
      <w:pPr>
        <w:pStyle w:val="Normal"/>
        <w:keepLines/>
        <w:spacing w:line="242" w:lineRule="atLeast"/>
        <w:ind w:left="567" w:hanging="567"/>
        <w:rPr>
          <w:b/>
          <w:noProof w:val="0"/>
        </w:rPr>
      </w:pPr>
      <w:r>
        <w:rPr>
          <w:b/>
          <w:noProof w:val="0"/>
          <w:color w:val="000000"/>
        </w:rPr>
        <w:t>[28]</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2004c:</w:t>
      </w:r>
    </w:p>
    <w:p w:rsidR="00894EE6" w:rsidRDefault="00894EE6" w:rsidP="00894EE6">
      <w:pPr>
        <w:pStyle w:val="Normal"/>
        <w:spacing w:after="120" w:line="240" w:lineRule="atLeast"/>
        <w:ind w:left="567"/>
        <w:rPr>
          <w:noProof w:val="0"/>
          <w:color w:val="000000"/>
        </w:rPr>
      </w:pPr>
      <w:r w:rsidRPr="00894EE6">
        <w:rPr>
          <w:noProof w:val="0"/>
          <w:color w:val="000000"/>
        </w:rPr>
        <w:t>Berlin Environmental Atlas, Map 06.01 Actual Use of Built-Up Areas, 1:50,000, Berlin.</w:t>
      </w:r>
      <w:r>
        <w:rPr>
          <w:noProof w:val="0"/>
          <w:color w:val="000000"/>
        </w:rPr>
        <w:br/>
      </w:r>
      <w:r>
        <w:t>Internet:</w:t>
      </w:r>
      <w:r>
        <w:br/>
      </w:r>
      <w:hyperlink r:id="rId29" w:history="1">
        <w:r w:rsidRPr="00C132E8">
          <w:rPr>
            <w:rStyle w:val="Hyperlink"/>
          </w:rPr>
          <w:t>http://www.stadtentwicklung.berlin.de/umwelt/umweltatlas/eib601.htm</w:t>
        </w:r>
      </w:hyperlink>
    </w:p>
    <w:p w:rsidR="00894EE6" w:rsidRDefault="00894EE6" w:rsidP="00894EE6">
      <w:pPr>
        <w:pStyle w:val="Normal"/>
        <w:keepLines/>
        <w:spacing w:line="242" w:lineRule="atLeast"/>
        <w:ind w:left="567" w:hanging="567"/>
        <w:rPr>
          <w:b/>
          <w:noProof w:val="0"/>
        </w:rPr>
      </w:pPr>
      <w:r>
        <w:rPr>
          <w:b/>
          <w:noProof w:val="0"/>
          <w:color w:val="000000"/>
        </w:rPr>
        <w:t>[29]</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2005 B:</w:t>
      </w:r>
    </w:p>
    <w:p w:rsidR="00894EE6" w:rsidRDefault="00894EE6" w:rsidP="00894EE6">
      <w:pPr>
        <w:pStyle w:val="Normal"/>
        <w:spacing w:after="120" w:line="240" w:lineRule="atLeast"/>
        <w:ind w:left="567"/>
        <w:rPr>
          <w:noProof w:val="0"/>
          <w:color w:val="000000"/>
        </w:rPr>
      </w:pPr>
      <w:smartTag w:uri="urn:schemas-microsoft-com:office:smarttags" w:element="State">
        <w:r>
          <w:rPr>
            <w:noProof w:val="0"/>
            <w:color w:val="000000"/>
          </w:rPr>
          <w:t>Berlin</w:t>
        </w:r>
      </w:smartTag>
      <w:r>
        <w:rPr>
          <w:noProof w:val="0"/>
          <w:color w:val="000000"/>
        </w:rPr>
        <w:t xml:space="preserve"> Environmental Atlas, Map 06.02 Inventory of Green and Open Areas, 1:50,000, </w:t>
      </w:r>
      <w:smartTag w:uri="urn:schemas-microsoft-com:office:smarttags" w:element="State">
        <w:smartTag w:uri="urn:schemas-microsoft-com:office:smarttags" w:element="place">
          <w:r>
            <w:rPr>
              <w:noProof w:val="0"/>
              <w:color w:val="000000"/>
            </w:rPr>
            <w:t>Berlin</w:t>
          </w:r>
        </w:smartTag>
      </w:smartTag>
      <w:r>
        <w:rPr>
          <w:noProof w:val="0"/>
          <w:color w:val="000000"/>
        </w:rPr>
        <w:t>.</w:t>
      </w:r>
      <w:r>
        <w:rPr>
          <w:noProof w:val="0"/>
          <w:color w:val="000000"/>
        </w:rPr>
        <w:br/>
      </w:r>
      <w:r>
        <w:t>Internet:</w:t>
      </w:r>
      <w:r>
        <w:br/>
      </w:r>
      <w:hyperlink r:id="rId30" w:history="1">
        <w:r w:rsidRPr="00C132E8">
          <w:rPr>
            <w:rStyle w:val="Hyperlink"/>
          </w:rPr>
          <w:t>http://www.stadtentwicklung.berlin.de/umwelt/umweltatlas/eib601.htm</w:t>
        </w:r>
      </w:hyperlink>
    </w:p>
    <w:p w:rsidR="00987644" w:rsidRDefault="00987644" w:rsidP="00987644">
      <w:pPr>
        <w:pStyle w:val="Normal"/>
        <w:keepLines/>
        <w:spacing w:line="242" w:lineRule="atLeast"/>
        <w:ind w:left="567" w:hanging="567"/>
        <w:rPr>
          <w:b/>
          <w:noProof w:val="0"/>
        </w:rPr>
      </w:pPr>
      <w:r>
        <w:rPr>
          <w:b/>
          <w:noProof w:val="0"/>
          <w:color w:val="000000"/>
        </w:rPr>
        <w:t>[30]</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2005a:</w:t>
      </w:r>
    </w:p>
    <w:p w:rsidR="00987644" w:rsidRDefault="00987644" w:rsidP="00987644">
      <w:pPr>
        <w:pStyle w:val="Normal"/>
        <w:keepLines/>
        <w:spacing w:after="120" w:line="242" w:lineRule="atLeast"/>
        <w:ind w:left="567"/>
        <w:rPr>
          <w:noProof w:val="0"/>
          <w:color w:val="000000"/>
        </w:rPr>
      </w:pPr>
      <w:r w:rsidRPr="00987644">
        <w:rPr>
          <w:noProof w:val="0"/>
          <w:color w:val="000000"/>
        </w:rPr>
        <w:t>Berlin Environmental Atlas, Map 01.01 Soil Associations, 1:50,000, Berlin.</w:t>
      </w:r>
      <w:r w:rsidR="00F72FBC">
        <w:rPr>
          <w:noProof w:val="0"/>
          <w:color w:val="000000"/>
        </w:rPr>
        <w:br/>
      </w:r>
      <w:r w:rsidR="00F72FBC">
        <w:t>Internet:</w:t>
      </w:r>
      <w:r w:rsidR="00F72FBC">
        <w:br/>
      </w:r>
      <w:hyperlink r:id="rId31" w:history="1">
        <w:r w:rsidR="00430A7D" w:rsidRPr="00C132E8">
          <w:rPr>
            <w:rStyle w:val="Hyperlink"/>
          </w:rPr>
          <w:t>http://www.stadtentwicklung.berlin.de/umwelt/umweltatlas/eia101.htm</w:t>
        </w:r>
      </w:hyperlink>
    </w:p>
    <w:p w:rsidR="00430A7D" w:rsidRDefault="00430A7D" w:rsidP="00430A7D">
      <w:pPr>
        <w:pStyle w:val="Normal"/>
        <w:keepLines/>
        <w:spacing w:line="242" w:lineRule="atLeast"/>
        <w:ind w:left="567" w:hanging="567"/>
        <w:rPr>
          <w:b/>
          <w:noProof w:val="0"/>
        </w:rPr>
      </w:pPr>
      <w:r>
        <w:rPr>
          <w:b/>
          <w:noProof w:val="0"/>
          <w:color w:val="000000"/>
        </w:rPr>
        <w:t>[3</w:t>
      </w:r>
      <w:r w:rsidR="00147F79">
        <w:rPr>
          <w:b/>
          <w:noProof w:val="0"/>
          <w:color w:val="000000"/>
        </w:rPr>
        <w:t>1</w:t>
      </w:r>
      <w:r>
        <w:rPr>
          <w:b/>
          <w:noProof w:val="0"/>
          <w:color w:val="000000"/>
        </w:rPr>
        <w:t>]</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2005b:</w:t>
      </w:r>
    </w:p>
    <w:p w:rsidR="00430A7D" w:rsidRDefault="00430A7D" w:rsidP="00430A7D">
      <w:pPr>
        <w:pStyle w:val="Normal"/>
        <w:spacing w:after="120" w:line="240" w:lineRule="atLeast"/>
        <w:ind w:left="567"/>
        <w:rPr>
          <w:noProof w:val="0"/>
          <w:color w:val="000000"/>
        </w:rPr>
      </w:pPr>
      <w:smartTag w:uri="urn:schemas-microsoft-com:office:smarttags" w:element="State">
        <w:r>
          <w:rPr>
            <w:noProof w:val="0"/>
            <w:color w:val="000000"/>
          </w:rPr>
          <w:t>Berlin</w:t>
        </w:r>
      </w:smartTag>
      <w:r>
        <w:rPr>
          <w:noProof w:val="0"/>
          <w:color w:val="000000"/>
        </w:rPr>
        <w:t xml:space="preserve"> Environmental Atlas, Map 06.07 Urban Structure, 1:50,000, </w:t>
      </w:r>
      <w:smartTag w:uri="urn:schemas-microsoft-com:office:smarttags" w:element="State">
        <w:smartTag w:uri="urn:schemas-microsoft-com:office:smarttags" w:element="place">
          <w:r>
            <w:rPr>
              <w:noProof w:val="0"/>
              <w:color w:val="000000"/>
            </w:rPr>
            <w:t>Berlin</w:t>
          </w:r>
        </w:smartTag>
      </w:smartTag>
      <w:r>
        <w:rPr>
          <w:noProof w:val="0"/>
          <w:color w:val="000000"/>
        </w:rPr>
        <w:t>.</w:t>
      </w:r>
      <w:r>
        <w:rPr>
          <w:noProof w:val="0"/>
          <w:color w:val="000000"/>
        </w:rPr>
        <w:br/>
      </w:r>
      <w:r>
        <w:t>Internet:</w:t>
      </w:r>
      <w:r>
        <w:br/>
      </w:r>
      <w:hyperlink r:id="rId32" w:history="1">
        <w:r w:rsidR="009E79A6" w:rsidRPr="00C132E8">
          <w:rPr>
            <w:rStyle w:val="Hyperlink"/>
          </w:rPr>
          <w:t>http://www.stadtentwicklung.berlin.de/umwelt/umweltatlas/eib607.htm</w:t>
        </w:r>
      </w:hyperlink>
    </w:p>
    <w:p w:rsidR="009E79A6" w:rsidRDefault="009E79A6" w:rsidP="009E79A6">
      <w:pPr>
        <w:pStyle w:val="Normal"/>
        <w:keepLines/>
        <w:spacing w:line="242" w:lineRule="atLeast"/>
        <w:ind w:left="567" w:hanging="567"/>
        <w:rPr>
          <w:b/>
          <w:noProof w:val="0"/>
        </w:rPr>
      </w:pPr>
      <w:r>
        <w:rPr>
          <w:b/>
          <w:noProof w:val="0"/>
          <w:color w:val="000000"/>
        </w:rPr>
        <w:t>[</w:t>
      </w:r>
      <w:r w:rsidR="00147F79">
        <w:rPr>
          <w:b/>
          <w:noProof w:val="0"/>
          <w:color w:val="000000"/>
        </w:rPr>
        <w:t>32</w:t>
      </w:r>
      <w:r>
        <w:rPr>
          <w:b/>
          <w:noProof w:val="0"/>
          <w:color w:val="000000"/>
        </w:rPr>
        <w:t>]</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2006:</w:t>
      </w:r>
    </w:p>
    <w:p w:rsidR="009E79A6" w:rsidRDefault="009E79A6" w:rsidP="009E79A6">
      <w:pPr>
        <w:pStyle w:val="Normal"/>
        <w:spacing w:after="120" w:line="240" w:lineRule="atLeast"/>
        <w:ind w:left="567"/>
        <w:rPr>
          <w:noProof w:val="0"/>
          <w:color w:val="000000"/>
        </w:rPr>
      </w:pPr>
      <w:smartTag w:uri="urn:schemas-microsoft-com:office:smarttags" w:element="State">
        <w:r>
          <w:rPr>
            <w:noProof w:val="0"/>
            <w:color w:val="000000"/>
          </w:rPr>
          <w:t>Berlin</w:t>
        </w:r>
      </w:smartTag>
      <w:r>
        <w:rPr>
          <w:noProof w:val="0"/>
          <w:color w:val="000000"/>
        </w:rPr>
        <w:t xml:space="preserve"> Environmental Atlas, Map 02.09 Disposal of Rain and Sewage, 1:50,000, </w:t>
      </w:r>
      <w:smartTag w:uri="urn:schemas-microsoft-com:office:smarttags" w:element="State">
        <w:smartTag w:uri="urn:schemas-microsoft-com:office:smarttags" w:element="place">
          <w:r>
            <w:rPr>
              <w:noProof w:val="0"/>
              <w:color w:val="000000"/>
            </w:rPr>
            <w:t>Berlin</w:t>
          </w:r>
        </w:smartTag>
      </w:smartTag>
      <w:r>
        <w:rPr>
          <w:noProof w:val="0"/>
          <w:color w:val="000000"/>
        </w:rPr>
        <w:t>.</w:t>
      </w:r>
      <w:r>
        <w:rPr>
          <w:noProof w:val="0"/>
          <w:color w:val="000000"/>
        </w:rPr>
        <w:br/>
      </w:r>
      <w:r>
        <w:t>Internet:</w:t>
      </w:r>
      <w:r>
        <w:br/>
      </w:r>
      <w:hyperlink r:id="rId33" w:history="1">
        <w:r w:rsidR="00147F79" w:rsidRPr="00C132E8">
          <w:rPr>
            <w:rStyle w:val="Hyperlink"/>
          </w:rPr>
          <w:t>http://www.stadtentwicklung.berlin.de/umwelt/umweltatlas/eia209.htm</w:t>
        </w:r>
      </w:hyperlink>
    </w:p>
    <w:p w:rsidR="005D0CF1" w:rsidRDefault="005D0CF1">
      <w:pPr>
        <w:pStyle w:val="Normal"/>
        <w:keepLines/>
        <w:spacing w:line="242" w:lineRule="atLeast"/>
        <w:ind w:left="567" w:hanging="567"/>
        <w:rPr>
          <w:b/>
          <w:noProof w:val="0"/>
        </w:rPr>
      </w:pPr>
      <w:r>
        <w:rPr>
          <w:b/>
          <w:noProof w:val="0"/>
          <w:color w:val="000000"/>
        </w:rPr>
        <w:t>[</w:t>
      </w:r>
      <w:r w:rsidR="000062BF">
        <w:rPr>
          <w:b/>
          <w:noProof w:val="0"/>
          <w:color w:val="000000"/>
        </w:rPr>
        <w:t>33</w:t>
      </w:r>
      <w:r>
        <w:rPr>
          <w:b/>
          <w:noProof w:val="0"/>
          <w:color w:val="000000"/>
        </w:rPr>
        <w:t>]</w:t>
      </w:r>
      <w:r>
        <w:rPr>
          <w:b/>
          <w:noProof w:val="0"/>
        </w:rPr>
        <w:tab/>
      </w:r>
      <w:r>
        <w:rPr>
          <w:b/>
          <w:noProof w:val="0"/>
          <w:color w:val="000000"/>
        </w:rPr>
        <w:t xml:space="preserve">SenStadt (Senate Department for Urban Development, </w:t>
      </w:r>
      <w:smartTag w:uri="urn:schemas-microsoft-com:office:smarttags" w:element="State">
        <w:smartTag w:uri="urn:schemas-microsoft-com:office:smarttags" w:element="place">
          <w:r>
            <w:rPr>
              <w:b/>
              <w:noProof w:val="0"/>
              <w:color w:val="000000"/>
            </w:rPr>
            <w:t>Berlin</w:t>
          </w:r>
        </w:smartTag>
      </w:smartTag>
      <w:r>
        <w:rPr>
          <w:b/>
          <w:noProof w:val="0"/>
          <w:color w:val="000000"/>
        </w:rPr>
        <w:t>) (ed.) 200</w:t>
      </w:r>
      <w:r w:rsidR="000062BF">
        <w:rPr>
          <w:b/>
          <w:noProof w:val="0"/>
          <w:color w:val="000000"/>
        </w:rPr>
        <w:t>7</w:t>
      </w:r>
      <w:r>
        <w:rPr>
          <w:b/>
          <w:noProof w:val="0"/>
          <w:color w:val="000000"/>
        </w:rPr>
        <w:t>:</w:t>
      </w:r>
    </w:p>
    <w:p w:rsidR="005D0CF1" w:rsidRDefault="000062BF" w:rsidP="00153917">
      <w:pPr>
        <w:pStyle w:val="Normal"/>
        <w:spacing w:after="120" w:line="240" w:lineRule="atLeast"/>
        <w:ind w:left="567"/>
        <w:rPr>
          <w:noProof w:val="0"/>
          <w:color w:val="000000"/>
        </w:rPr>
      </w:pPr>
      <w:r w:rsidRPr="000062BF">
        <w:rPr>
          <w:noProof w:val="0"/>
          <w:color w:val="000000"/>
        </w:rPr>
        <w:t>Berlin Environmental Atlas, Map 02.17 New Groundwater Formation, 1:50,000, Berlin.</w:t>
      </w:r>
      <w:r>
        <w:rPr>
          <w:noProof w:val="0"/>
          <w:color w:val="000000"/>
        </w:rPr>
        <w:br/>
      </w:r>
      <w:r>
        <w:t>Internet:</w:t>
      </w:r>
      <w:r>
        <w:br/>
      </w:r>
      <w:hyperlink r:id="rId34" w:history="1">
        <w:r w:rsidRPr="00C132E8">
          <w:rPr>
            <w:rStyle w:val="Hyperlink"/>
          </w:rPr>
          <w:t>http://www.stadtentwicklung.berlin.de/umwelt/umweltatlas/eia217.htm</w:t>
        </w:r>
      </w:hyperlink>
    </w:p>
    <w:sectPr w:rsidR="005D0CF1" w:rsidSect="00E32341">
      <w:footerReference w:type="default" r:id="rId35"/>
      <w:headerReference w:type="first" r:id="rId36"/>
      <w:footerReference w:type="first" r:id="rId37"/>
      <w:footnotePr>
        <w:pos w:val="sectEnd"/>
        <w:numStart w:val="0"/>
      </w:footnotePr>
      <w:endnotePr>
        <w:numFmt w:val="decimal"/>
        <w:numStart w:val="0"/>
      </w:endnotePr>
      <w:type w:val="continuous"/>
      <w:pgSz w:w="11907" w:h="16839"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F8" w:rsidRDefault="00A619F8">
      <w:r>
        <w:separator/>
      </w:r>
    </w:p>
  </w:endnote>
  <w:endnote w:type="continuationSeparator" w:id="0">
    <w:p w:rsidR="00A619F8" w:rsidRDefault="00A6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F6" w:rsidRPr="00B949F6" w:rsidRDefault="00B949F6" w:rsidP="00B949F6">
    <w:pPr>
      <w:pStyle w:val="Fuzeile"/>
      <w:jc w:val="center"/>
      <w:rPr>
        <w:rFonts w:ascii="Arial" w:hAnsi="Arial" w:cs="Arial"/>
      </w:rPr>
    </w:pPr>
    <w:r w:rsidRPr="00B949F6">
      <w:rPr>
        <w:rStyle w:val="Seitenzahl"/>
        <w:rFonts w:ascii="Arial" w:hAnsi="Arial" w:cs="Arial"/>
      </w:rPr>
      <w:fldChar w:fldCharType="begin"/>
    </w:r>
    <w:r w:rsidRPr="00B949F6">
      <w:rPr>
        <w:rStyle w:val="Seitenzahl"/>
        <w:rFonts w:ascii="Arial" w:hAnsi="Arial" w:cs="Arial"/>
      </w:rPr>
      <w:instrText xml:space="preserve"> PAGE </w:instrText>
    </w:r>
    <w:r w:rsidRPr="00B949F6">
      <w:rPr>
        <w:rStyle w:val="Seitenzahl"/>
        <w:rFonts w:ascii="Arial" w:hAnsi="Arial" w:cs="Arial"/>
      </w:rPr>
      <w:fldChar w:fldCharType="separate"/>
    </w:r>
    <w:r w:rsidR="003A36B6">
      <w:rPr>
        <w:rStyle w:val="Seitenzahl"/>
        <w:rFonts w:ascii="Arial" w:hAnsi="Arial" w:cs="Arial"/>
      </w:rPr>
      <w:t>19</w:t>
    </w:r>
    <w:r w:rsidRPr="00B949F6">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F6" w:rsidRPr="00B949F6" w:rsidRDefault="00B949F6" w:rsidP="00B949F6">
    <w:pPr>
      <w:pStyle w:val="Fuzeile"/>
      <w:jc w:val="center"/>
      <w:rPr>
        <w:rFonts w:ascii="Arial" w:hAnsi="Arial" w:cs="Arial"/>
      </w:rPr>
    </w:pPr>
    <w:r w:rsidRPr="00B949F6">
      <w:rPr>
        <w:rStyle w:val="Seitenzahl"/>
        <w:rFonts w:ascii="Arial" w:hAnsi="Arial" w:cs="Arial"/>
      </w:rPr>
      <w:fldChar w:fldCharType="begin"/>
    </w:r>
    <w:r w:rsidRPr="00B949F6">
      <w:rPr>
        <w:rStyle w:val="Seitenzahl"/>
        <w:rFonts w:ascii="Arial" w:hAnsi="Arial" w:cs="Arial"/>
      </w:rPr>
      <w:instrText xml:space="preserve"> PAGE </w:instrText>
    </w:r>
    <w:r w:rsidRPr="00B949F6">
      <w:rPr>
        <w:rStyle w:val="Seitenzahl"/>
        <w:rFonts w:ascii="Arial" w:hAnsi="Arial" w:cs="Arial"/>
      </w:rPr>
      <w:fldChar w:fldCharType="separate"/>
    </w:r>
    <w:r w:rsidR="003A36B6">
      <w:rPr>
        <w:rStyle w:val="Seitenzahl"/>
        <w:rFonts w:ascii="Arial" w:hAnsi="Arial" w:cs="Arial"/>
      </w:rPr>
      <w:t>1</w:t>
    </w:r>
    <w:r w:rsidRPr="00B949F6">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F8" w:rsidRDefault="00A619F8">
      <w:r>
        <w:separator/>
      </w:r>
    </w:p>
  </w:footnote>
  <w:footnote w:type="continuationSeparator" w:id="0">
    <w:p w:rsidR="00A619F8" w:rsidRDefault="00A6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F6" w:rsidRPr="00A35AF6" w:rsidRDefault="003A36B6" w:rsidP="00B949F6">
    <w:pPr>
      <w:pStyle w:val="Kopfzeile"/>
      <w:rPr>
        <w:rFonts w:ascii="Berlin CI Condensed Medium" w:hAnsi="Berlin CI Condensed Medium"/>
        <w:b/>
        <w:sz w:val="24"/>
        <w:szCs w:val="24"/>
      </w:rPr>
    </w:pPr>
    <w:r w:rsidRPr="00A35AF6">
      <w:rPr>
        <w:rFonts w:ascii="Berlin CI Condensed Medium" w:hAnsi="Berlin CI Condensed Medium" w:cs="Arial"/>
        <w:b/>
        <w:sz w:val="24"/>
        <w:szCs w:val="24"/>
        <w:lang w:val="de-DE" w:eastAsia="de-DE"/>
      </w:rPr>
      <w:drawing>
        <wp:anchor distT="0" distB="0" distL="114300" distR="114300" simplePos="0" relativeHeight="251657728" behindDoc="0" locked="0" layoutInCell="1" allowOverlap="1">
          <wp:simplePos x="0" y="0"/>
          <wp:positionH relativeFrom="column">
            <wp:posOffset>4448175</wp:posOffset>
          </wp:positionH>
          <wp:positionV relativeFrom="paragraph">
            <wp:posOffset>-16510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9F6" w:rsidRPr="00A35AF6">
      <w:rPr>
        <w:rFonts w:ascii="Berlin CI Condensed Medium" w:hAnsi="Berlin CI Condensed Medium"/>
        <w:b/>
        <w:sz w:val="24"/>
        <w:szCs w:val="24"/>
      </w:rPr>
      <w:t xml:space="preserve">Senate Department for Urban Development </w:t>
    </w:r>
  </w:p>
  <w:p w:rsidR="00B949F6" w:rsidRDefault="00B949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567"/>
        </w:tabs>
        <w:ind w:left="567" w:hanging="283"/>
      </w:pPr>
      <w:rPr>
        <w:rFonts w:ascii="Symbol" w:hAnsi="Symbol" w:hint="default"/>
      </w:rPr>
    </w:lvl>
  </w:abstractNum>
  <w:abstractNum w:abstractNumId="1" w15:restartNumberingAfterBreak="0">
    <w:nsid w:val="14106DAD"/>
    <w:multiLevelType w:val="hybridMultilevel"/>
    <w:tmpl w:val="BDB09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62"/>
    <w:rsid w:val="000062BF"/>
    <w:rsid w:val="000076F1"/>
    <w:rsid w:val="00024C83"/>
    <w:rsid w:val="000362E7"/>
    <w:rsid w:val="00093D06"/>
    <w:rsid w:val="00096E29"/>
    <w:rsid w:val="000A1F71"/>
    <w:rsid w:val="000F63D1"/>
    <w:rsid w:val="001001BE"/>
    <w:rsid w:val="0011435B"/>
    <w:rsid w:val="00147F79"/>
    <w:rsid w:val="00153917"/>
    <w:rsid w:val="001A311F"/>
    <w:rsid w:val="001E1E6F"/>
    <w:rsid w:val="001F4134"/>
    <w:rsid w:val="00212A69"/>
    <w:rsid w:val="00221EA1"/>
    <w:rsid w:val="00275D44"/>
    <w:rsid w:val="002914D6"/>
    <w:rsid w:val="002B57A7"/>
    <w:rsid w:val="002D2EA6"/>
    <w:rsid w:val="002D6430"/>
    <w:rsid w:val="00335A9F"/>
    <w:rsid w:val="003538F7"/>
    <w:rsid w:val="003669DD"/>
    <w:rsid w:val="00386D7B"/>
    <w:rsid w:val="003A36B6"/>
    <w:rsid w:val="003B2804"/>
    <w:rsid w:val="003D678F"/>
    <w:rsid w:val="0040675B"/>
    <w:rsid w:val="00420DE1"/>
    <w:rsid w:val="00430A7D"/>
    <w:rsid w:val="00445D71"/>
    <w:rsid w:val="004739A7"/>
    <w:rsid w:val="00497E1F"/>
    <w:rsid w:val="004D22E9"/>
    <w:rsid w:val="004F7204"/>
    <w:rsid w:val="00524730"/>
    <w:rsid w:val="00555D86"/>
    <w:rsid w:val="005567D3"/>
    <w:rsid w:val="005611CB"/>
    <w:rsid w:val="00582109"/>
    <w:rsid w:val="005911D2"/>
    <w:rsid w:val="005C1FFE"/>
    <w:rsid w:val="005D0CF1"/>
    <w:rsid w:val="005D4F26"/>
    <w:rsid w:val="005D77F0"/>
    <w:rsid w:val="005E061A"/>
    <w:rsid w:val="005F16DD"/>
    <w:rsid w:val="005F61BE"/>
    <w:rsid w:val="005F68C2"/>
    <w:rsid w:val="00612D0C"/>
    <w:rsid w:val="006256EB"/>
    <w:rsid w:val="00650A96"/>
    <w:rsid w:val="006575A5"/>
    <w:rsid w:val="00664A4E"/>
    <w:rsid w:val="006C0B8E"/>
    <w:rsid w:val="006E2738"/>
    <w:rsid w:val="006E7239"/>
    <w:rsid w:val="00721125"/>
    <w:rsid w:val="00736C5E"/>
    <w:rsid w:val="007432A3"/>
    <w:rsid w:val="00753E2C"/>
    <w:rsid w:val="0075479C"/>
    <w:rsid w:val="0077160B"/>
    <w:rsid w:val="0079075C"/>
    <w:rsid w:val="00797598"/>
    <w:rsid w:val="007A1F4B"/>
    <w:rsid w:val="007A45C9"/>
    <w:rsid w:val="007C0635"/>
    <w:rsid w:val="007C3CC0"/>
    <w:rsid w:val="007E0D99"/>
    <w:rsid w:val="007E39FB"/>
    <w:rsid w:val="007F0BBA"/>
    <w:rsid w:val="007F79B3"/>
    <w:rsid w:val="00831409"/>
    <w:rsid w:val="008760E8"/>
    <w:rsid w:val="00883D42"/>
    <w:rsid w:val="00894EE6"/>
    <w:rsid w:val="008F786A"/>
    <w:rsid w:val="00943B1B"/>
    <w:rsid w:val="00962A1B"/>
    <w:rsid w:val="00987644"/>
    <w:rsid w:val="009902B6"/>
    <w:rsid w:val="009A137F"/>
    <w:rsid w:val="009B52E1"/>
    <w:rsid w:val="009E30C1"/>
    <w:rsid w:val="009E79A6"/>
    <w:rsid w:val="00A575D7"/>
    <w:rsid w:val="00A619F8"/>
    <w:rsid w:val="00A8423C"/>
    <w:rsid w:val="00A85E87"/>
    <w:rsid w:val="00AF10AE"/>
    <w:rsid w:val="00B22B93"/>
    <w:rsid w:val="00B31FB9"/>
    <w:rsid w:val="00B42EC2"/>
    <w:rsid w:val="00B654F6"/>
    <w:rsid w:val="00B661BA"/>
    <w:rsid w:val="00B731F3"/>
    <w:rsid w:val="00B910AA"/>
    <w:rsid w:val="00B949F6"/>
    <w:rsid w:val="00BB57CD"/>
    <w:rsid w:val="00BF0DC1"/>
    <w:rsid w:val="00BF368F"/>
    <w:rsid w:val="00C037D1"/>
    <w:rsid w:val="00C24F49"/>
    <w:rsid w:val="00C32E2F"/>
    <w:rsid w:val="00C44947"/>
    <w:rsid w:val="00C457B0"/>
    <w:rsid w:val="00C83F62"/>
    <w:rsid w:val="00D04C08"/>
    <w:rsid w:val="00D16751"/>
    <w:rsid w:val="00D31F00"/>
    <w:rsid w:val="00D90FEA"/>
    <w:rsid w:val="00DF2A22"/>
    <w:rsid w:val="00E32341"/>
    <w:rsid w:val="00E73BB0"/>
    <w:rsid w:val="00EE5E87"/>
    <w:rsid w:val="00F356AE"/>
    <w:rsid w:val="00F423D3"/>
    <w:rsid w:val="00F72FBC"/>
    <w:rsid w:val="00FC2E84"/>
    <w:rsid w:val="00FD0D2F"/>
    <w:rsid w:val="00FF4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8A6B9F2-C6D1-478F-9DB2-D2046BC1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eastAsia="CG Times" w:hAnsi="CG Times"/>
      <w:noProof/>
      <w:lang w:val="en-US" w:eastAsia="en-US"/>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eastAsia="Times New Roman" w:hAnsi="Arial"/>
      <w:noProof w:val="0"/>
      <w:sz w:val="36"/>
      <w:lang w:val="de-DE" w:eastAsia="de-DE"/>
    </w:rPr>
  </w:style>
  <w:style w:type="paragraph" w:styleId="berschrift3">
    <w:name w:val="heading 3"/>
    <w:basedOn w:val="Standard"/>
    <w:next w:val="Standard"/>
    <w:qFormat/>
    <w:rsid w:val="00797598"/>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autoRedefine/>
    <w:rsid w:val="007F0BBA"/>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eastAsia="Times New Roman" w:hAnsi="Arial"/>
      <w:b/>
      <w:i/>
      <w:noProof w:val="0"/>
      <w:color w:val="000000"/>
      <w:lang w:val="de-DE" w:eastAsia="de-DE"/>
    </w:rPr>
  </w:style>
  <w:style w:type="paragraph" w:customStyle="1" w:styleId="Normal">
    <w:name w:val="[Normal]"/>
    <w:rPr>
      <w:noProof/>
      <w:lang w:val="en-US" w:eastAsia="en-US"/>
    </w:rPr>
  </w:style>
  <w:style w:type="paragraph" w:styleId="Kopfzeile">
    <w:name w:val="header"/>
    <w:basedOn w:val="Standard"/>
    <w:pPr>
      <w:tabs>
        <w:tab w:val="center" w:pos="4819"/>
        <w:tab w:val="right" w:pos="9071"/>
      </w:tabs>
    </w:pPr>
    <w:rPr>
      <w:rFonts w:ascii="CG Times (W1)" w:eastAsia="CG Times (W1)" w:hAnsi="CG Times (W1)"/>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eastAsia="Times New Roman" w:hAnsi="Arial"/>
      <w:i/>
      <w:noProof w:val="0"/>
      <w:color w:val="000000"/>
      <w:lang w:val="de-DE" w:eastAsia="de-DE"/>
    </w:rPr>
  </w:style>
  <w:style w:type="paragraph" w:styleId="StandardWeb">
    <w:name w:val="Normal (Web)"/>
    <w:basedOn w:val="Standard"/>
    <w:pPr>
      <w:spacing w:before="100" w:beforeAutospacing="1" w:after="100" w:afterAutospacing="1"/>
    </w:pPr>
    <w:rPr>
      <w:rFonts w:ascii="Times New Roman" w:eastAsia="Times New Roman" w:hAnsi="Times New Roman"/>
      <w:noProof w:val="0"/>
      <w:sz w:val="24"/>
      <w:szCs w:val="24"/>
      <w:lang w:val="de-DE" w:eastAsia="de-DE"/>
    </w:rPr>
  </w:style>
  <w:style w:type="paragraph" w:styleId="Sprechblasentext">
    <w:name w:val="Balloon Text"/>
    <w:basedOn w:val="Standard"/>
    <w:semiHidden/>
    <w:rsid w:val="008760E8"/>
    <w:rPr>
      <w:rFonts w:ascii="Tahoma" w:hAnsi="Tahoma" w:cs="Tahoma"/>
      <w:sz w:val="16"/>
      <w:szCs w:val="16"/>
    </w:rPr>
  </w:style>
  <w:style w:type="character" w:customStyle="1" w:styleId="klein">
    <w:name w:val="klein"/>
    <w:basedOn w:val="Absatz-Standardschriftart"/>
    <w:rsid w:val="000F63D1"/>
  </w:style>
  <w:style w:type="character" w:styleId="Hyperlink">
    <w:name w:val="Hyperlink"/>
    <w:rsid w:val="000F63D1"/>
    <w:rPr>
      <w:color w:val="0000FF"/>
      <w:u w:val="single"/>
    </w:rPr>
  </w:style>
  <w:style w:type="paragraph" w:styleId="Fuzeile">
    <w:name w:val="footer"/>
    <w:basedOn w:val="Standard"/>
    <w:rsid w:val="00B949F6"/>
    <w:pPr>
      <w:tabs>
        <w:tab w:val="center" w:pos="4536"/>
        <w:tab w:val="right" w:pos="9072"/>
      </w:tabs>
    </w:pPr>
  </w:style>
  <w:style w:type="character" w:styleId="Seitenzahl">
    <w:name w:val="page number"/>
    <w:basedOn w:val="Absatz-Standardschriftart"/>
    <w:rsid w:val="00B9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985">
      <w:bodyDiv w:val="1"/>
      <w:marLeft w:val="0"/>
      <w:marRight w:val="0"/>
      <w:marTop w:val="0"/>
      <w:marBottom w:val="0"/>
      <w:divBdr>
        <w:top w:val="none" w:sz="0" w:space="0" w:color="auto"/>
        <w:left w:val="none" w:sz="0" w:space="0" w:color="auto"/>
        <w:bottom w:val="none" w:sz="0" w:space="0" w:color="auto"/>
        <w:right w:val="none" w:sz="0" w:space="0" w:color="auto"/>
      </w:divBdr>
    </w:div>
    <w:div w:id="419374453">
      <w:bodyDiv w:val="1"/>
      <w:marLeft w:val="0"/>
      <w:marRight w:val="0"/>
      <w:marTop w:val="0"/>
      <w:marBottom w:val="0"/>
      <w:divBdr>
        <w:top w:val="none" w:sz="0" w:space="0" w:color="auto"/>
        <w:left w:val="none" w:sz="0" w:space="0" w:color="auto"/>
        <w:bottom w:val="none" w:sz="0" w:space="0" w:color="auto"/>
        <w:right w:val="none" w:sz="0" w:space="0" w:color="auto"/>
      </w:divBdr>
    </w:div>
    <w:div w:id="1589389082">
      <w:bodyDiv w:val="1"/>
      <w:marLeft w:val="0"/>
      <w:marRight w:val="0"/>
      <w:marTop w:val="0"/>
      <w:marBottom w:val="0"/>
      <w:divBdr>
        <w:top w:val="none" w:sz="0" w:space="0" w:color="auto"/>
        <w:left w:val="none" w:sz="0" w:space="0" w:color="auto"/>
        <w:bottom w:val="none" w:sz="0" w:space="0" w:color="auto"/>
        <w:right w:val="none" w:sz="0" w:space="0" w:color="auto"/>
      </w:divBdr>
    </w:div>
    <w:div w:id="17391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stadtentwicklung.berlin.de/umwelt/umweltatlas/eib207.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hyperlink" Target="http://www.stadtentwicklung.berlin.de/umwelt/umweltatlas/eia217.ht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yperlink" Target="http://www.stadtentwicklung.berlin.de/umwelt/umweltatlas/eia209.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stadtentwicklung.berlin.de/umwelt/umweltatlas/eib60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hyperlink" Target="http://www.stadtentwicklung.berlin.de/umwelt/umweltatlas/eib607.ht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stadtentwicklung.berlin.de/umwelt/umweltatlas/ei108.htm" TargetMode="External"/><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stadtentwicklung.berlin.de/umwelt/umweltatlas/eia101.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stadtentwicklung.berlin.de/umwelt/umweltatlas/eia102.htm" TargetMode="External"/><Relationship Id="rId30" Type="http://schemas.openxmlformats.org/officeDocument/2006/relationships/hyperlink" Target="http://www.stadtentwicklung.berlin.de/umwelt/umweltatlas/eib601.ht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7564</Words>
  <Characters>47656</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02.13 Surface Runoff, Percolation, Total Runoff and Evaporation from Precipitation (Edition 2007)</vt:lpstr>
    </vt:vector>
  </TitlesOfParts>
  <Company>SenStadt</Company>
  <LinksUpToDate>false</LinksUpToDate>
  <CharactersWithSpaces>55110</CharactersWithSpaces>
  <SharedDoc>false</SharedDoc>
  <HLinks>
    <vt:vector size="54" baseType="variant">
      <vt:variant>
        <vt:i4>3407984</vt:i4>
      </vt:variant>
      <vt:variant>
        <vt:i4>26</vt:i4>
      </vt:variant>
      <vt:variant>
        <vt:i4>0</vt:i4>
      </vt:variant>
      <vt:variant>
        <vt:i4>5</vt:i4>
      </vt:variant>
      <vt:variant>
        <vt:lpwstr>http://www.stadtentwicklung.berlin.de/umwelt/umweltatlas/eia217.htm</vt:lpwstr>
      </vt:variant>
      <vt:variant>
        <vt:lpwstr/>
      </vt:variant>
      <vt:variant>
        <vt:i4>3473534</vt:i4>
      </vt:variant>
      <vt:variant>
        <vt:i4>23</vt:i4>
      </vt:variant>
      <vt:variant>
        <vt:i4>0</vt:i4>
      </vt:variant>
      <vt:variant>
        <vt:i4>5</vt:i4>
      </vt:variant>
      <vt:variant>
        <vt:lpwstr>http://www.stadtentwicklung.berlin.de/umwelt/umweltatlas/eia209.htm</vt:lpwstr>
      </vt:variant>
      <vt:variant>
        <vt:lpwstr/>
      </vt:variant>
      <vt:variant>
        <vt:i4>3539060</vt:i4>
      </vt:variant>
      <vt:variant>
        <vt:i4>20</vt:i4>
      </vt:variant>
      <vt:variant>
        <vt:i4>0</vt:i4>
      </vt:variant>
      <vt:variant>
        <vt:i4>5</vt:i4>
      </vt:variant>
      <vt:variant>
        <vt:lpwstr>http://www.stadtentwicklung.berlin.de/umwelt/umweltatlas/eib607.htm</vt:lpwstr>
      </vt:variant>
      <vt:variant>
        <vt:lpwstr/>
      </vt:variant>
      <vt:variant>
        <vt:i4>3473525</vt:i4>
      </vt:variant>
      <vt:variant>
        <vt:i4>17</vt:i4>
      </vt:variant>
      <vt:variant>
        <vt:i4>0</vt:i4>
      </vt:variant>
      <vt:variant>
        <vt:i4>5</vt:i4>
      </vt:variant>
      <vt:variant>
        <vt:lpwstr>http://www.stadtentwicklung.berlin.de/umwelt/umweltatlas/eia101.htm</vt:lpwstr>
      </vt:variant>
      <vt:variant>
        <vt:lpwstr/>
      </vt:variant>
      <vt:variant>
        <vt:i4>3539058</vt:i4>
      </vt:variant>
      <vt:variant>
        <vt:i4>14</vt:i4>
      </vt:variant>
      <vt:variant>
        <vt:i4>0</vt:i4>
      </vt:variant>
      <vt:variant>
        <vt:i4>5</vt:i4>
      </vt:variant>
      <vt:variant>
        <vt:lpwstr>http://www.stadtentwicklung.berlin.de/umwelt/umweltatlas/eib601.htm</vt:lpwstr>
      </vt:variant>
      <vt:variant>
        <vt:lpwstr/>
      </vt:variant>
      <vt:variant>
        <vt:i4>3539058</vt:i4>
      </vt:variant>
      <vt:variant>
        <vt:i4>11</vt:i4>
      </vt:variant>
      <vt:variant>
        <vt:i4>0</vt:i4>
      </vt:variant>
      <vt:variant>
        <vt:i4>5</vt:i4>
      </vt:variant>
      <vt:variant>
        <vt:lpwstr>http://www.stadtentwicklung.berlin.de/umwelt/umweltatlas/eib601.htm</vt:lpwstr>
      </vt:variant>
      <vt:variant>
        <vt:lpwstr/>
      </vt:variant>
      <vt:variant>
        <vt:i4>3276919</vt:i4>
      </vt:variant>
      <vt:variant>
        <vt:i4>8</vt:i4>
      </vt:variant>
      <vt:variant>
        <vt:i4>0</vt:i4>
      </vt:variant>
      <vt:variant>
        <vt:i4>5</vt:i4>
      </vt:variant>
      <vt:variant>
        <vt:lpwstr>http://www.stadtentwicklung.berlin.de/umwelt/umweltatlas/ei108.htm</vt:lpwstr>
      </vt:variant>
      <vt:variant>
        <vt:lpwstr/>
      </vt:variant>
      <vt:variant>
        <vt:i4>3473526</vt:i4>
      </vt:variant>
      <vt:variant>
        <vt:i4>5</vt:i4>
      </vt:variant>
      <vt:variant>
        <vt:i4>0</vt:i4>
      </vt:variant>
      <vt:variant>
        <vt:i4>5</vt:i4>
      </vt:variant>
      <vt:variant>
        <vt:lpwstr>http://www.stadtentwicklung.berlin.de/umwelt/umweltatlas/eia102.htm</vt:lpwstr>
      </vt:variant>
      <vt:variant>
        <vt:lpwstr/>
      </vt:variant>
      <vt:variant>
        <vt:i4>3539056</vt:i4>
      </vt:variant>
      <vt:variant>
        <vt:i4>2</vt:i4>
      </vt:variant>
      <vt:variant>
        <vt:i4>0</vt:i4>
      </vt:variant>
      <vt:variant>
        <vt:i4>5</vt:i4>
      </vt:variant>
      <vt:variant>
        <vt:lpwstr>http://www.stadtentwicklung.berlin.de/umwelt/umweltatlas/eib207.htm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02.13 Surface Runoff, Percolation, Total Runoff and Evaporation from Precipitation (Edition 2007)</dc:title>
  <dc:subject>Berlin Environmental Atlas</dc:subject>
  <dc:creator>Senate Department for Urban Development Berlin</dc:creator>
  <cp:keywords/>
  <cp:revision>2</cp:revision>
  <dcterms:created xsi:type="dcterms:W3CDTF">2020-08-26T13:51:00Z</dcterms:created>
  <dcterms:modified xsi:type="dcterms:W3CDTF">2020-08-26T13:51:00Z</dcterms:modified>
</cp:coreProperties>
</file>