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B7509" w14:textId="1BA5E0A8" w:rsidR="0093618A" w:rsidRPr="0093618A" w:rsidRDefault="0093618A" w:rsidP="005347CE">
      <w:pPr>
        <w:pStyle w:val="berschrift1"/>
        <w:ind w:left="0" w:firstLine="0"/>
        <w:jc w:val="left"/>
      </w:pPr>
      <w:r>
        <w:t>03.</w:t>
      </w:r>
      <w:r w:rsidR="00AB4F35">
        <w:t>12</w:t>
      </w:r>
      <w:r>
        <w:t>.</w:t>
      </w:r>
      <w:r w:rsidR="00120282">
        <w:t>1</w:t>
      </w:r>
      <w:r>
        <w:t xml:space="preserve"> </w:t>
      </w:r>
      <w:r w:rsidR="0054489B" w:rsidRPr="0054489B">
        <w:t>Berliner Luftgütemessnetz - Standorte und Messdaten</w:t>
      </w:r>
    </w:p>
    <w:p w14:paraId="446F6D8A" w14:textId="22BA0D74" w:rsidR="0093618A" w:rsidRPr="00D62F46" w:rsidRDefault="0093618A" w:rsidP="0093618A">
      <w:pPr>
        <w:pStyle w:val="berschrift2"/>
        <w:numPr>
          <w:ilvl w:val="0"/>
          <w:numId w:val="0"/>
        </w:numPr>
        <w:rPr>
          <w:rFonts w:cs="Arial"/>
        </w:rPr>
      </w:pPr>
      <w:r>
        <w:rPr>
          <w:rFonts w:cs="Arial"/>
        </w:rPr>
        <w:t>Zusammenfassung</w:t>
      </w:r>
    </w:p>
    <w:p w14:paraId="7B64F8A0" w14:textId="7D0ADFE3" w:rsidR="00C2047B" w:rsidRDefault="00C2047B" w:rsidP="005347CE">
      <w:pPr>
        <w:pStyle w:val="1Text"/>
        <w:rPr>
          <w:rFonts w:ascii="Arial" w:hAnsi="Arial" w:cs="Arial"/>
        </w:rPr>
      </w:pPr>
      <w:r w:rsidRPr="00C2047B">
        <w:rPr>
          <w:rFonts w:ascii="Arial" w:hAnsi="Arial" w:cs="Arial"/>
        </w:rPr>
        <w:t xml:space="preserve">Wie sauber ist die Berliner Luft? Und wie sauber war sie vor </w:t>
      </w:r>
      <w:r w:rsidR="007E42BF">
        <w:rPr>
          <w:rFonts w:ascii="Arial" w:hAnsi="Arial" w:cs="Arial"/>
        </w:rPr>
        <w:t>50</w:t>
      </w:r>
      <w:r w:rsidR="007E42BF" w:rsidRPr="00C2047B">
        <w:rPr>
          <w:rFonts w:ascii="Arial" w:hAnsi="Arial" w:cs="Arial"/>
        </w:rPr>
        <w:t xml:space="preserve"> </w:t>
      </w:r>
      <w:r w:rsidRPr="00C2047B">
        <w:rPr>
          <w:rFonts w:ascii="Arial" w:hAnsi="Arial" w:cs="Arial"/>
        </w:rPr>
        <w:t xml:space="preserve">Jahren? Antworten finden Sie hier. Seit dem Jahr </w:t>
      </w:r>
      <w:r w:rsidR="007E42BF" w:rsidRPr="00C2047B">
        <w:rPr>
          <w:rFonts w:ascii="Arial" w:hAnsi="Arial" w:cs="Arial"/>
        </w:rPr>
        <w:t>197</w:t>
      </w:r>
      <w:r w:rsidR="007E42BF">
        <w:rPr>
          <w:rFonts w:ascii="Arial" w:hAnsi="Arial" w:cs="Arial"/>
        </w:rPr>
        <w:t>5</w:t>
      </w:r>
      <w:r w:rsidR="007E42BF" w:rsidRPr="00C2047B">
        <w:rPr>
          <w:rFonts w:ascii="Arial" w:hAnsi="Arial" w:cs="Arial"/>
        </w:rPr>
        <w:t xml:space="preserve"> </w:t>
      </w:r>
      <w:r w:rsidRPr="00C2047B">
        <w:rPr>
          <w:rFonts w:ascii="Arial" w:hAnsi="Arial" w:cs="Arial"/>
        </w:rPr>
        <w:t>wird die Luftqualität durch das Berliner Luftgüte-Messnetz (BLUME) und ergänzende Messungen dokumentiert und kontinuierlich ausgewertet</w:t>
      </w:r>
      <w:r w:rsidR="007E42BF">
        <w:rPr>
          <w:rFonts w:ascii="Arial" w:hAnsi="Arial" w:cs="Arial"/>
        </w:rPr>
        <w:t>,</w:t>
      </w:r>
      <w:r w:rsidR="0054342E">
        <w:rPr>
          <w:rFonts w:ascii="Arial" w:hAnsi="Arial" w:cs="Arial"/>
        </w:rPr>
        <w:t xml:space="preserve"> </w:t>
      </w:r>
      <w:r w:rsidR="007E42BF">
        <w:rPr>
          <w:rFonts w:ascii="Arial" w:hAnsi="Arial" w:cs="Arial"/>
        </w:rPr>
        <w:t>wobei Jahresmesswerte erst ab dem Jahr 1976 vorliegen</w:t>
      </w:r>
      <w:r w:rsidRPr="00C2047B">
        <w:rPr>
          <w:rFonts w:ascii="Arial" w:hAnsi="Arial" w:cs="Arial"/>
        </w:rPr>
        <w:t>.</w:t>
      </w:r>
    </w:p>
    <w:p w14:paraId="1B0D0015" w14:textId="7B831AC2" w:rsidR="00C2047B" w:rsidRDefault="00C2047B" w:rsidP="00C2047B">
      <w:pPr>
        <w:pStyle w:val="1Text"/>
        <w:rPr>
          <w:rFonts w:ascii="Arial" w:hAnsi="Arial" w:cs="Arial"/>
        </w:rPr>
      </w:pPr>
      <w:r w:rsidRPr="005347CE">
        <w:rPr>
          <w:rFonts w:ascii="Arial" w:hAnsi="Arial" w:cs="Arial"/>
        </w:rPr>
        <w:t>Das Berliner Luftgütemessnetz (BLUME) erfasst ausschließlich Immissionen und richtet sich dabei nach den Vorgaben der</w:t>
      </w:r>
      <w:r w:rsidRPr="005347CE">
        <w:rPr>
          <w:rFonts w:ascii="Arial" w:hAnsi="Arial" w:cs="Arial"/>
          <w:b/>
        </w:rPr>
        <w:t xml:space="preserve"> 39. Verordnung zur Durchführung des Bundes-Immissionsschutzgesetzes (39. BImSchV)</w:t>
      </w:r>
      <w:r w:rsidRPr="005347CE">
        <w:rPr>
          <w:rFonts w:ascii="Arial" w:hAnsi="Arial" w:cs="Arial"/>
        </w:rPr>
        <w:t>. Die gewonnenen Daten dienen der Bewertung der Luftqualität im Einklang mit den gesetzlichen Anforderungen auf EU-, Bundes- und Landesebene.</w:t>
      </w:r>
    </w:p>
    <w:p w14:paraId="7471073D" w14:textId="0B029D87" w:rsidR="00C2047B" w:rsidRPr="005347CE" w:rsidRDefault="00C2047B" w:rsidP="00C2047B">
      <w:pPr>
        <w:pStyle w:val="1Text"/>
        <w:rPr>
          <w:rFonts w:ascii="Arial" w:hAnsi="Arial" w:cs="Arial"/>
        </w:rPr>
      </w:pPr>
      <w:r w:rsidRPr="00C2047B">
        <w:rPr>
          <w:rFonts w:ascii="Arial" w:hAnsi="Arial" w:cs="Arial"/>
        </w:rPr>
        <w:t xml:space="preserve">Hier finden Sie einen Überblick über die Entwicklung der Berliner Luftqualität der vergangenen </w:t>
      </w:r>
      <w:r w:rsidR="007E42BF">
        <w:rPr>
          <w:rFonts w:ascii="Arial" w:hAnsi="Arial" w:cs="Arial"/>
        </w:rPr>
        <w:t>50</w:t>
      </w:r>
      <w:r w:rsidR="007E42BF" w:rsidRPr="00C2047B">
        <w:rPr>
          <w:rFonts w:ascii="Arial" w:hAnsi="Arial" w:cs="Arial"/>
        </w:rPr>
        <w:t xml:space="preserve"> </w:t>
      </w:r>
      <w:r w:rsidRPr="00C2047B">
        <w:rPr>
          <w:rFonts w:ascii="Arial" w:hAnsi="Arial" w:cs="Arial"/>
        </w:rPr>
        <w:t>Jahre – anschaulich dargestellt mittels Karten und Tabellen.</w:t>
      </w:r>
    </w:p>
    <w:p w14:paraId="6AD34730" w14:textId="05067875" w:rsidR="008B5164" w:rsidRPr="00D62F46" w:rsidRDefault="008B5164" w:rsidP="008B5164">
      <w:pPr>
        <w:pStyle w:val="berschrift2"/>
        <w:numPr>
          <w:ilvl w:val="0"/>
          <w:numId w:val="0"/>
        </w:numPr>
        <w:rPr>
          <w:rFonts w:cs="Arial"/>
        </w:rPr>
      </w:pPr>
      <w:r>
        <w:rPr>
          <w:rFonts w:cs="Arial"/>
        </w:rPr>
        <w:t>Einleitung</w:t>
      </w:r>
    </w:p>
    <w:p w14:paraId="1E27B2E3" w14:textId="77777777" w:rsidR="00C2047B" w:rsidRPr="005347CE" w:rsidRDefault="00C2047B" w:rsidP="00C2047B">
      <w:pPr>
        <w:pStyle w:val="1Text"/>
        <w:rPr>
          <w:rFonts w:ascii="Arial" w:hAnsi="Arial" w:cs="Arial"/>
        </w:rPr>
      </w:pPr>
      <w:r w:rsidRPr="005347CE">
        <w:rPr>
          <w:rFonts w:ascii="Arial" w:hAnsi="Arial" w:cs="Arial"/>
        </w:rPr>
        <w:t>Die Luftqualität beeinflusst direkt die Gesundheit, Umwelt und Lebensqualität der Bevölkerung. Eine zuverlässige Überwachung der Luftschadstoffe ist daher von zentraler Bedeutung. Dabei ist es wichtig, zwischen Emissionen und Immissionen zu unterscheiden:</w:t>
      </w:r>
    </w:p>
    <w:p w14:paraId="74068202" w14:textId="77777777" w:rsidR="00C2047B" w:rsidRPr="005347CE" w:rsidRDefault="00C2047B" w:rsidP="00C2047B">
      <w:pPr>
        <w:pStyle w:val="1Text"/>
        <w:numPr>
          <w:ilvl w:val="0"/>
          <w:numId w:val="32"/>
        </w:numPr>
        <w:rPr>
          <w:rFonts w:ascii="Arial" w:hAnsi="Arial" w:cs="Arial"/>
        </w:rPr>
      </w:pPr>
      <w:r w:rsidRPr="005347CE">
        <w:rPr>
          <w:rFonts w:ascii="Arial" w:hAnsi="Arial" w:cs="Arial"/>
          <w:b/>
        </w:rPr>
        <w:t>Emissionen</w:t>
      </w:r>
      <w:r w:rsidRPr="005347CE">
        <w:rPr>
          <w:rFonts w:ascii="Arial" w:hAnsi="Arial" w:cs="Arial"/>
        </w:rPr>
        <w:t xml:space="preserve"> sind Luftschadstoffe, die direkt aus einer Quelle – wie Verkehr, Industrie oder Hausbrand – in die Atmosphäre abgegeben werden.</w:t>
      </w:r>
    </w:p>
    <w:p w14:paraId="38B674DF" w14:textId="77777777" w:rsidR="00C2047B" w:rsidRPr="005347CE" w:rsidRDefault="00C2047B" w:rsidP="00C2047B">
      <w:pPr>
        <w:pStyle w:val="1Text"/>
        <w:numPr>
          <w:ilvl w:val="0"/>
          <w:numId w:val="32"/>
        </w:numPr>
        <w:rPr>
          <w:rFonts w:ascii="Arial" w:hAnsi="Arial" w:cs="Arial"/>
        </w:rPr>
      </w:pPr>
      <w:r w:rsidRPr="005347CE">
        <w:rPr>
          <w:rFonts w:ascii="Arial" w:hAnsi="Arial" w:cs="Arial"/>
          <w:b/>
        </w:rPr>
        <w:t>Immissionen</w:t>
      </w:r>
      <w:r w:rsidRPr="005347CE">
        <w:rPr>
          <w:rFonts w:ascii="Arial" w:hAnsi="Arial" w:cs="Arial"/>
        </w:rPr>
        <w:t xml:space="preserve"> hingegen bezeichnen die Konzentrationen dieser Schadstoffe, wie sie an einem bestimmten Ort in der Umgebungsluft auftreten und die Belastung </w:t>
      </w:r>
      <w:proofErr w:type="gramStart"/>
      <w:r w:rsidRPr="005347CE">
        <w:rPr>
          <w:rFonts w:ascii="Arial" w:hAnsi="Arial" w:cs="Arial"/>
        </w:rPr>
        <w:t>von Mensch</w:t>
      </w:r>
      <w:proofErr w:type="gramEnd"/>
      <w:r w:rsidRPr="005347CE">
        <w:rPr>
          <w:rFonts w:ascii="Arial" w:hAnsi="Arial" w:cs="Arial"/>
        </w:rPr>
        <w:t xml:space="preserve"> und Umwelt darstellen.</w:t>
      </w:r>
    </w:p>
    <w:p w14:paraId="4AAE6973" w14:textId="0DA10F2B" w:rsidR="00C2047B" w:rsidRPr="005347CE" w:rsidRDefault="00C2047B" w:rsidP="00C2047B">
      <w:pPr>
        <w:pStyle w:val="1Text"/>
        <w:rPr>
          <w:rFonts w:ascii="Arial" w:hAnsi="Arial" w:cs="Arial"/>
        </w:rPr>
      </w:pPr>
      <w:r w:rsidRPr="005347CE">
        <w:rPr>
          <w:rFonts w:ascii="Arial" w:hAnsi="Arial" w:cs="Arial"/>
        </w:rPr>
        <w:t xml:space="preserve">Das Berliner Luftgütemessnetz (BLUME) erfasst ausschließlich Immissionen </w:t>
      </w:r>
      <w:r w:rsidR="0054342E">
        <w:rPr>
          <w:rFonts w:ascii="Arial" w:hAnsi="Arial" w:cs="Arial"/>
        </w:rPr>
        <w:t>nach den gesetzlichen Vorgaben der</w:t>
      </w:r>
      <w:r w:rsidRPr="005347CE">
        <w:rPr>
          <w:rFonts w:ascii="Arial" w:hAnsi="Arial" w:cs="Arial"/>
          <w:b/>
        </w:rPr>
        <w:t xml:space="preserve"> 39. Verordnung zur Durchführung des Bundes-Immissionsschutzgesetzes (39. BImSchV)</w:t>
      </w:r>
      <w:r w:rsidRPr="005347CE">
        <w:rPr>
          <w:rFonts w:ascii="Arial" w:hAnsi="Arial" w:cs="Arial"/>
        </w:rPr>
        <w:t>. Die gewonnenen Daten dienen der Bewertung der Luftqualität im Einklang mit den gesetzlichen Anforderungen auf EU-, Bundes- und Landesebene.</w:t>
      </w:r>
    </w:p>
    <w:p w14:paraId="201043D6" w14:textId="139AD950" w:rsidR="00C2047B" w:rsidRDefault="00C2047B" w:rsidP="00C2047B">
      <w:pPr>
        <w:pStyle w:val="1Text"/>
        <w:rPr>
          <w:rFonts w:ascii="Arial" w:hAnsi="Arial" w:cs="Arial"/>
        </w:rPr>
      </w:pPr>
      <w:r w:rsidRPr="005347CE">
        <w:rPr>
          <w:rFonts w:ascii="Arial" w:hAnsi="Arial" w:cs="Arial"/>
        </w:rPr>
        <w:t xml:space="preserve">Seit den 1970er-Jahren erfolgt in Berlin eine systematische Erfassung und Analyse der Luftqualität. Dabei werden sowohl aktuelle Messwerte als auch langjährige Zeitreihen berücksichtigt, um Trends und Entwicklungen zu erkennen. </w:t>
      </w:r>
      <w:r w:rsidR="002C02E7" w:rsidRPr="005347CE">
        <w:rPr>
          <w:rFonts w:ascii="Arial" w:hAnsi="Arial" w:cs="Arial"/>
        </w:rPr>
        <w:t xml:space="preserve">Die Datenbasis umfasst </w:t>
      </w:r>
      <w:r w:rsidR="002C02E7">
        <w:rPr>
          <w:rFonts w:ascii="Arial" w:hAnsi="Arial" w:cs="Arial"/>
        </w:rPr>
        <w:t>inzwischen 50</w:t>
      </w:r>
      <w:r w:rsidR="002C02E7" w:rsidRPr="005347CE">
        <w:rPr>
          <w:rFonts w:ascii="Arial" w:hAnsi="Arial" w:cs="Arial"/>
        </w:rPr>
        <w:t xml:space="preserve"> Jahre – </w:t>
      </w:r>
      <w:r w:rsidR="002C02E7">
        <w:rPr>
          <w:rFonts w:ascii="Arial" w:hAnsi="Arial" w:cs="Arial"/>
        </w:rPr>
        <w:t>wobei sich die Messverfahren im Laufe der Zeit geändert haben. Heute besteht das Messnetz aus</w:t>
      </w:r>
      <w:r w:rsidR="002C02E7" w:rsidRPr="005347CE">
        <w:rPr>
          <w:rFonts w:ascii="Arial" w:hAnsi="Arial" w:cs="Arial"/>
        </w:rPr>
        <w:t xml:space="preserve"> automatisch</w:t>
      </w:r>
      <w:r w:rsidR="002C02E7">
        <w:rPr>
          <w:rFonts w:ascii="Arial" w:hAnsi="Arial" w:cs="Arial"/>
        </w:rPr>
        <w:t xml:space="preserve"> b</w:t>
      </w:r>
      <w:r w:rsidR="002C02E7" w:rsidRPr="005347CE">
        <w:rPr>
          <w:rFonts w:ascii="Arial" w:hAnsi="Arial" w:cs="Arial"/>
        </w:rPr>
        <w:t>e</w:t>
      </w:r>
      <w:r w:rsidR="002C02E7">
        <w:rPr>
          <w:rFonts w:ascii="Arial" w:hAnsi="Arial" w:cs="Arial"/>
        </w:rPr>
        <w:t>triebenen</w:t>
      </w:r>
      <w:r w:rsidR="002C02E7" w:rsidRPr="005347CE">
        <w:rPr>
          <w:rFonts w:ascii="Arial" w:hAnsi="Arial" w:cs="Arial"/>
        </w:rPr>
        <w:t xml:space="preserve"> Mess</w:t>
      </w:r>
      <w:r w:rsidR="002C02E7">
        <w:rPr>
          <w:rFonts w:ascii="Arial" w:hAnsi="Arial" w:cs="Arial"/>
        </w:rPr>
        <w:t>containern</w:t>
      </w:r>
      <w:r w:rsidR="002C02E7" w:rsidRPr="005347CE">
        <w:rPr>
          <w:rFonts w:ascii="Arial" w:hAnsi="Arial" w:cs="Arial"/>
        </w:rPr>
        <w:t xml:space="preserve"> </w:t>
      </w:r>
      <w:r w:rsidR="002C02E7">
        <w:rPr>
          <w:rFonts w:ascii="Arial" w:hAnsi="Arial" w:cs="Arial"/>
        </w:rPr>
        <w:t>und</w:t>
      </w:r>
      <w:r w:rsidR="002C02E7" w:rsidRPr="005347CE">
        <w:rPr>
          <w:rFonts w:ascii="Arial" w:hAnsi="Arial" w:cs="Arial"/>
        </w:rPr>
        <w:t xml:space="preserve"> ergänzende</w:t>
      </w:r>
      <w:r w:rsidR="00E32A7F">
        <w:rPr>
          <w:rFonts w:ascii="Arial" w:hAnsi="Arial" w:cs="Arial"/>
        </w:rPr>
        <w:t>n</w:t>
      </w:r>
      <w:r w:rsidR="002C02E7" w:rsidRPr="005347CE">
        <w:rPr>
          <w:rFonts w:ascii="Arial" w:hAnsi="Arial" w:cs="Arial"/>
        </w:rPr>
        <w:t xml:space="preserve"> Mess</w:t>
      </w:r>
      <w:r w:rsidR="002C02E7">
        <w:rPr>
          <w:rFonts w:ascii="Arial" w:hAnsi="Arial" w:cs="Arial"/>
        </w:rPr>
        <w:t>ungen mittels</w:t>
      </w:r>
      <w:r w:rsidR="002C02E7" w:rsidRPr="005347CE">
        <w:rPr>
          <w:rFonts w:ascii="Arial" w:hAnsi="Arial" w:cs="Arial"/>
        </w:rPr>
        <w:t xml:space="preserve"> Passivsammler</w:t>
      </w:r>
      <w:r w:rsidR="002C02E7">
        <w:rPr>
          <w:rFonts w:ascii="Arial" w:hAnsi="Arial" w:cs="Arial"/>
        </w:rPr>
        <w:t>n</w:t>
      </w:r>
      <w:r w:rsidR="002C02E7" w:rsidRPr="005347CE">
        <w:rPr>
          <w:rFonts w:ascii="Arial" w:hAnsi="Arial" w:cs="Arial"/>
        </w:rPr>
        <w:t xml:space="preserve"> und Ruß- und Benzol-Immissionssammler</w:t>
      </w:r>
      <w:r w:rsidR="00E32A7F">
        <w:rPr>
          <w:rFonts w:ascii="Arial" w:hAnsi="Arial" w:cs="Arial"/>
        </w:rPr>
        <w:t>n</w:t>
      </w:r>
      <w:r w:rsidR="002C02E7" w:rsidRPr="005347CE">
        <w:rPr>
          <w:rFonts w:ascii="Arial" w:hAnsi="Arial" w:cs="Arial"/>
        </w:rPr>
        <w:t xml:space="preserve"> (RUBIS).</w:t>
      </w:r>
    </w:p>
    <w:p w14:paraId="654B6C10" w14:textId="0190FB29" w:rsidR="006B4FC9" w:rsidRPr="003F7523" w:rsidRDefault="006B4FC9" w:rsidP="00046774">
      <w:pPr>
        <w:pStyle w:val="berschrift2"/>
        <w:numPr>
          <w:ilvl w:val="0"/>
          <w:numId w:val="0"/>
        </w:numPr>
        <w:rPr>
          <w:rFonts w:cs="Arial"/>
        </w:rPr>
      </w:pPr>
      <w:r w:rsidRPr="003F7523">
        <w:rPr>
          <w:rFonts w:cs="Arial"/>
        </w:rPr>
        <w:t>Datengrundlage</w:t>
      </w:r>
    </w:p>
    <w:p w14:paraId="63AAFF2A" w14:textId="77777777" w:rsidR="00D228B2" w:rsidRPr="00C35D93" w:rsidRDefault="00D228B2" w:rsidP="00431893">
      <w:pPr>
        <w:pStyle w:val="berschrift3"/>
      </w:pPr>
      <w:r w:rsidRPr="00C35D93">
        <w:t>Das Berliner Luftgütemessnetz (BLUME)</w:t>
      </w:r>
    </w:p>
    <w:p w14:paraId="320BD7D5" w14:textId="398761E0" w:rsidR="00D228B2" w:rsidRPr="00431893" w:rsidRDefault="00D228B2" w:rsidP="00D228B2">
      <w:pPr>
        <w:rPr>
          <w:rFonts w:cs="Arial"/>
          <w:sz w:val="22"/>
          <w:szCs w:val="22"/>
        </w:rPr>
      </w:pPr>
      <w:r w:rsidRPr="00431893">
        <w:rPr>
          <w:rFonts w:cs="Arial"/>
          <w:sz w:val="22"/>
          <w:szCs w:val="22"/>
        </w:rPr>
        <w:t xml:space="preserve">Die Luftverunreinigung in Berlin wird seit 1975 – zunächst im Westteil der Stadt – kontinuierlich durch das </w:t>
      </w:r>
      <w:hyperlink r:id="rId8" w:history="1">
        <w:r w:rsidRPr="002C02E7">
          <w:rPr>
            <w:rStyle w:val="Hyperlink"/>
            <w:rFonts w:cs="Arial"/>
            <w:sz w:val="22"/>
            <w:szCs w:val="22"/>
          </w:rPr>
          <w:t xml:space="preserve">Berliner Luftgütemessnetz </w:t>
        </w:r>
      </w:hyperlink>
      <w:r w:rsidRPr="00431893">
        <w:rPr>
          <w:rFonts w:cs="Arial"/>
          <w:sz w:val="22"/>
          <w:szCs w:val="22"/>
        </w:rPr>
        <w:t xml:space="preserve">der jeweils für Umwelt zuständigen Senatsverwaltung überwacht. Dabei wurden anfangs einzelne automatische Messgeräte in öffentlichen Gebäuden (z.B. Schulen, Ämtern) betrieben. </w:t>
      </w:r>
    </w:p>
    <w:p w14:paraId="0B63DD99" w14:textId="77777777" w:rsidR="00D228B2" w:rsidRPr="00431893" w:rsidRDefault="00D228B2" w:rsidP="00D228B2">
      <w:pPr>
        <w:rPr>
          <w:rFonts w:cs="Arial"/>
          <w:sz w:val="22"/>
          <w:szCs w:val="22"/>
        </w:rPr>
      </w:pPr>
      <w:r w:rsidRPr="00431893">
        <w:rPr>
          <w:rFonts w:cs="Arial"/>
          <w:sz w:val="22"/>
          <w:szCs w:val="22"/>
        </w:rPr>
        <w:t xml:space="preserve">Ab Mitte der 80er Jahre wurden diese Einzelmessstellen im Westteil der Stadt nach und nach in Messcontainern zusammengeführt. Ab 1990 wurden die im Ostteil Berlins ab Ende der </w:t>
      </w:r>
      <w:r w:rsidRPr="00431893">
        <w:rPr>
          <w:rFonts w:cs="Arial"/>
          <w:sz w:val="22"/>
          <w:szCs w:val="22"/>
        </w:rPr>
        <w:lastRenderedPageBreak/>
        <w:t>1980er betriebenen automatischen SO</w:t>
      </w:r>
      <w:r w:rsidRPr="00431893">
        <w:rPr>
          <w:rFonts w:cs="Arial"/>
          <w:sz w:val="22"/>
          <w:szCs w:val="22"/>
          <w:vertAlign w:val="subscript"/>
        </w:rPr>
        <w:t>2</w:t>
      </w:r>
      <w:r w:rsidRPr="00431893">
        <w:rPr>
          <w:rFonts w:cs="Arial"/>
          <w:sz w:val="22"/>
          <w:szCs w:val="22"/>
        </w:rPr>
        <w:t xml:space="preserve">-Geräte durch Messcontainer ersetzt und zum Teil durch Umsetzen von Containern aus dem Westteil der Stadt erweitert. </w:t>
      </w:r>
    </w:p>
    <w:p w14:paraId="108E8F34" w14:textId="77777777" w:rsidR="002C02E7" w:rsidRDefault="00D228B2" w:rsidP="002C02E7">
      <w:pPr>
        <w:rPr>
          <w:rFonts w:cs="Arial"/>
          <w:sz w:val="22"/>
          <w:szCs w:val="22"/>
        </w:rPr>
      </w:pPr>
      <w:r w:rsidRPr="00431893">
        <w:rPr>
          <w:rFonts w:cs="Arial"/>
          <w:sz w:val="22"/>
          <w:szCs w:val="22"/>
        </w:rPr>
        <w:t>1995 bestand das Messnetz aus 45 Stationen im gesamten Stadtgebiet, die im Wesentlichen in einem 4 km-Raster hauptsächlich im städtischen Hintergrund angeordnet waren. Aufgrund der seit 1990 verminderten Luftbelastung wurde das Messnetz in den 2000er Jahren einerseits verkleinert. Andererseits wird das Messnetz seit Mitte der 1990er Jahre durch weitere Messungen ergänzt: In Bereichen mit hohem Verkehrsaufkommen, in denen aus Platzgründen keine Messcontainer betrieben werden können, kommen kleine Probenahmegeräte (Ruß- und Benzol-Immissionssammler = RUBIS) sowie Passivsammler zum Einsatz. Diese Sammler sind an Straßenlaternen befestigt, um die Luftbelastung mit elementarem- und organischem Kohlenstoff (EC und OC) und Benzol bzw. mit Stickstoffoxiden in zweiwöchiger Auflösung zu messen.</w:t>
      </w:r>
    </w:p>
    <w:p w14:paraId="0CBA9D95" w14:textId="2A950A4E" w:rsidR="002C02E7" w:rsidRPr="00431893" w:rsidRDefault="002C02E7" w:rsidP="002C02E7">
      <w:pPr>
        <w:rPr>
          <w:rFonts w:cs="Arial"/>
          <w:sz w:val="22"/>
          <w:szCs w:val="22"/>
        </w:rPr>
      </w:pPr>
      <w:r w:rsidRPr="00431893">
        <w:rPr>
          <w:rFonts w:cs="Arial"/>
          <w:sz w:val="22"/>
          <w:szCs w:val="22"/>
        </w:rPr>
        <w:t xml:space="preserve">Die Messungen </w:t>
      </w:r>
      <w:r w:rsidRPr="0085116A">
        <w:rPr>
          <w:rFonts w:cs="Arial"/>
          <w:sz w:val="22"/>
          <w:szCs w:val="22"/>
        </w:rPr>
        <w:t>von Schwefeldioxid (SO</w:t>
      </w:r>
      <w:r w:rsidRPr="0085116A">
        <w:rPr>
          <w:rFonts w:cs="Arial"/>
          <w:sz w:val="22"/>
          <w:szCs w:val="22"/>
          <w:vertAlign w:val="subscript"/>
        </w:rPr>
        <w:t>2</w:t>
      </w:r>
      <w:r w:rsidRPr="0085116A">
        <w:rPr>
          <w:rFonts w:cs="Arial"/>
          <w:sz w:val="22"/>
          <w:szCs w:val="22"/>
        </w:rPr>
        <w:t xml:space="preserve">) wurden </w:t>
      </w:r>
      <w:r w:rsidR="00F87BA3" w:rsidRPr="00B21D4D">
        <w:rPr>
          <w:rFonts w:cs="Arial"/>
          <w:sz w:val="22"/>
          <w:szCs w:val="22"/>
        </w:rPr>
        <w:t xml:space="preserve">im Jahr </w:t>
      </w:r>
      <w:r w:rsidRPr="00B21D4D">
        <w:rPr>
          <w:rFonts w:cs="Arial"/>
          <w:sz w:val="22"/>
          <w:szCs w:val="22"/>
        </w:rPr>
        <w:t xml:space="preserve">2020 eingestellt, da die Konzentrationen in den letzten Jahren stark gesunken sind und die Messwerte überwiegend unter der Nachweisgrenze liegen. Im Jahr 2022 wurden </w:t>
      </w:r>
      <w:r w:rsidR="00085720" w:rsidRPr="00B21D4D">
        <w:rPr>
          <w:rFonts w:cs="Arial"/>
          <w:sz w:val="22"/>
          <w:szCs w:val="22"/>
        </w:rPr>
        <w:t>zudem</w:t>
      </w:r>
      <w:r w:rsidRPr="00B21D4D">
        <w:rPr>
          <w:rFonts w:cs="Arial"/>
          <w:sz w:val="22"/>
          <w:szCs w:val="22"/>
        </w:rPr>
        <w:t xml:space="preserve"> die automatischen Messungen von </w:t>
      </w:r>
      <w:r w:rsidRPr="0085116A">
        <w:rPr>
          <w:rFonts w:cs="Arial"/>
          <w:sz w:val="22"/>
          <w:szCs w:val="22"/>
        </w:rPr>
        <w:t>Benzol</w:t>
      </w:r>
      <w:r w:rsidRPr="00431893">
        <w:rPr>
          <w:rFonts w:cs="Arial"/>
          <w:sz w:val="22"/>
          <w:szCs w:val="22"/>
        </w:rPr>
        <w:t xml:space="preserve"> eingestellt. Die </w:t>
      </w:r>
      <w:r w:rsidR="00085720">
        <w:rPr>
          <w:rFonts w:cs="Arial"/>
          <w:sz w:val="22"/>
          <w:szCs w:val="22"/>
        </w:rPr>
        <w:t>Beurteilung</w:t>
      </w:r>
      <w:r w:rsidRPr="00431893">
        <w:rPr>
          <w:rFonts w:cs="Arial"/>
          <w:sz w:val="22"/>
          <w:szCs w:val="22"/>
        </w:rPr>
        <w:t xml:space="preserve"> </w:t>
      </w:r>
      <w:r w:rsidR="00085720">
        <w:rPr>
          <w:rFonts w:cs="Arial"/>
          <w:sz w:val="22"/>
          <w:szCs w:val="22"/>
        </w:rPr>
        <w:t>der</w:t>
      </w:r>
      <w:r w:rsidRPr="00431893">
        <w:rPr>
          <w:rFonts w:cs="Arial"/>
          <w:sz w:val="22"/>
          <w:szCs w:val="22"/>
        </w:rPr>
        <w:t xml:space="preserve"> Benzol</w:t>
      </w:r>
      <w:r w:rsidR="00085720">
        <w:rPr>
          <w:rFonts w:cs="Arial"/>
          <w:sz w:val="22"/>
          <w:szCs w:val="22"/>
        </w:rPr>
        <w:t>-Konzentration</w:t>
      </w:r>
      <w:r w:rsidRPr="00431893">
        <w:rPr>
          <w:rFonts w:cs="Arial"/>
          <w:sz w:val="22"/>
          <w:szCs w:val="22"/>
        </w:rPr>
        <w:t xml:space="preserve"> erfolgt </w:t>
      </w:r>
      <w:r w:rsidR="00085720">
        <w:rPr>
          <w:rFonts w:cs="Arial"/>
          <w:sz w:val="22"/>
          <w:szCs w:val="22"/>
        </w:rPr>
        <w:t>seitdem</w:t>
      </w:r>
      <w:r w:rsidRPr="00431893">
        <w:rPr>
          <w:rFonts w:cs="Arial"/>
          <w:sz w:val="22"/>
          <w:szCs w:val="22"/>
        </w:rPr>
        <w:t xml:space="preserve"> </w:t>
      </w:r>
      <w:r w:rsidR="00085720">
        <w:rPr>
          <w:rFonts w:cs="Arial"/>
          <w:sz w:val="22"/>
          <w:szCs w:val="22"/>
        </w:rPr>
        <w:t>ausschließlich</w:t>
      </w:r>
      <w:r w:rsidR="00E32A7F">
        <w:rPr>
          <w:rFonts w:cs="Arial"/>
          <w:sz w:val="22"/>
          <w:szCs w:val="22"/>
        </w:rPr>
        <w:t xml:space="preserve"> </w:t>
      </w:r>
      <w:r w:rsidRPr="00431893">
        <w:rPr>
          <w:rFonts w:cs="Arial"/>
          <w:sz w:val="22"/>
          <w:szCs w:val="22"/>
        </w:rPr>
        <w:t>durch eine Probenahme mit RUBIS-Geräten und einer anschließenden Analyse im Labor.</w:t>
      </w:r>
    </w:p>
    <w:p w14:paraId="51F076AB" w14:textId="13EBC5D1" w:rsidR="00D228B2" w:rsidRPr="00F87BA3" w:rsidRDefault="002C02E7" w:rsidP="00D228B2">
      <w:pPr>
        <w:rPr>
          <w:rFonts w:cs="Arial"/>
          <w:sz w:val="22"/>
          <w:szCs w:val="22"/>
        </w:rPr>
      </w:pPr>
      <w:r>
        <w:rPr>
          <w:rFonts w:cs="Arial"/>
          <w:sz w:val="22"/>
          <w:szCs w:val="22"/>
        </w:rPr>
        <w:t>Die a</w:t>
      </w:r>
      <w:r w:rsidR="00D228B2" w:rsidRPr="00431893">
        <w:rPr>
          <w:rFonts w:cs="Arial"/>
          <w:sz w:val="22"/>
          <w:szCs w:val="22"/>
        </w:rPr>
        <w:t>ktuell</w:t>
      </w:r>
      <w:r>
        <w:rPr>
          <w:rFonts w:cs="Arial"/>
          <w:sz w:val="22"/>
          <w:szCs w:val="22"/>
        </w:rPr>
        <w:t>e</w:t>
      </w:r>
      <w:r w:rsidR="00D228B2" w:rsidRPr="00431893">
        <w:rPr>
          <w:rFonts w:cs="Arial"/>
          <w:sz w:val="22"/>
          <w:szCs w:val="22"/>
        </w:rPr>
        <w:t xml:space="preserve"> </w:t>
      </w:r>
      <w:r>
        <w:rPr>
          <w:rFonts w:cs="Arial"/>
          <w:sz w:val="22"/>
          <w:szCs w:val="22"/>
        </w:rPr>
        <w:t xml:space="preserve">Ausgestaltung des Messnetzes richtet sich nach den gesetzlichen Vorgaben der </w:t>
      </w:r>
      <w:r w:rsidR="00D228B2" w:rsidRPr="00431893">
        <w:rPr>
          <w:rFonts w:cs="Arial"/>
          <w:sz w:val="22"/>
          <w:szCs w:val="22"/>
        </w:rPr>
        <w:t>39. BImSchV</w:t>
      </w:r>
      <w:r>
        <w:rPr>
          <w:rFonts w:cs="Arial"/>
          <w:sz w:val="22"/>
          <w:szCs w:val="22"/>
        </w:rPr>
        <w:t>. D</w:t>
      </w:r>
      <w:r w:rsidR="00D228B2" w:rsidRPr="00431893">
        <w:rPr>
          <w:rFonts w:cs="Arial"/>
          <w:sz w:val="22"/>
          <w:szCs w:val="22"/>
        </w:rPr>
        <w:t>ie strategisch über das Stadtgebiet verteilt</w:t>
      </w:r>
      <w:r>
        <w:rPr>
          <w:rFonts w:cs="Arial"/>
          <w:sz w:val="22"/>
          <w:szCs w:val="22"/>
        </w:rPr>
        <w:t xml:space="preserve">en </w:t>
      </w:r>
      <w:r w:rsidR="00D228B2" w:rsidRPr="00431893">
        <w:rPr>
          <w:rFonts w:cs="Arial"/>
          <w:sz w:val="22"/>
          <w:szCs w:val="22"/>
        </w:rPr>
        <w:t xml:space="preserve">Standorte </w:t>
      </w:r>
      <w:r>
        <w:rPr>
          <w:rFonts w:cs="Arial"/>
          <w:sz w:val="22"/>
          <w:szCs w:val="22"/>
        </w:rPr>
        <w:t xml:space="preserve">wurden </w:t>
      </w:r>
      <w:r w:rsidR="00D228B2" w:rsidRPr="00431893">
        <w:rPr>
          <w:rFonts w:cs="Arial"/>
          <w:sz w:val="22"/>
          <w:szCs w:val="22"/>
        </w:rPr>
        <w:t>so gewählt, dass sowohl hochbelastete Verkehr</w:t>
      </w:r>
      <w:r w:rsidR="00597941">
        <w:rPr>
          <w:rFonts w:cs="Arial"/>
          <w:sz w:val="22"/>
          <w:szCs w:val="22"/>
        </w:rPr>
        <w:t>sschwer</w:t>
      </w:r>
      <w:r w:rsidR="00D228B2" w:rsidRPr="00431893">
        <w:rPr>
          <w:rFonts w:cs="Arial"/>
          <w:sz w:val="22"/>
          <w:szCs w:val="22"/>
        </w:rPr>
        <w:t xml:space="preserve">punkte als auch Wohngebiete und der Stadtrand repräsentativ erfasst </w:t>
      </w:r>
      <w:r w:rsidR="00D228B2" w:rsidRPr="00597941">
        <w:rPr>
          <w:rFonts w:cs="Arial"/>
          <w:sz w:val="22"/>
          <w:szCs w:val="22"/>
        </w:rPr>
        <w:t>werden</w:t>
      </w:r>
      <w:r w:rsidR="00960B75" w:rsidRPr="00597941">
        <w:rPr>
          <w:rFonts w:cs="Arial"/>
          <w:sz w:val="22"/>
          <w:szCs w:val="22"/>
        </w:rPr>
        <w:t xml:space="preserve">, </w:t>
      </w:r>
      <w:r w:rsidR="00960B75" w:rsidRPr="00E32A7F">
        <w:rPr>
          <w:rFonts w:cs="Arial"/>
          <w:sz w:val="22"/>
          <w:szCs w:val="22"/>
          <w:shd w:val="clear" w:color="auto" w:fill="FFFFFF"/>
        </w:rPr>
        <w:t xml:space="preserve">wie in dem </w:t>
      </w:r>
      <w:hyperlink r:id="rId9" w:tgtFrame="_blank" w:tooltip="(Öffnet in neuem Fenster)" w:history="1">
        <w:r w:rsidR="00960B75" w:rsidRPr="00E32A7F">
          <w:rPr>
            <w:rStyle w:val="Hyperlink"/>
            <w:rFonts w:cs="Arial"/>
            <w:color w:val="165BE0"/>
            <w:sz w:val="22"/>
            <w:szCs w:val="22"/>
            <w:shd w:val="clear" w:color="auto" w:fill="FFFFFF"/>
          </w:rPr>
          <w:t>Video zur Hauptstadtluft</w:t>
        </w:r>
      </w:hyperlink>
      <w:r w:rsidR="00960B75" w:rsidRPr="00E32A7F">
        <w:rPr>
          <w:rFonts w:cs="Arial"/>
          <w:sz w:val="22"/>
          <w:szCs w:val="22"/>
          <w:shd w:val="clear" w:color="auto" w:fill="FFFFFF"/>
        </w:rPr>
        <w:t xml:space="preserve"> erläutert wird.</w:t>
      </w:r>
      <w:r w:rsidR="00D228B2" w:rsidRPr="00597941">
        <w:rPr>
          <w:rFonts w:cs="Arial"/>
          <w:sz w:val="22"/>
          <w:szCs w:val="22"/>
        </w:rPr>
        <w:t xml:space="preserve"> Diese</w:t>
      </w:r>
      <w:r w:rsidR="00D228B2" w:rsidRPr="00431893">
        <w:rPr>
          <w:rFonts w:cs="Arial"/>
          <w:sz w:val="22"/>
          <w:szCs w:val="22"/>
        </w:rPr>
        <w:t xml:space="preserve"> Vielfalt an Messpunkten ermöglicht es, verschiedene räumliche Einflussfaktoren auf die Luftqualität zu ermitteln und die Schadstoffsituation in Berlin gut abzubilden.</w:t>
      </w:r>
      <w:r>
        <w:rPr>
          <w:rFonts w:cs="Arial"/>
          <w:sz w:val="22"/>
          <w:szCs w:val="22"/>
        </w:rPr>
        <w:t xml:space="preserve"> </w:t>
      </w:r>
      <w:r w:rsidRPr="000A03C5">
        <w:rPr>
          <w:rFonts w:cs="Arial"/>
          <w:sz w:val="22"/>
          <w:szCs w:val="22"/>
        </w:rPr>
        <w:t>Einen Überblick über die</w:t>
      </w:r>
      <w:r w:rsidR="006E400B">
        <w:rPr>
          <w:rFonts w:cs="Arial"/>
          <w:sz w:val="22"/>
          <w:szCs w:val="22"/>
        </w:rPr>
        <w:t xml:space="preserve"> </w:t>
      </w:r>
      <w:r w:rsidRPr="000A03C5">
        <w:rPr>
          <w:rFonts w:cs="Arial"/>
          <w:sz w:val="22"/>
          <w:szCs w:val="22"/>
        </w:rPr>
        <w:t xml:space="preserve">aktiven (und auch </w:t>
      </w:r>
      <w:r w:rsidRPr="00F87BA3">
        <w:rPr>
          <w:rFonts w:cs="Arial"/>
          <w:sz w:val="22"/>
          <w:szCs w:val="22"/>
        </w:rPr>
        <w:t>inaktiven) Messpunkte</w:t>
      </w:r>
      <w:r w:rsidR="006E400B" w:rsidRPr="00F87BA3">
        <w:rPr>
          <w:rFonts w:cs="Arial"/>
          <w:sz w:val="22"/>
          <w:szCs w:val="22"/>
        </w:rPr>
        <w:t xml:space="preserve"> </w:t>
      </w:r>
      <w:r w:rsidRPr="00F87BA3">
        <w:rPr>
          <w:rFonts w:cs="Arial"/>
          <w:sz w:val="22"/>
          <w:szCs w:val="22"/>
        </w:rPr>
        <w:t>finden Sie im Umwelttals.</w:t>
      </w:r>
    </w:p>
    <w:p w14:paraId="30B1DFE8" w14:textId="30F62E39" w:rsidR="007744F9" w:rsidRPr="00F87BA3" w:rsidRDefault="007744F9" w:rsidP="00D228B2">
      <w:pPr>
        <w:rPr>
          <w:rFonts w:cs="Arial"/>
          <w:sz w:val="22"/>
          <w:szCs w:val="22"/>
        </w:rPr>
      </w:pPr>
      <w:r w:rsidRPr="00F87BA3">
        <w:rPr>
          <w:rFonts w:cs="Arial"/>
          <w:sz w:val="22"/>
          <w:szCs w:val="22"/>
        </w:rPr>
        <w:t xml:space="preserve">Aktuell werden folgende Schadstoffe </w:t>
      </w:r>
      <w:r w:rsidR="00F87BA3" w:rsidRPr="002E7C6F">
        <w:rPr>
          <w:rFonts w:cs="Arial"/>
          <w:sz w:val="22"/>
          <w:szCs w:val="22"/>
        </w:rPr>
        <w:t>automatisch</w:t>
      </w:r>
      <w:r w:rsidR="00F87BA3">
        <w:rPr>
          <w:rFonts w:cs="Arial"/>
          <w:sz w:val="22"/>
          <w:szCs w:val="22"/>
        </w:rPr>
        <w:t xml:space="preserve"> bzw. kontinuierlich</w:t>
      </w:r>
      <w:r w:rsidR="00F87BA3" w:rsidRPr="00F87BA3">
        <w:rPr>
          <w:rFonts w:cs="Arial"/>
          <w:sz w:val="22"/>
          <w:szCs w:val="22"/>
        </w:rPr>
        <w:t xml:space="preserve"> </w:t>
      </w:r>
      <w:r w:rsidRPr="00F87BA3">
        <w:rPr>
          <w:rFonts w:cs="Arial"/>
          <w:sz w:val="22"/>
          <w:szCs w:val="22"/>
        </w:rPr>
        <w:t>erfasst:</w:t>
      </w:r>
    </w:p>
    <w:p w14:paraId="249E0604" w14:textId="77777777" w:rsidR="005F1742" w:rsidRPr="00F87BA3" w:rsidRDefault="005F1742" w:rsidP="005F1742">
      <w:pPr>
        <w:pStyle w:val="Listenabsatz"/>
        <w:numPr>
          <w:ilvl w:val="0"/>
          <w:numId w:val="36"/>
        </w:numPr>
        <w:rPr>
          <w:rFonts w:ascii="Arial" w:hAnsi="Arial" w:cs="Arial"/>
        </w:rPr>
      </w:pPr>
      <w:r w:rsidRPr="00F87BA3">
        <w:rPr>
          <w:rFonts w:ascii="Arial" w:hAnsi="Arial" w:cs="Arial"/>
        </w:rPr>
        <w:t>Partikel (PM</w:t>
      </w:r>
      <w:r w:rsidRPr="00F87BA3">
        <w:rPr>
          <w:rFonts w:ascii="Arial" w:hAnsi="Arial" w:cs="Arial"/>
          <w:vertAlign w:val="subscript"/>
        </w:rPr>
        <w:t>10</w:t>
      </w:r>
      <w:r w:rsidRPr="00F87BA3">
        <w:rPr>
          <w:rFonts w:ascii="Arial" w:hAnsi="Arial" w:cs="Arial"/>
        </w:rPr>
        <w:t xml:space="preserve"> und PM</w:t>
      </w:r>
      <w:r w:rsidRPr="00F87BA3">
        <w:rPr>
          <w:rFonts w:ascii="Arial" w:hAnsi="Arial" w:cs="Arial"/>
          <w:vertAlign w:val="subscript"/>
        </w:rPr>
        <w:t>2,5</w:t>
      </w:r>
      <w:r w:rsidRPr="00F87BA3">
        <w:rPr>
          <w:rFonts w:ascii="Arial" w:hAnsi="Arial" w:cs="Arial"/>
        </w:rPr>
        <w:t>)</w:t>
      </w:r>
    </w:p>
    <w:p w14:paraId="13B03914" w14:textId="77777777" w:rsidR="005F1742" w:rsidRPr="00F87BA3" w:rsidRDefault="005F1742" w:rsidP="005F1742">
      <w:pPr>
        <w:pStyle w:val="Listenabsatz"/>
        <w:numPr>
          <w:ilvl w:val="0"/>
          <w:numId w:val="36"/>
        </w:numPr>
        <w:rPr>
          <w:rFonts w:ascii="Arial" w:hAnsi="Arial" w:cs="Arial"/>
        </w:rPr>
      </w:pPr>
      <w:r w:rsidRPr="00F87BA3">
        <w:rPr>
          <w:rFonts w:ascii="Arial" w:hAnsi="Arial" w:cs="Arial"/>
        </w:rPr>
        <w:t>Stickstoffoxide</w:t>
      </w:r>
    </w:p>
    <w:p w14:paraId="51A06E21" w14:textId="77777777" w:rsidR="005F1742" w:rsidRPr="00F87BA3" w:rsidRDefault="005F1742" w:rsidP="005F1742">
      <w:pPr>
        <w:pStyle w:val="Listenabsatz"/>
        <w:numPr>
          <w:ilvl w:val="0"/>
          <w:numId w:val="36"/>
        </w:numPr>
        <w:rPr>
          <w:rFonts w:ascii="Arial" w:hAnsi="Arial" w:cs="Arial"/>
        </w:rPr>
      </w:pPr>
      <w:r w:rsidRPr="00F87BA3">
        <w:rPr>
          <w:rFonts w:ascii="Arial" w:hAnsi="Arial" w:cs="Arial"/>
        </w:rPr>
        <w:t>Ozon</w:t>
      </w:r>
    </w:p>
    <w:p w14:paraId="4A2111DC" w14:textId="77777777" w:rsidR="007744F9" w:rsidRPr="00F87BA3" w:rsidRDefault="007744F9" w:rsidP="00004466">
      <w:pPr>
        <w:pStyle w:val="Listenabsatz"/>
        <w:numPr>
          <w:ilvl w:val="0"/>
          <w:numId w:val="36"/>
        </w:numPr>
        <w:rPr>
          <w:rFonts w:ascii="Arial" w:hAnsi="Arial" w:cs="Arial"/>
        </w:rPr>
      </w:pPr>
      <w:r w:rsidRPr="00F87BA3">
        <w:rPr>
          <w:rFonts w:ascii="Arial" w:hAnsi="Arial" w:cs="Arial"/>
        </w:rPr>
        <w:t>Kohlenmonoxid</w:t>
      </w:r>
    </w:p>
    <w:p w14:paraId="0EAEABAE" w14:textId="77777777" w:rsidR="007744F9" w:rsidRPr="00F87BA3" w:rsidRDefault="007744F9" w:rsidP="00004466">
      <w:pPr>
        <w:pStyle w:val="Listenabsatz"/>
        <w:numPr>
          <w:ilvl w:val="0"/>
          <w:numId w:val="36"/>
        </w:numPr>
        <w:rPr>
          <w:rFonts w:ascii="Arial" w:hAnsi="Arial" w:cs="Arial"/>
        </w:rPr>
      </w:pPr>
      <w:r w:rsidRPr="00F87BA3">
        <w:rPr>
          <w:rFonts w:ascii="Arial" w:hAnsi="Arial" w:cs="Arial"/>
        </w:rPr>
        <w:t>Ruß (äquivalenter Schwarzer Kohlenstoff)</w:t>
      </w:r>
    </w:p>
    <w:p w14:paraId="1D231D7A" w14:textId="364EE0ED" w:rsidR="007744F9" w:rsidRPr="00F87BA3" w:rsidRDefault="007744F9" w:rsidP="007744F9">
      <w:pPr>
        <w:rPr>
          <w:rFonts w:cs="Arial"/>
          <w:sz w:val="22"/>
          <w:szCs w:val="22"/>
        </w:rPr>
      </w:pPr>
      <w:r w:rsidRPr="00F87BA3">
        <w:rPr>
          <w:rFonts w:cs="Arial"/>
          <w:sz w:val="22"/>
          <w:szCs w:val="22"/>
        </w:rPr>
        <w:t xml:space="preserve">Diskontinuierlich, </w:t>
      </w:r>
      <w:r w:rsidR="00085720">
        <w:rPr>
          <w:rFonts w:cs="Arial"/>
          <w:sz w:val="22"/>
          <w:szCs w:val="22"/>
        </w:rPr>
        <w:t xml:space="preserve">also </w:t>
      </w:r>
      <w:r w:rsidRPr="00F87BA3">
        <w:rPr>
          <w:rFonts w:cs="Arial"/>
          <w:sz w:val="22"/>
          <w:szCs w:val="22"/>
        </w:rPr>
        <w:t>mittels Sammlung vor Ort und anschließender Analyse im Labor</w:t>
      </w:r>
      <w:r w:rsidR="00085720">
        <w:rPr>
          <w:rFonts w:cs="Arial"/>
          <w:sz w:val="22"/>
          <w:szCs w:val="22"/>
        </w:rPr>
        <w:t>,</w:t>
      </w:r>
      <w:r w:rsidRPr="00F87BA3">
        <w:rPr>
          <w:rFonts w:cs="Arial"/>
          <w:sz w:val="22"/>
          <w:szCs w:val="22"/>
        </w:rPr>
        <w:t xml:space="preserve"> werden folgende Schadstoffe gemessen:</w:t>
      </w:r>
    </w:p>
    <w:p w14:paraId="72F11C57" w14:textId="77777777" w:rsidR="00004466" w:rsidRPr="00F87BA3" w:rsidRDefault="00004466" w:rsidP="00004466">
      <w:pPr>
        <w:pStyle w:val="Listenabsatz"/>
        <w:numPr>
          <w:ilvl w:val="0"/>
          <w:numId w:val="36"/>
        </w:numPr>
        <w:rPr>
          <w:rFonts w:ascii="Arial" w:hAnsi="Arial" w:cs="Arial"/>
        </w:rPr>
      </w:pPr>
      <w:r w:rsidRPr="00F87BA3">
        <w:rPr>
          <w:rFonts w:ascii="Arial" w:hAnsi="Arial" w:cs="Arial"/>
        </w:rPr>
        <w:t>Partikel (PM</w:t>
      </w:r>
      <w:r w:rsidRPr="00F87BA3">
        <w:rPr>
          <w:rFonts w:ascii="Arial" w:hAnsi="Arial" w:cs="Arial"/>
          <w:vertAlign w:val="subscript"/>
        </w:rPr>
        <w:t>10</w:t>
      </w:r>
      <w:r w:rsidRPr="00F87BA3">
        <w:rPr>
          <w:rFonts w:ascii="Arial" w:hAnsi="Arial" w:cs="Arial"/>
        </w:rPr>
        <w:t xml:space="preserve"> und PM</w:t>
      </w:r>
      <w:r w:rsidRPr="00F87BA3">
        <w:rPr>
          <w:rFonts w:ascii="Arial" w:hAnsi="Arial" w:cs="Arial"/>
          <w:vertAlign w:val="subscript"/>
        </w:rPr>
        <w:t>2,5</w:t>
      </w:r>
      <w:r w:rsidRPr="00F87BA3">
        <w:rPr>
          <w:rFonts w:ascii="Arial" w:hAnsi="Arial" w:cs="Arial"/>
        </w:rPr>
        <w:t>)</w:t>
      </w:r>
    </w:p>
    <w:p w14:paraId="5DFFA2C8" w14:textId="570F71F7" w:rsidR="00004466" w:rsidRPr="00F87BA3" w:rsidRDefault="00004466" w:rsidP="00004466">
      <w:pPr>
        <w:pStyle w:val="Listenabsatz"/>
        <w:numPr>
          <w:ilvl w:val="0"/>
          <w:numId w:val="36"/>
        </w:numPr>
        <w:rPr>
          <w:rFonts w:ascii="Arial" w:hAnsi="Arial" w:cs="Arial"/>
        </w:rPr>
      </w:pPr>
      <w:r w:rsidRPr="00F87BA3">
        <w:rPr>
          <w:rFonts w:ascii="Arial" w:hAnsi="Arial" w:cs="Arial"/>
        </w:rPr>
        <w:t>Schwermetalle (Blei, Nickel, Arsen, Cadmium) in PM</w:t>
      </w:r>
      <w:r w:rsidRPr="00F87BA3">
        <w:rPr>
          <w:rFonts w:ascii="Arial" w:hAnsi="Arial" w:cs="Arial"/>
          <w:vertAlign w:val="subscript"/>
        </w:rPr>
        <w:t>10</w:t>
      </w:r>
    </w:p>
    <w:p w14:paraId="27A588E5" w14:textId="4D740942" w:rsidR="00004466" w:rsidRPr="00F87BA3" w:rsidRDefault="00004466" w:rsidP="00004466">
      <w:pPr>
        <w:pStyle w:val="Listenabsatz"/>
        <w:numPr>
          <w:ilvl w:val="0"/>
          <w:numId w:val="36"/>
        </w:numPr>
        <w:rPr>
          <w:rFonts w:ascii="Arial" w:hAnsi="Arial" w:cs="Arial"/>
          <w:lang w:val="en-US"/>
        </w:rPr>
      </w:pPr>
      <w:r w:rsidRPr="00F87BA3">
        <w:rPr>
          <w:rFonts w:ascii="Arial" w:hAnsi="Arial" w:cs="Arial"/>
          <w:lang w:val="en-US"/>
        </w:rPr>
        <w:t>Benzo[a]</w:t>
      </w:r>
      <w:proofErr w:type="spellStart"/>
      <w:r w:rsidRPr="00F87BA3">
        <w:rPr>
          <w:rFonts w:ascii="Arial" w:hAnsi="Arial" w:cs="Arial"/>
          <w:lang w:val="en-US"/>
        </w:rPr>
        <w:t>pyren</w:t>
      </w:r>
      <w:proofErr w:type="spellEnd"/>
      <w:r w:rsidRPr="00F87BA3">
        <w:rPr>
          <w:rFonts w:ascii="Arial" w:hAnsi="Arial" w:cs="Arial"/>
          <w:lang w:val="en-US"/>
        </w:rPr>
        <w:t xml:space="preserve"> in PM</w:t>
      </w:r>
      <w:r w:rsidRPr="00F87BA3">
        <w:rPr>
          <w:rFonts w:ascii="Arial" w:hAnsi="Arial" w:cs="Arial"/>
          <w:vertAlign w:val="subscript"/>
          <w:lang w:val="en-US"/>
        </w:rPr>
        <w:t>10</w:t>
      </w:r>
    </w:p>
    <w:p w14:paraId="09A29047" w14:textId="3F1427E5" w:rsidR="007873DC" w:rsidRPr="00F87BA3" w:rsidRDefault="007873DC" w:rsidP="00004466">
      <w:pPr>
        <w:pStyle w:val="Listenabsatz"/>
        <w:numPr>
          <w:ilvl w:val="0"/>
          <w:numId w:val="36"/>
        </w:numPr>
        <w:rPr>
          <w:rFonts w:ascii="Arial" w:hAnsi="Arial" w:cs="Arial"/>
        </w:rPr>
      </w:pPr>
      <w:r w:rsidRPr="00F87BA3">
        <w:rPr>
          <w:rFonts w:ascii="Arial" w:hAnsi="Arial" w:cs="Arial"/>
        </w:rPr>
        <w:t>Ionen in PM</w:t>
      </w:r>
      <w:r w:rsidRPr="00F87BA3">
        <w:rPr>
          <w:rFonts w:ascii="Arial" w:hAnsi="Arial" w:cs="Arial"/>
          <w:vertAlign w:val="subscript"/>
        </w:rPr>
        <w:t xml:space="preserve">10 </w:t>
      </w:r>
      <w:r w:rsidRPr="00F87BA3">
        <w:rPr>
          <w:rFonts w:ascii="Arial" w:hAnsi="Arial" w:cs="Arial"/>
        </w:rPr>
        <w:t>und PM</w:t>
      </w:r>
      <w:r w:rsidRPr="00F87BA3">
        <w:rPr>
          <w:rFonts w:ascii="Arial" w:hAnsi="Arial" w:cs="Arial"/>
          <w:vertAlign w:val="subscript"/>
        </w:rPr>
        <w:t>2.5</w:t>
      </w:r>
    </w:p>
    <w:p w14:paraId="3F52844A" w14:textId="77777777" w:rsidR="005F1742" w:rsidRPr="00F87BA3" w:rsidRDefault="005F1742" w:rsidP="005F1742">
      <w:pPr>
        <w:pStyle w:val="Listenabsatz"/>
        <w:numPr>
          <w:ilvl w:val="0"/>
          <w:numId w:val="36"/>
        </w:numPr>
        <w:rPr>
          <w:rFonts w:ascii="Arial" w:hAnsi="Arial" w:cs="Arial"/>
        </w:rPr>
      </w:pPr>
      <w:r w:rsidRPr="00F87BA3">
        <w:rPr>
          <w:rFonts w:ascii="Arial" w:hAnsi="Arial" w:cs="Arial"/>
        </w:rPr>
        <w:t>Stickstoffoxide</w:t>
      </w:r>
    </w:p>
    <w:p w14:paraId="163D0449" w14:textId="2D4D4D7D" w:rsidR="007744F9" w:rsidRPr="00F87BA3" w:rsidRDefault="007744F9" w:rsidP="00004466">
      <w:pPr>
        <w:pStyle w:val="Listenabsatz"/>
        <w:numPr>
          <w:ilvl w:val="0"/>
          <w:numId w:val="36"/>
        </w:numPr>
        <w:rPr>
          <w:rFonts w:ascii="Arial" w:hAnsi="Arial" w:cs="Arial"/>
        </w:rPr>
      </w:pPr>
      <w:r w:rsidRPr="00F87BA3">
        <w:rPr>
          <w:rFonts w:ascii="Arial" w:hAnsi="Arial" w:cs="Arial"/>
        </w:rPr>
        <w:t>Benzol</w:t>
      </w:r>
    </w:p>
    <w:p w14:paraId="4EBF668F" w14:textId="781FE1F8" w:rsidR="00004466" w:rsidRPr="00F87BA3" w:rsidRDefault="00004466" w:rsidP="00004466">
      <w:pPr>
        <w:pStyle w:val="Listenabsatz"/>
        <w:numPr>
          <w:ilvl w:val="0"/>
          <w:numId w:val="36"/>
        </w:numPr>
        <w:rPr>
          <w:rFonts w:ascii="Arial" w:hAnsi="Arial" w:cs="Arial"/>
        </w:rPr>
      </w:pPr>
      <w:r w:rsidRPr="00F87BA3">
        <w:rPr>
          <w:rFonts w:ascii="Arial" w:hAnsi="Arial" w:cs="Arial"/>
        </w:rPr>
        <w:t>Ruß (elementarer und organischer Kohlenstoff)</w:t>
      </w:r>
    </w:p>
    <w:p w14:paraId="19230740" w14:textId="77777777" w:rsidR="00004466" w:rsidRPr="00F87BA3" w:rsidRDefault="00004466" w:rsidP="00004466">
      <w:pPr>
        <w:ind w:left="360"/>
        <w:rPr>
          <w:rFonts w:cs="Arial"/>
          <w:sz w:val="22"/>
          <w:szCs w:val="22"/>
        </w:rPr>
      </w:pPr>
    </w:p>
    <w:p w14:paraId="578B1337" w14:textId="3BFAD06D" w:rsidR="00F87BA3" w:rsidRPr="00F87BA3" w:rsidRDefault="00004466" w:rsidP="00F87BA3">
      <w:pPr>
        <w:pStyle w:val="StandardWeb"/>
        <w:shd w:val="clear" w:color="auto" w:fill="FFFFFF"/>
        <w:spacing w:before="0" w:beforeAutospacing="0"/>
        <w:jc w:val="both"/>
        <w:rPr>
          <w:rFonts w:ascii="Arial" w:hAnsi="Arial" w:cs="Arial"/>
          <w:sz w:val="22"/>
          <w:szCs w:val="22"/>
        </w:rPr>
      </w:pPr>
      <w:r w:rsidRPr="00F87BA3">
        <w:rPr>
          <w:rFonts w:ascii="Arial" w:hAnsi="Arial" w:cs="Arial"/>
          <w:color w:val="000000"/>
          <w:sz w:val="22"/>
          <w:szCs w:val="22"/>
        </w:rPr>
        <w:t>V</w:t>
      </w:r>
      <w:r w:rsidR="002C02E7" w:rsidRPr="00F87BA3">
        <w:rPr>
          <w:rFonts w:ascii="Arial" w:hAnsi="Arial" w:cs="Arial"/>
          <w:color w:val="000000"/>
          <w:sz w:val="22"/>
          <w:szCs w:val="22"/>
        </w:rPr>
        <w:t>on den Stationen werden die Messwerte der automatisch erhobenen Schadstoffe zur Messnetzzentrale in der Brückenstraße (Mitte) übertragen</w:t>
      </w:r>
      <w:r w:rsidR="00E32A7F" w:rsidRPr="00F87BA3">
        <w:rPr>
          <w:rFonts w:ascii="Arial" w:hAnsi="Arial" w:cs="Arial"/>
          <w:color w:val="000000"/>
          <w:sz w:val="22"/>
          <w:szCs w:val="22"/>
        </w:rPr>
        <w:t xml:space="preserve"> </w:t>
      </w:r>
      <w:r w:rsidR="002C02E7" w:rsidRPr="00F87BA3">
        <w:rPr>
          <w:rFonts w:ascii="Arial" w:hAnsi="Arial" w:cs="Arial"/>
          <w:color w:val="000000"/>
          <w:sz w:val="22"/>
          <w:szCs w:val="22"/>
        </w:rPr>
        <w:t>und</w:t>
      </w:r>
      <w:r w:rsidR="00E32A7F" w:rsidRPr="00F87BA3">
        <w:rPr>
          <w:rFonts w:ascii="Arial" w:hAnsi="Arial" w:cs="Arial"/>
          <w:color w:val="000000"/>
          <w:sz w:val="22"/>
          <w:szCs w:val="22"/>
        </w:rPr>
        <w:t xml:space="preserve"> </w:t>
      </w:r>
      <w:hyperlink r:id="rId10" w:history="1">
        <w:r w:rsidR="002C02E7" w:rsidRPr="00F87BA3">
          <w:rPr>
            <w:rStyle w:val="Hyperlink"/>
            <w:rFonts w:ascii="Arial" w:hAnsi="Arial" w:cs="Arial"/>
            <w:color w:val="165BE0"/>
            <w:sz w:val="22"/>
            <w:szCs w:val="22"/>
          </w:rPr>
          <w:t>stündlich</w:t>
        </w:r>
      </w:hyperlink>
      <w:r w:rsidR="00E32A7F" w:rsidRPr="00F87BA3">
        <w:rPr>
          <w:rFonts w:ascii="Arial" w:hAnsi="Arial" w:cs="Arial"/>
          <w:color w:val="000000"/>
          <w:sz w:val="22"/>
          <w:szCs w:val="22"/>
        </w:rPr>
        <w:t xml:space="preserve"> </w:t>
      </w:r>
      <w:r w:rsidR="002C02E7" w:rsidRPr="00F87BA3">
        <w:rPr>
          <w:rFonts w:ascii="Arial" w:hAnsi="Arial" w:cs="Arial"/>
          <w:color w:val="000000"/>
          <w:sz w:val="22"/>
          <w:szCs w:val="22"/>
        </w:rPr>
        <w:t>bzw.</w:t>
      </w:r>
      <w:r w:rsidR="00E32A7F" w:rsidRPr="00F87BA3">
        <w:rPr>
          <w:rFonts w:ascii="Arial" w:hAnsi="Arial" w:cs="Arial"/>
          <w:color w:val="000000"/>
          <w:sz w:val="22"/>
          <w:szCs w:val="22"/>
        </w:rPr>
        <w:t xml:space="preserve"> </w:t>
      </w:r>
      <w:hyperlink r:id="rId11" w:history="1">
        <w:r w:rsidR="002C02E7" w:rsidRPr="00F87BA3">
          <w:rPr>
            <w:rStyle w:val="Hyperlink"/>
            <w:rFonts w:ascii="Arial" w:hAnsi="Arial" w:cs="Arial"/>
            <w:color w:val="165BE0"/>
            <w:sz w:val="22"/>
            <w:szCs w:val="22"/>
          </w:rPr>
          <w:t>täglich</w:t>
        </w:r>
      </w:hyperlink>
      <w:r w:rsidR="002C02E7" w:rsidRPr="00F87BA3">
        <w:rPr>
          <w:rFonts w:ascii="Arial" w:hAnsi="Arial" w:cs="Arial"/>
          <w:color w:val="000000"/>
          <w:sz w:val="22"/>
          <w:szCs w:val="22"/>
        </w:rPr>
        <w:t> </w:t>
      </w:r>
      <w:r w:rsidR="00E32A7F" w:rsidRPr="00F87BA3">
        <w:rPr>
          <w:rFonts w:ascii="Arial" w:hAnsi="Arial" w:cs="Arial"/>
          <w:color w:val="000000"/>
          <w:sz w:val="22"/>
          <w:szCs w:val="22"/>
        </w:rPr>
        <w:t xml:space="preserve"> </w:t>
      </w:r>
      <w:r w:rsidR="002C02E7" w:rsidRPr="00F87BA3">
        <w:rPr>
          <w:rFonts w:ascii="Arial" w:hAnsi="Arial" w:cs="Arial"/>
          <w:color w:val="000000"/>
          <w:sz w:val="22"/>
          <w:szCs w:val="22"/>
        </w:rPr>
        <w:t xml:space="preserve">aktualisiert </w:t>
      </w:r>
      <w:r w:rsidR="00227C26" w:rsidRPr="00F87BA3">
        <w:rPr>
          <w:rFonts w:ascii="Arial" w:hAnsi="Arial" w:cs="Arial"/>
          <w:color w:val="000000"/>
          <w:sz w:val="22"/>
          <w:szCs w:val="22"/>
        </w:rPr>
        <w:t>über den</w:t>
      </w:r>
      <w:r w:rsidR="002C02E7" w:rsidRPr="00F87BA3">
        <w:rPr>
          <w:rFonts w:ascii="Arial" w:hAnsi="Arial" w:cs="Arial"/>
          <w:color w:val="000000"/>
          <w:sz w:val="22"/>
          <w:szCs w:val="22"/>
        </w:rPr>
        <w:t xml:space="preserve"> </w:t>
      </w:r>
      <w:hyperlink r:id="rId12" w:history="1">
        <w:r w:rsidR="00227C26" w:rsidRPr="00F87BA3">
          <w:rPr>
            <w:rStyle w:val="Hyperlink"/>
            <w:rFonts w:ascii="Arial" w:hAnsi="Arial" w:cs="Arial"/>
            <w:sz w:val="22"/>
            <w:szCs w:val="22"/>
          </w:rPr>
          <w:t>Webauftritt des Berliner Luftgütemessnetzes</w:t>
        </w:r>
      </w:hyperlink>
      <w:r w:rsidR="00227C26" w:rsidRPr="00F87BA3">
        <w:rPr>
          <w:rFonts w:ascii="Arial" w:hAnsi="Arial" w:cs="Arial"/>
          <w:color w:val="000000"/>
          <w:sz w:val="22"/>
          <w:szCs w:val="22"/>
        </w:rPr>
        <w:t xml:space="preserve"> zugänglich gemacht</w:t>
      </w:r>
      <w:r w:rsidR="002C02E7" w:rsidRPr="00F87BA3">
        <w:rPr>
          <w:rFonts w:ascii="Arial" w:hAnsi="Arial" w:cs="Arial"/>
          <w:color w:val="000000"/>
          <w:sz w:val="22"/>
          <w:szCs w:val="22"/>
        </w:rPr>
        <w:t>.</w:t>
      </w:r>
      <w:r w:rsidR="00F87BA3" w:rsidRPr="00F87BA3">
        <w:rPr>
          <w:rFonts w:ascii="Arial" w:hAnsi="Arial" w:cs="Arial"/>
          <w:color w:val="000000"/>
          <w:sz w:val="22"/>
          <w:szCs w:val="22"/>
        </w:rPr>
        <w:t xml:space="preserve"> </w:t>
      </w:r>
      <w:r w:rsidR="002C02E7" w:rsidRPr="00F87BA3">
        <w:rPr>
          <w:rFonts w:ascii="Arial" w:hAnsi="Arial" w:cs="Arial"/>
          <w:sz w:val="22"/>
          <w:szCs w:val="22"/>
        </w:rPr>
        <w:t xml:space="preserve">Bedingt durch das </w:t>
      </w:r>
      <w:r w:rsidR="00960B75" w:rsidRPr="00F87BA3">
        <w:rPr>
          <w:rFonts w:ascii="Arial" w:hAnsi="Arial" w:cs="Arial"/>
          <w:sz w:val="22"/>
          <w:szCs w:val="22"/>
        </w:rPr>
        <w:t xml:space="preserve">jeweilige </w:t>
      </w:r>
      <w:r w:rsidR="002C02E7" w:rsidRPr="00F87BA3">
        <w:rPr>
          <w:rFonts w:ascii="Arial" w:hAnsi="Arial" w:cs="Arial"/>
          <w:sz w:val="22"/>
          <w:szCs w:val="22"/>
        </w:rPr>
        <w:t>Messprinzip</w:t>
      </w:r>
      <w:r w:rsidR="00F87BA3" w:rsidRPr="00F87BA3">
        <w:rPr>
          <w:rFonts w:ascii="Arial" w:hAnsi="Arial" w:cs="Arial"/>
          <w:sz w:val="22"/>
          <w:szCs w:val="22"/>
        </w:rPr>
        <w:t xml:space="preserve"> der diskontinuierlichen Verfahren</w:t>
      </w:r>
      <w:r w:rsidR="002C02E7" w:rsidRPr="00F87BA3">
        <w:rPr>
          <w:rFonts w:ascii="Arial" w:hAnsi="Arial" w:cs="Arial"/>
          <w:sz w:val="22"/>
          <w:szCs w:val="22"/>
        </w:rPr>
        <w:t xml:space="preserve">, erfolgt </w:t>
      </w:r>
      <w:r w:rsidR="00960B75" w:rsidRPr="00F87BA3">
        <w:rPr>
          <w:rFonts w:ascii="Arial" w:hAnsi="Arial" w:cs="Arial"/>
          <w:sz w:val="22"/>
          <w:szCs w:val="22"/>
        </w:rPr>
        <w:t>hier</w:t>
      </w:r>
      <w:r w:rsidR="002C02E7" w:rsidRPr="00F87BA3">
        <w:rPr>
          <w:rFonts w:ascii="Arial" w:hAnsi="Arial" w:cs="Arial"/>
          <w:sz w:val="22"/>
          <w:szCs w:val="22"/>
        </w:rPr>
        <w:t xml:space="preserve"> keine automatische Datenübertragung </w:t>
      </w:r>
      <w:r w:rsidR="005F1742">
        <w:rPr>
          <w:rFonts w:ascii="Arial" w:hAnsi="Arial" w:cs="Arial"/>
          <w:sz w:val="22"/>
          <w:szCs w:val="22"/>
        </w:rPr>
        <w:t>und entsprechend keine stundenaktuelle Veröffentlichung</w:t>
      </w:r>
      <w:r w:rsidR="002C02E7" w:rsidRPr="00F87BA3">
        <w:rPr>
          <w:rFonts w:ascii="Arial" w:hAnsi="Arial" w:cs="Arial"/>
          <w:sz w:val="22"/>
          <w:szCs w:val="22"/>
        </w:rPr>
        <w:t xml:space="preserve">. </w:t>
      </w:r>
    </w:p>
    <w:p w14:paraId="139E2233" w14:textId="56B5C42E" w:rsidR="00227C26" w:rsidRPr="00431893" w:rsidRDefault="00F87BA3" w:rsidP="00E32A7F">
      <w:pPr>
        <w:rPr>
          <w:rFonts w:cs="Arial"/>
          <w:sz w:val="22"/>
          <w:szCs w:val="22"/>
        </w:rPr>
      </w:pPr>
      <w:r w:rsidRPr="00F87BA3">
        <w:rPr>
          <w:rFonts w:cs="Arial"/>
          <w:sz w:val="22"/>
          <w:szCs w:val="22"/>
        </w:rPr>
        <w:t xml:space="preserve">Neben der automatisierten stündlichen bzw. täglichen Aktualisierung der Daten im Internet werden Monats- und Jahresdaten zudem in regelmäßigen </w:t>
      </w:r>
      <w:hyperlink r:id="rId13" w:history="1">
        <w:r w:rsidRPr="00F87BA3">
          <w:rPr>
            <w:rStyle w:val="Hyperlink"/>
            <w:rFonts w:cs="Arial"/>
            <w:color w:val="165BE0"/>
            <w:sz w:val="22"/>
            <w:szCs w:val="22"/>
          </w:rPr>
          <w:t>Berichten</w:t>
        </w:r>
      </w:hyperlink>
      <w:r w:rsidRPr="00F87BA3">
        <w:rPr>
          <w:rFonts w:cs="Arial"/>
          <w:sz w:val="22"/>
          <w:szCs w:val="22"/>
        </w:rPr>
        <w:t xml:space="preserve"> veröffentlicht.</w:t>
      </w:r>
    </w:p>
    <w:p w14:paraId="1BA521B9" w14:textId="77777777" w:rsidR="006B4FC9" w:rsidRPr="003F7523" w:rsidRDefault="006B4FC9" w:rsidP="00046774">
      <w:pPr>
        <w:pStyle w:val="berschrift2"/>
        <w:numPr>
          <w:ilvl w:val="0"/>
          <w:numId w:val="0"/>
        </w:numPr>
        <w:rPr>
          <w:rFonts w:cs="Arial"/>
        </w:rPr>
      </w:pPr>
      <w:r w:rsidRPr="00D62F46">
        <w:rPr>
          <w:rFonts w:cs="Arial"/>
        </w:rPr>
        <w:lastRenderedPageBreak/>
        <w:t>Methode</w:t>
      </w:r>
      <w:r w:rsidRPr="003F7523">
        <w:rPr>
          <w:rFonts w:cs="Arial"/>
        </w:rPr>
        <w:t xml:space="preserve"> </w:t>
      </w:r>
    </w:p>
    <w:p w14:paraId="391F7CC6" w14:textId="77777777" w:rsidR="00613D3B" w:rsidRPr="00613D3B" w:rsidRDefault="00613D3B" w:rsidP="00613D3B">
      <w:pPr>
        <w:pStyle w:val="berschrift3"/>
      </w:pPr>
      <w:r w:rsidRPr="00613D3B">
        <w:t>Maßnahmen zur Luftreinhaltung und rechtliche Grundlagen</w:t>
      </w:r>
    </w:p>
    <w:p w14:paraId="1507C02F" w14:textId="3B67175E" w:rsidR="00085720" w:rsidRPr="00613D3B" w:rsidRDefault="00085720" w:rsidP="00085720">
      <w:pPr>
        <w:pStyle w:val="1Text"/>
        <w:rPr>
          <w:rFonts w:ascii="Arial" w:hAnsi="Arial" w:cs="Arial"/>
        </w:rPr>
      </w:pPr>
      <w:r w:rsidRPr="00613D3B">
        <w:rPr>
          <w:rFonts w:ascii="Arial" w:hAnsi="Arial" w:cs="Arial"/>
        </w:rPr>
        <w:t xml:space="preserve">Die Luftqualität in Berlin hat sich in den vergangenen Jahrzehnten durch vielfältige Maßnahmen zur Emissionsminderung erheblich verbessert. </w:t>
      </w:r>
      <w:r>
        <w:rPr>
          <w:rFonts w:ascii="Arial" w:hAnsi="Arial" w:cs="Arial"/>
        </w:rPr>
        <w:t>Jüngst hat b</w:t>
      </w:r>
      <w:r w:rsidRPr="00613D3B">
        <w:rPr>
          <w:rFonts w:ascii="Arial" w:hAnsi="Arial" w:cs="Arial"/>
        </w:rPr>
        <w:t>esonders die Reduktion verkehrsbedingter Emissionen dazu beigetragen, dass die Konzentrationen relevanter Luftschadstoffe wie Stickstoffdioxid (NO</w:t>
      </w:r>
      <w:r w:rsidRPr="00613D3B">
        <w:rPr>
          <w:rFonts w:ascii="Cambria Math" w:hAnsi="Cambria Math" w:cs="Cambria Math"/>
        </w:rPr>
        <w:t>₂</w:t>
      </w:r>
      <w:r w:rsidRPr="00613D3B">
        <w:rPr>
          <w:rFonts w:ascii="Arial" w:hAnsi="Arial" w:cs="Arial"/>
        </w:rPr>
        <w:t>) und Feinstaub (PM</w:t>
      </w:r>
      <w:r w:rsidRPr="00EB1F2D">
        <w:rPr>
          <w:rFonts w:ascii="Arial" w:hAnsi="Arial" w:cs="Arial"/>
          <w:vertAlign w:val="subscript"/>
        </w:rPr>
        <w:t>10</w:t>
      </w:r>
      <w:r w:rsidRPr="00613D3B">
        <w:rPr>
          <w:rFonts w:ascii="Arial" w:hAnsi="Arial" w:cs="Arial"/>
        </w:rPr>
        <w:t>) deutlich gesunken sind. Aktuell werden alle geltenden Grenzwerte zum Schutz der menschlichen Gesundheit eingehalten.</w:t>
      </w:r>
    </w:p>
    <w:p w14:paraId="65648478" w14:textId="7336E8B1" w:rsidR="00085720" w:rsidRPr="00613D3B" w:rsidRDefault="00085720" w:rsidP="00085720">
      <w:pPr>
        <w:pStyle w:val="1Text"/>
        <w:rPr>
          <w:rFonts w:ascii="Arial" w:hAnsi="Arial" w:cs="Arial"/>
        </w:rPr>
      </w:pPr>
      <w:r w:rsidRPr="00613D3B">
        <w:rPr>
          <w:rFonts w:ascii="Arial" w:hAnsi="Arial" w:cs="Arial"/>
        </w:rPr>
        <w:t xml:space="preserve">Rechtliche Grundlage für die Überwachung und Bewertung der Luftqualität ist das Bundes-Immissionsschutzgesetz (BImSchG) sowie die 39. Verordnung zur Durchführung des BImSchG (39. BImSchV). Diese Regelungen legen verbindliche </w:t>
      </w:r>
      <w:r>
        <w:rPr>
          <w:rFonts w:ascii="Arial" w:hAnsi="Arial" w:cs="Arial"/>
        </w:rPr>
        <w:t>Beurteilungswerte</w:t>
      </w:r>
      <w:r w:rsidRPr="00613D3B">
        <w:rPr>
          <w:rFonts w:ascii="Arial" w:hAnsi="Arial" w:cs="Arial"/>
        </w:rPr>
        <w:t xml:space="preserve"> für eine Reihe gesundheits- und umweltrelevanter Luftschadstoffe fest. Die Bundesländer sind verpflichtet, unter anderem die Konzentrationen von PM</w:t>
      </w:r>
      <w:r w:rsidRPr="00EB1F2D">
        <w:rPr>
          <w:rFonts w:ascii="Arial" w:hAnsi="Arial" w:cs="Arial"/>
          <w:vertAlign w:val="subscript"/>
        </w:rPr>
        <w:t>10</w:t>
      </w:r>
      <w:r w:rsidRPr="00613D3B">
        <w:rPr>
          <w:rFonts w:ascii="Arial" w:hAnsi="Arial" w:cs="Arial"/>
        </w:rPr>
        <w:t>, PM</w:t>
      </w:r>
      <w:r w:rsidRPr="00EB1F2D">
        <w:rPr>
          <w:rFonts w:ascii="Arial" w:hAnsi="Arial" w:cs="Arial"/>
          <w:vertAlign w:val="subscript"/>
        </w:rPr>
        <w:t>2,5</w:t>
      </w:r>
      <w:r w:rsidRPr="00613D3B">
        <w:rPr>
          <w:rFonts w:ascii="Arial" w:hAnsi="Arial" w:cs="Arial"/>
        </w:rPr>
        <w:t>, NO</w:t>
      </w:r>
      <w:r w:rsidRPr="00613D3B">
        <w:rPr>
          <w:rFonts w:ascii="Cambria Math" w:hAnsi="Cambria Math" w:cs="Cambria Math"/>
        </w:rPr>
        <w:t>₂</w:t>
      </w:r>
      <w:r w:rsidRPr="00613D3B">
        <w:rPr>
          <w:rFonts w:ascii="Arial" w:hAnsi="Arial" w:cs="Arial"/>
        </w:rPr>
        <w:t xml:space="preserve">, </w:t>
      </w:r>
      <w:proofErr w:type="spellStart"/>
      <w:r w:rsidRPr="00613D3B">
        <w:rPr>
          <w:rFonts w:ascii="Arial" w:hAnsi="Arial" w:cs="Arial"/>
        </w:rPr>
        <w:t>NOx</w:t>
      </w:r>
      <w:proofErr w:type="spellEnd"/>
      <w:r w:rsidRPr="00613D3B">
        <w:rPr>
          <w:rFonts w:ascii="Arial" w:hAnsi="Arial" w:cs="Arial"/>
        </w:rPr>
        <w:t>, CO, O</w:t>
      </w:r>
      <w:r w:rsidRPr="00613D3B">
        <w:rPr>
          <w:rFonts w:ascii="Cambria Math" w:hAnsi="Cambria Math" w:cs="Cambria Math"/>
        </w:rPr>
        <w:t>₃</w:t>
      </w:r>
      <w:r w:rsidRPr="00613D3B">
        <w:rPr>
          <w:rFonts w:ascii="Arial" w:hAnsi="Arial" w:cs="Arial"/>
        </w:rPr>
        <w:t xml:space="preserve"> sowie bestimmten Schwermetallen und organischen Verbindungen regelmäßig zu erfassen, sofern die Konzentrationen über bestimmten </w:t>
      </w:r>
      <w:r>
        <w:rPr>
          <w:rFonts w:ascii="Arial" w:hAnsi="Arial" w:cs="Arial"/>
        </w:rPr>
        <w:t>Schwellen</w:t>
      </w:r>
      <w:r w:rsidRPr="00613D3B">
        <w:rPr>
          <w:rFonts w:ascii="Arial" w:hAnsi="Arial" w:cs="Arial"/>
        </w:rPr>
        <w:t xml:space="preserve">werten liegen, und der Öffentlichkeit bereitzustellen. Bei Überschreitungen sind geeignete Maßnahmen zur Emissionsminderung einzuleiten. </w:t>
      </w:r>
    </w:p>
    <w:p w14:paraId="5C3ACEAD" w14:textId="77777777" w:rsidR="00085720" w:rsidRPr="00CD305F" w:rsidRDefault="00085720" w:rsidP="00085720">
      <w:pPr>
        <w:pStyle w:val="1Text"/>
        <w:rPr>
          <w:rFonts w:ascii="Arial" w:hAnsi="Arial" w:cs="Arial"/>
        </w:rPr>
      </w:pPr>
      <w:r w:rsidRPr="00CD305F">
        <w:rPr>
          <w:rFonts w:ascii="Arial" w:hAnsi="Arial" w:cs="Arial"/>
        </w:rPr>
        <w:t>Mit Inkrafttreten der neuen EU-</w:t>
      </w:r>
      <w:r>
        <w:rPr>
          <w:rFonts w:ascii="Arial" w:hAnsi="Arial" w:cs="Arial"/>
        </w:rPr>
        <w:t>Luftqualitätsric</w:t>
      </w:r>
      <w:r w:rsidRPr="00CD305F">
        <w:rPr>
          <w:rFonts w:ascii="Arial" w:hAnsi="Arial" w:cs="Arial"/>
        </w:rPr>
        <w:t>htlinie 2024/2881 am 10. Dezember 2024 wurden die Anforderungen an die Luftqualität nochmals verschärft. Die Richtlinie orientiert sich stärker an den Empfehlungen der Weltgesundheitsorganisation (WHO) und zielt darauf ab, gesundheitliche Belastungen durch Luftschadstoffe weiter zu reduzieren</w:t>
      </w:r>
      <w:r>
        <w:rPr>
          <w:rFonts w:ascii="Arial" w:hAnsi="Arial" w:cs="Arial"/>
        </w:rPr>
        <w:t>. Die verschärften Grenzwerte sind ab 2030 einzuhalten. Gleichzeitig haben Sie bereits seit</w:t>
      </w:r>
      <w:r w:rsidRPr="00080112">
        <w:rPr>
          <w:rFonts w:ascii="Arial" w:hAnsi="Arial" w:cs="Arial"/>
        </w:rPr>
        <w:t xml:space="preserve"> dem Jahr 2026 eine gewisse Verbindlichkeit, denn für die Jahre 2026 bis 2029 wird jeweils überprüft, ob die gemessenen Konzentrationen die künftigen Grenz- und Zielwerte überschreiten. Ist dies der Fall, sind Luftqualitätsfahrpläne mit Maßnahmen aufzustellen, mit denen eine Grenzwerteinhaltung bis 2030 erreicht werden kann. Die Pläne sind auch erforderlich, um gegebenenfalls eine Fristverlängerung zur Einhaltung der Grenzwerte zu beantragen. Von der Aufstellung eines Luftqualitätsfahrplans kann abgesehen werden, wenn </w:t>
      </w:r>
      <w:proofErr w:type="spellStart"/>
      <w:r w:rsidRPr="00080112">
        <w:rPr>
          <w:rFonts w:ascii="Arial" w:hAnsi="Arial" w:cs="Arial"/>
        </w:rPr>
        <w:t>Szenarienrechnungen</w:t>
      </w:r>
      <w:proofErr w:type="spellEnd"/>
      <w:r w:rsidRPr="00080112">
        <w:rPr>
          <w:rFonts w:ascii="Arial" w:hAnsi="Arial" w:cs="Arial"/>
        </w:rPr>
        <w:t xml:space="preserve"> aufzeigen, dass eine Einhaltung ohne zusätzliche Maßnahmen ab dem Jahr 2030 möglich ist, oder die Überschreitung durch temporäre Ursachen bedingt ist</w:t>
      </w:r>
      <w:r>
        <w:rPr>
          <w:rFonts w:ascii="Arial" w:hAnsi="Arial" w:cs="Arial"/>
        </w:rPr>
        <w:t>.</w:t>
      </w:r>
    </w:p>
    <w:p w14:paraId="5717AFF1" w14:textId="77777777" w:rsidR="00085720" w:rsidRDefault="00085720" w:rsidP="00085720">
      <w:pPr>
        <w:pStyle w:val="1Text"/>
        <w:rPr>
          <w:rFonts w:ascii="Arial" w:hAnsi="Arial" w:cs="Arial"/>
        </w:rPr>
      </w:pPr>
      <w:r w:rsidRPr="00CD305F">
        <w:rPr>
          <w:rFonts w:ascii="Arial" w:hAnsi="Arial" w:cs="Arial"/>
        </w:rPr>
        <w:t>Für Berlin ergeben sich daraus neue Herausforderungen. Um die künftig strengeren Grenzwerte einhalten zu können, wird es notwendig sein, bestehende Maßnahmen weiterzuentwickeln und zusätzliche Anstrengungen insbesondere in stark belasteten Bereichen zu unternehmen. Eine kontinuierliche Überwachung, Bewertung und Anpassung der Luftreinhalteplanung bleibt daher unverzichtbar, um die Luftqualität auch langfristig auf einem hohen Niveau zu sichern.</w:t>
      </w:r>
    </w:p>
    <w:p w14:paraId="42C59C5F" w14:textId="77777777" w:rsidR="00085720" w:rsidRDefault="00085720" w:rsidP="00085720">
      <w:pPr>
        <w:pStyle w:val="1Text"/>
        <w:rPr>
          <w:rFonts w:ascii="Arial" w:hAnsi="Arial" w:cs="Arial"/>
        </w:rPr>
      </w:pPr>
      <w:hyperlink r:id="rId14" w:history="1">
        <w:r w:rsidRPr="007862D1">
          <w:rPr>
            <w:rStyle w:val="Hyperlink"/>
            <w:rFonts w:ascii="Arial" w:hAnsi="Arial" w:cs="Arial"/>
          </w:rPr>
          <w:t>Diese Übersichtsseite</w:t>
        </w:r>
      </w:hyperlink>
      <w:r>
        <w:rPr>
          <w:rFonts w:ascii="Arial" w:hAnsi="Arial" w:cs="Arial"/>
        </w:rPr>
        <w:t xml:space="preserve"> der Senatsverwaltung für Umwelt stellt sämtliche bis einschließlich 2029 und die ab dem Jahr 2030 geltenden Beurteilungswerte tabellarisch zusammen.</w:t>
      </w:r>
    </w:p>
    <w:p w14:paraId="109A12DE" w14:textId="280383E5" w:rsidR="00CD305F" w:rsidRPr="00CD305F" w:rsidRDefault="00CD305F" w:rsidP="00CD305F">
      <w:pPr>
        <w:pStyle w:val="1Text"/>
        <w:rPr>
          <w:rFonts w:ascii="Arial" w:hAnsi="Arial" w:cs="Arial"/>
        </w:rPr>
      </w:pPr>
    </w:p>
    <w:p w14:paraId="2918EC78" w14:textId="77777777" w:rsidR="006B4FC9" w:rsidRPr="00D62F46" w:rsidRDefault="006B4FC9" w:rsidP="006B4FC9">
      <w:pPr>
        <w:pStyle w:val="berschrift2"/>
        <w:numPr>
          <w:ilvl w:val="12"/>
          <w:numId w:val="0"/>
        </w:numPr>
        <w:rPr>
          <w:rFonts w:cs="Arial"/>
        </w:rPr>
      </w:pPr>
      <w:r w:rsidRPr="00D62F46">
        <w:rPr>
          <w:rFonts w:cs="Arial"/>
        </w:rPr>
        <w:t>Kartenbeschreibung</w:t>
      </w:r>
    </w:p>
    <w:p w14:paraId="29AEAC22" w14:textId="3748AB4E" w:rsidR="00A25EC8" w:rsidRPr="00A25EC8" w:rsidRDefault="00A25EC8" w:rsidP="00A25EC8">
      <w:pPr>
        <w:pStyle w:val="1Text"/>
        <w:rPr>
          <w:rFonts w:ascii="Arial" w:hAnsi="Arial" w:cs="Arial"/>
        </w:rPr>
      </w:pPr>
      <w:r w:rsidRPr="00A25EC8">
        <w:rPr>
          <w:rFonts w:ascii="Arial" w:hAnsi="Arial" w:cs="Arial"/>
        </w:rPr>
        <w:t xml:space="preserve">Im Umweltatlas werden in der </w:t>
      </w:r>
      <w:r w:rsidRPr="00EC4A4B">
        <w:rPr>
          <w:rFonts w:ascii="Arial" w:hAnsi="Arial" w:cs="Arial"/>
          <w:color w:val="000000" w:themeColor="text1"/>
        </w:rPr>
        <w:t>Karte „</w:t>
      </w:r>
      <w:hyperlink r:id="rId15" w:tgtFrame="umweltkarte" w:history="1">
        <w:r w:rsidRPr="00EC4A4B">
          <w:rPr>
            <w:rStyle w:val="Hyperlink"/>
            <w:rFonts w:ascii="Arial" w:hAnsi="Arial" w:cs="Arial"/>
            <w:color w:val="000000" w:themeColor="text1"/>
            <w:u w:val="none"/>
          </w:rPr>
          <w:t>03.12.1</w:t>
        </w:r>
      </w:hyperlink>
      <w:r w:rsidRPr="00EC4A4B">
        <w:rPr>
          <w:rStyle w:val="Kommentarzeichen"/>
          <w:rFonts w:ascii="Arial" w:hAnsi="Arial" w:cs="Arial"/>
          <w:color w:val="000000" w:themeColor="text1"/>
          <w:sz w:val="22"/>
        </w:rPr>
        <w:t xml:space="preserve"> </w:t>
      </w:r>
      <w:r w:rsidRPr="00EC4A4B">
        <w:rPr>
          <w:rFonts w:ascii="Arial" w:hAnsi="Arial" w:cs="Arial"/>
          <w:color w:val="000000" w:themeColor="text1"/>
        </w:rPr>
        <w:t xml:space="preserve">“ </w:t>
      </w:r>
      <w:r w:rsidRPr="00A25EC8">
        <w:rPr>
          <w:rFonts w:ascii="Arial" w:hAnsi="Arial" w:cs="Arial"/>
        </w:rPr>
        <w:t>aktive und inaktive Messstandorte des Berliner Luftgütemessnetzes kartographisch dargestellt und die ermittelten Daten über die Messjahre aufbereitet. Für jeden Standort sind über die Kartendarstellung folgende Angaben abrufbar:</w:t>
      </w:r>
    </w:p>
    <w:p w14:paraId="2D0E6FB1" w14:textId="77777777" w:rsidR="00A25EC8" w:rsidRPr="00A25EC8" w:rsidRDefault="00A25EC8" w:rsidP="00D35531">
      <w:pPr>
        <w:pStyle w:val="1Text"/>
        <w:numPr>
          <w:ilvl w:val="0"/>
          <w:numId w:val="34"/>
        </w:numPr>
        <w:rPr>
          <w:rFonts w:ascii="Arial" w:hAnsi="Arial" w:cs="Arial"/>
        </w:rPr>
      </w:pPr>
      <w:r w:rsidRPr="00A25EC8">
        <w:rPr>
          <w:rFonts w:ascii="Arial" w:hAnsi="Arial" w:cs="Arial"/>
        </w:rPr>
        <w:t>Stationsname mit BLUME- und EU-Kennung</w:t>
      </w:r>
    </w:p>
    <w:p w14:paraId="1DDF9CE3" w14:textId="77777777" w:rsidR="00A25EC8" w:rsidRPr="00A25EC8" w:rsidRDefault="00A25EC8" w:rsidP="00D35531">
      <w:pPr>
        <w:pStyle w:val="1Text"/>
        <w:numPr>
          <w:ilvl w:val="0"/>
          <w:numId w:val="34"/>
        </w:numPr>
        <w:rPr>
          <w:rFonts w:ascii="Arial" w:hAnsi="Arial" w:cs="Arial"/>
        </w:rPr>
      </w:pPr>
      <w:r w:rsidRPr="00A25EC8">
        <w:rPr>
          <w:rFonts w:ascii="Arial" w:hAnsi="Arial" w:cs="Arial"/>
        </w:rPr>
        <w:t>Adresse und Koordinaten</w:t>
      </w:r>
    </w:p>
    <w:p w14:paraId="26928429" w14:textId="77777777" w:rsidR="00A25EC8" w:rsidRPr="00A25EC8" w:rsidRDefault="00A25EC8" w:rsidP="00D35531">
      <w:pPr>
        <w:pStyle w:val="1Text"/>
        <w:numPr>
          <w:ilvl w:val="0"/>
          <w:numId w:val="34"/>
        </w:numPr>
        <w:rPr>
          <w:rFonts w:ascii="Arial" w:hAnsi="Arial" w:cs="Arial"/>
        </w:rPr>
      </w:pPr>
      <w:r w:rsidRPr="00A25EC8">
        <w:rPr>
          <w:rFonts w:ascii="Arial" w:hAnsi="Arial" w:cs="Arial"/>
        </w:rPr>
        <w:t>aktueller Betriebsstatus</w:t>
      </w:r>
    </w:p>
    <w:p w14:paraId="5DE4EE9C" w14:textId="77777777" w:rsidR="00A25EC8" w:rsidRPr="00A25EC8" w:rsidRDefault="00A25EC8" w:rsidP="00D35531">
      <w:pPr>
        <w:pStyle w:val="1Text"/>
        <w:numPr>
          <w:ilvl w:val="0"/>
          <w:numId w:val="34"/>
        </w:numPr>
        <w:rPr>
          <w:rFonts w:ascii="Arial" w:hAnsi="Arial" w:cs="Arial"/>
        </w:rPr>
      </w:pPr>
      <w:r w:rsidRPr="00A25EC8">
        <w:rPr>
          <w:rFonts w:ascii="Arial" w:hAnsi="Arial" w:cs="Arial"/>
        </w:rPr>
        <w:t>Art der Messstation (Messcontainer/Automatisches Messnetz, RUBIS- und Passivsammler, nur Passivsammler)</w:t>
      </w:r>
    </w:p>
    <w:p w14:paraId="32A2CF15" w14:textId="77777777" w:rsidR="00A25EC8" w:rsidRPr="00A25EC8" w:rsidRDefault="00A25EC8" w:rsidP="00D35531">
      <w:pPr>
        <w:pStyle w:val="1Text"/>
        <w:numPr>
          <w:ilvl w:val="0"/>
          <w:numId w:val="34"/>
        </w:numPr>
        <w:rPr>
          <w:rFonts w:ascii="Arial" w:hAnsi="Arial" w:cs="Arial"/>
        </w:rPr>
      </w:pPr>
      <w:r w:rsidRPr="00A25EC8">
        <w:rPr>
          <w:rFonts w:ascii="Arial" w:hAnsi="Arial" w:cs="Arial"/>
        </w:rPr>
        <w:t>Zuordnung zum Belastungsregime (Verkehr, Hintergrund, Stadtrand, Industrie)</w:t>
      </w:r>
    </w:p>
    <w:p w14:paraId="2AEF2E80" w14:textId="77777777" w:rsidR="00A25EC8" w:rsidRPr="00A25EC8" w:rsidRDefault="00A25EC8" w:rsidP="00D35531">
      <w:pPr>
        <w:pStyle w:val="1Text"/>
        <w:numPr>
          <w:ilvl w:val="0"/>
          <w:numId w:val="34"/>
        </w:numPr>
        <w:rPr>
          <w:rFonts w:ascii="Arial" w:hAnsi="Arial" w:cs="Arial"/>
        </w:rPr>
      </w:pPr>
      <w:r w:rsidRPr="00A25EC8">
        <w:rPr>
          <w:rFonts w:ascii="Arial" w:hAnsi="Arial" w:cs="Arial"/>
        </w:rPr>
        <w:lastRenderedPageBreak/>
        <w:t>Erhobene Messparameter</w:t>
      </w:r>
    </w:p>
    <w:p w14:paraId="34D79E1F" w14:textId="77777777" w:rsidR="00A25EC8" w:rsidRPr="00A25EC8" w:rsidRDefault="00A25EC8" w:rsidP="00D35531">
      <w:pPr>
        <w:pStyle w:val="1Text"/>
        <w:numPr>
          <w:ilvl w:val="0"/>
          <w:numId w:val="34"/>
        </w:numPr>
        <w:rPr>
          <w:rFonts w:ascii="Arial" w:hAnsi="Arial" w:cs="Arial"/>
        </w:rPr>
      </w:pPr>
      <w:r w:rsidRPr="00A25EC8">
        <w:rPr>
          <w:rFonts w:ascii="Arial" w:hAnsi="Arial" w:cs="Arial"/>
        </w:rPr>
        <w:t>Zeitreihen der Messwerte in Form von Tabellen und Diagrammen</w:t>
      </w:r>
    </w:p>
    <w:p w14:paraId="4ED9D8E3" w14:textId="77777777" w:rsidR="00A25EC8" w:rsidRPr="00A25EC8" w:rsidRDefault="00A25EC8" w:rsidP="00A25EC8">
      <w:pPr>
        <w:pStyle w:val="1Text"/>
        <w:rPr>
          <w:rFonts w:ascii="Arial" w:hAnsi="Arial" w:cs="Arial"/>
        </w:rPr>
      </w:pPr>
      <w:r w:rsidRPr="00A25EC8">
        <w:rPr>
          <w:rFonts w:ascii="Arial" w:hAnsi="Arial" w:cs="Arial"/>
        </w:rPr>
        <w:t>Zudem steht eine Übersicht der jeweiligen Standorte als PDF-Dokument zum Download bereit.</w:t>
      </w:r>
    </w:p>
    <w:p w14:paraId="16625D33" w14:textId="3EF622D3" w:rsidR="00A25EC8" w:rsidRPr="00A25EC8" w:rsidRDefault="00A25EC8" w:rsidP="00A25EC8">
      <w:pPr>
        <w:pStyle w:val="1Text"/>
        <w:rPr>
          <w:rFonts w:ascii="Arial" w:hAnsi="Arial" w:cs="Arial"/>
        </w:rPr>
      </w:pPr>
      <w:r w:rsidRPr="00A25EC8">
        <w:rPr>
          <w:rFonts w:ascii="Arial" w:hAnsi="Arial" w:cs="Arial"/>
        </w:rPr>
        <w:t xml:space="preserve">Im Umweltatlas sind aktuell über 200 </w:t>
      </w:r>
      <w:r w:rsidR="00B577F3">
        <w:rPr>
          <w:rFonts w:ascii="Arial" w:hAnsi="Arial" w:cs="Arial"/>
        </w:rPr>
        <w:t xml:space="preserve">aktive und inaktive </w:t>
      </w:r>
      <w:r w:rsidRPr="00A25EC8">
        <w:rPr>
          <w:rFonts w:ascii="Arial" w:hAnsi="Arial" w:cs="Arial"/>
        </w:rPr>
        <w:t xml:space="preserve">Messstandorte verzeichnet. </w:t>
      </w:r>
    </w:p>
    <w:p w14:paraId="569E341C" w14:textId="03A2D950" w:rsidR="00A25EC8" w:rsidRPr="00A25EC8" w:rsidRDefault="00A25EC8" w:rsidP="00A25EC8">
      <w:pPr>
        <w:pStyle w:val="1Text"/>
        <w:rPr>
          <w:rFonts w:ascii="Arial" w:hAnsi="Arial" w:cs="Arial"/>
        </w:rPr>
      </w:pPr>
      <w:r w:rsidRPr="00A25EC8">
        <w:rPr>
          <w:rFonts w:ascii="Arial" w:hAnsi="Arial" w:cs="Arial"/>
        </w:rPr>
        <w:t xml:space="preserve">Einige </w:t>
      </w:r>
      <w:r w:rsidR="00B577F3">
        <w:rPr>
          <w:rFonts w:ascii="Arial" w:hAnsi="Arial" w:cs="Arial"/>
        </w:rPr>
        <w:t>der</w:t>
      </w:r>
      <w:r w:rsidR="00B577F3" w:rsidRPr="00A25EC8">
        <w:rPr>
          <w:rFonts w:ascii="Arial" w:hAnsi="Arial" w:cs="Arial"/>
        </w:rPr>
        <w:t xml:space="preserve"> </w:t>
      </w:r>
      <w:r w:rsidRPr="00A25EC8">
        <w:rPr>
          <w:rFonts w:ascii="Arial" w:hAnsi="Arial" w:cs="Arial"/>
        </w:rPr>
        <w:t>ehemaligen Standorte sind speziell für die Messung meteorologischer Parameter wie Windrichtung, Temperatur oder Luftfeuchte genutzt worden. Solche Wetterdaten sind nach wie vor von Bedeutung für die Ursachenanalyse von Luftschadstoffbelastungen. Heutzutage werden jedoch für die Auswertung und Analyse überwiegend die qualitätsgesicherten Daten des Deutschen Wetterdienstes (DWD) verwendet.</w:t>
      </w:r>
    </w:p>
    <w:p w14:paraId="58FF2DF2" w14:textId="77777777" w:rsidR="006B4FC9" w:rsidRPr="00D62F46" w:rsidRDefault="006B4FC9" w:rsidP="003A5E23">
      <w:pPr>
        <w:pStyle w:val="berschrift2"/>
        <w:numPr>
          <w:ilvl w:val="0"/>
          <w:numId w:val="0"/>
        </w:numPr>
        <w:rPr>
          <w:rFonts w:cs="Arial"/>
        </w:rPr>
      </w:pPr>
      <w:r w:rsidRPr="00D62F46">
        <w:rPr>
          <w:rFonts w:cs="Arial"/>
        </w:rPr>
        <w:t>Literatur</w:t>
      </w:r>
    </w:p>
    <w:p w14:paraId="62DAFE34" w14:textId="197791AE" w:rsidR="00FF7E41" w:rsidRPr="003F7523" w:rsidRDefault="006B4FC9" w:rsidP="00FF7E41">
      <w:pPr>
        <w:ind w:left="567" w:hanging="567"/>
        <w:jc w:val="left"/>
        <w:rPr>
          <w:rFonts w:cs="Arial"/>
        </w:rPr>
      </w:pPr>
      <w:r w:rsidRPr="00D62F46">
        <w:rPr>
          <w:rFonts w:cs="Arial"/>
          <w:b/>
        </w:rPr>
        <w:t>[1]</w:t>
      </w:r>
      <w:r w:rsidRPr="00D62F46">
        <w:rPr>
          <w:rFonts w:cs="Arial"/>
        </w:rPr>
        <w:tab/>
      </w:r>
      <w:r w:rsidR="00011D2B" w:rsidRPr="00011D2B">
        <w:rPr>
          <w:rFonts w:cs="Arial"/>
          <w:b/>
          <w:bCs/>
        </w:rPr>
        <w:t>BMJ (Bundesministerium der Justiz) (Hrsg.):</w:t>
      </w:r>
      <w:r w:rsidR="00011D2B" w:rsidRPr="00011D2B">
        <w:rPr>
          <w:rFonts w:cs="Arial"/>
          <w:b/>
        </w:rPr>
        <w:br/>
      </w:r>
      <w:r w:rsidR="00011D2B" w:rsidRPr="00011D2B">
        <w:rPr>
          <w:rFonts w:cs="Arial"/>
        </w:rPr>
        <w:t>39. Verordnung zur Durchführung des Bundes-Immissionsschutzgesetzes (39. BImSchV).</w:t>
      </w:r>
      <w:r w:rsidR="00011D2B" w:rsidRPr="00011D2B">
        <w:rPr>
          <w:rFonts w:cs="Arial"/>
        </w:rPr>
        <w:br/>
        <w:t xml:space="preserve">Internet: </w:t>
      </w:r>
      <w:hyperlink r:id="rId16" w:tgtFrame="_new" w:history="1">
        <w:r w:rsidR="00011D2B" w:rsidRPr="00011D2B">
          <w:rPr>
            <w:rStyle w:val="Hyperlink"/>
            <w:rFonts w:cs="Arial"/>
          </w:rPr>
          <w:t>https://www.gesetze-im-internet.de/bimschv_39/BJNR106510010.html</w:t>
        </w:r>
      </w:hyperlink>
      <w:r w:rsidR="00011D2B" w:rsidRPr="00011D2B">
        <w:rPr>
          <w:rFonts w:cs="Arial"/>
        </w:rPr>
        <w:br/>
        <w:t xml:space="preserve">(Zugriff </w:t>
      </w:r>
      <w:r w:rsidR="00300040">
        <w:rPr>
          <w:rFonts w:cs="Arial"/>
        </w:rPr>
        <w:t>15.10.2026</w:t>
      </w:r>
      <w:r w:rsidR="00011D2B" w:rsidRPr="00011D2B">
        <w:rPr>
          <w:rFonts w:cs="Arial"/>
        </w:rPr>
        <w:t>)</w:t>
      </w:r>
      <w:r w:rsidR="00FF7E41">
        <w:rPr>
          <w:rFonts w:cs="Arial"/>
        </w:rPr>
        <w:br/>
      </w:r>
    </w:p>
    <w:p w14:paraId="5824499E" w14:textId="1B1C7BDB" w:rsidR="009062CE" w:rsidRDefault="006B4FC9" w:rsidP="009062CE">
      <w:pPr>
        <w:ind w:left="567" w:hanging="567"/>
        <w:jc w:val="left"/>
        <w:rPr>
          <w:rFonts w:cs="Arial"/>
        </w:rPr>
      </w:pPr>
      <w:r w:rsidRPr="00D62F46">
        <w:rPr>
          <w:rFonts w:cs="Arial"/>
          <w:b/>
        </w:rPr>
        <w:t>[2]</w:t>
      </w:r>
      <w:r w:rsidRPr="00D62F46">
        <w:rPr>
          <w:rFonts w:cs="Arial"/>
          <w:b/>
        </w:rPr>
        <w:tab/>
      </w:r>
      <w:r w:rsidR="00011D2B" w:rsidRPr="00011D2B">
        <w:rPr>
          <w:b/>
          <w:bCs/>
        </w:rPr>
        <w:t>Europäisches Parlament, Rat der Europäischen Union (Hrsg.) 2024:</w:t>
      </w:r>
      <w:r w:rsidR="00011D2B" w:rsidRPr="00011D2B">
        <w:br/>
        <w:t>Richtlinie (EU) 2024/2881 des Europäischen Parlaments und des Rates vom 23. Oktober 2024 über Luftqualität und saubere Luft für Europa (Neufassung).</w:t>
      </w:r>
      <w:r w:rsidR="00011D2B" w:rsidRPr="00011D2B">
        <w:br/>
      </w:r>
      <w:r w:rsidR="00011D2B" w:rsidRPr="00011D2B">
        <w:rPr>
          <w:bCs/>
        </w:rPr>
        <w:t>Internet:</w:t>
      </w:r>
      <w:r w:rsidR="00011D2B" w:rsidRPr="00011D2B">
        <w:t xml:space="preserve"> </w:t>
      </w:r>
      <w:hyperlink r:id="rId17" w:tgtFrame="_new" w:history="1">
        <w:r w:rsidR="00011D2B" w:rsidRPr="00011D2B">
          <w:rPr>
            <w:color w:val="0000FF"/>
            <w:u w:val="single"/>
          </w:rPr>
          <w:t>https://eur-lex.europa.eu/legal-content/DE/TXT/PDF/?uri=OJ:L_202402881</w:t>
        </w:r>
      </w:hyperlink>
      <w:r w:rsidR="00011D2B" w:rsidRPr="00011D2B">
        <w:br/>
        <w:t>(</w:t>
      </w:r>
      <w:r w:rsidR="00011D2B" w:rsidRPr="00011D2B">
        <w:rPr>
          <w:bCs/>
        </w:rPr>
        <w:t xml:space="preserve">Zugriff </w:t>
      </w:r>
      <w:r w:rsidR="00300040">
        <w:rPr>
          <w:bCs/>
        </w:rPr>
        <w:t>15.10.2026</w:t>
      </w:r>
      <w:r w:rsidR="00011D2B" w:rsidRPr="00011D2B">
        <w:t>)</w:t>
      </w:r>
    </w:p>
    <w:p w14:paraId="5B60B108" w14:textId="77777777" w:rsidR="00120282" w:rsidRPr="00D62F46" w:rsidRDefault="00120282" w:rsidP="009062CE">
      <w:pPr>
        <w:ind w:left="567" w:hanging="567"/>
        <w:jc w:val="left"/>
        <w:rPr>
          <w:rFonts w:cs="Arial"/>
        </w:rPr>
      </w:pPr>
    </w:p>
    <w:p w14:paraId="55F27449" w14:textId="19AB2424" w:rsidR="0098405E" w:rsidRPr="00011D2B" w:rsidRDefault="006B4FC9" w:rsidP="008358E8">
      <w:pPr>
        <w:ind w:left="567" w:hanging="567"/>
        <w:jc w:val="left"/>
        <w:rPr>
          <w:rFonts w:cs="Arial"/>
        </w:rPr>
      </w:pPr>
      <w:r w:rsidRPr="00011D2B">
        <w:rPr>
          <w:rFonts w:cs="Arial"/>
          <w:b/>
        </w:rPr>
        <w:t>[3]</w:t>
      </w:r>
      <w:r w:rsidRPr="00011D2B">
        <w:rPr>
          <w:rFonts w:cs="Arial"/>
          <w:b/>
        </w:rPr>
        <w:tab/>
      </w:r>
      <w:r w:rsidR="00011D2B" w:rsidRPr="00011D2B">
        <w:rPr>
          <w:b/>
          <w:bCs/>
        </w:rPr>
        <w:t xml:space="preserve">Senatsverwaltung für Mobilität, Verkehr, Klimaschutz und Umwelt (Hrsg.) </w:t>
      </w:r>
      <w:r w:rsidR="00B20B4C" w:rsidRPr="00011D2B">
        <w:rPr>
          <w:b/>
          <w:bCs/>
        </w:rPr>
        <w:t>202</w:t>
      </w:r>
      <w:r w:rsidR="00B20B4C">
        <w:rPr>
          <w:b/>
          <w:bCs/>
        </w:rPr>
        <w:t>5</w:t>
      </w:r>
      <w:r w:rsidR="00011D2B" w:rsidRPr="00011D2B">
        <w:rPr>
          <w:b/>
          <w:bCs/>
        </w:rPr>
        <w:t>:</w:t>
      </w:r>
      <w:r w:rsidR="00011D2B" w:rsidRPr="00011D2B">
        <w:br/>
      </w:r>
      <w:r w:rsidR="00011D2B" w:rsidRPr="00011D2B">
        <w:rPr>
          <w:iCs/>
        </w:rPr>
        <w:t>Luftreinhalteplan für Berlin – 3. Fortschreibung.</w:t>
      </w:r>
      <w:r w:rsidR="00011D2B" w:rsidRPr="00011D2B">
        <w:br/>
      </w:r>
      <w:r w:rsidR="00011D2B" w:rsidRPr="00011D2B">
        <w:rPr>
          <w:bCs/>
        </w:rPr>
        <w:t>Internet:</w:t>
      </w:r>
      <w:r w:rsidR="00011D2B" w:rsidRPr="00011D2B">
        <w:t xml:space="preserve"> </w:t>
      </w:r>
      <w:hyperlink r:id="rId18" w:tgtFrame="_new" w:history="1">
        <w:r w:rsidR="00011D2B" w:rsidRPr="00011D2B">
          <w:rPr>
            <w:color w:val="0000FF"/>
            <w:u w:val="single"/>
          </w:rPr>
          <w:t>https://www.berlin.de/sen/uvk/umwelt/luft/luftreinhaltung/luftreinhalteplan-3-fortschreibung/</w:t>
        </w:r>
      </w:hyperlink>
      <w:r w:rsidR="00011D2B" w:rsidRPr="00011D2B">
        <w:br/>
        <w:t>(</w:t>
      </w:r>
      <w:r w:rsidR="00011D2B" w:rsidRPr="00011D2B">
        <w:rPr>
          <w:bCs/>
        </w:rPr>
        <w:t xml:space="preserve">Zugriff </w:t>
      </w:r>
      <w:r w:rsidR="00B20B4C">
        <w:rPr>
          <w:bCs/>
        </w:rPr>
        <w:t>15.10.2026</w:t>
      </w:r>
      <w:r w:rsidR="00011D2B" w:rsidRPr="00011D2B">
        <w:t>)</w:t>
      </w:r>
    </w:p>
    <w:p w14:paraId="5C605DB0" w14:textId="7973AB88" w:rsidR="00DC3DD8" w:rsidRPr="00011D2B" w:rsidRDefault="00DC3DD8" w:rsidP="008358E8">
      <w:pPr>
        <w:ind w:left="567" w:hanging="567"/>
        <w:jc w:val="left"/>
        <w:rPr>
          <w:rFonts w:cs="Arial"/>
          <w:b/>
        </w:rPr>
      </w:pPr>
    </w:p>
    <w:p w14:paraId="6E826E73" w14:textId="02929D8C" w:rsidR="008924F2" w:rsidRPr="00DC3DD8" w:rsidRDefault="00DC3DD8" w:rsidP="008358E8">
      <w:pPr>
        <w:ind w:left="567" w:hanging="567"/>
        <w:jc w:val="left"/>
        <w:rPr>
          <w:rFonts w:cs="Arial"/>
          <w:b/>
        </w:rPr>
      </w:pPr>
      <w:r w:rsidRPr="00DC3DD8">
        <w:rPr>
          <w:rFonts w:cs="Arial"/>
          <w:b/>
        </w:rPr>
        <w:t>[4]</w:t>
      </w:r>
      <w:r w:rsidRPr="00DC3DD8">
        <w:rPr>
          <w:rFonts w:cs="Arial"/>
          <w:b/>
        </w:rPr>
        <w:tab/>
      </w:r>
      <w:r w:rsidR="00011D2B" w:rsidRPr="00011D2B">
        <w:rPr>
          <w:b/>
          <w:bCs/>
        </w:rPr>
        <w:t xml:space="preserve">Senatsverwaltung für Mobilität, Verkehr, Klimaschutz und Umwelt (Hrsg.) </w:t>
      </w:r>
      <w:r w:rsidR="00B20B4C" w:rsidRPr="00011D2B">
        <w:rPr>
          <w:b/>
          <w:bCs/>
        </w:rPr>
        <w:t>202</w:t>
      </w:r>
      <w:r w:rsidR="00B20B4C">
        <w:rPr>
          <w:b/>
          <w:bCs/>
        </w:rPr>
        <w:t>6</w:t>
      </w:r>
      <w:r w:rsidR="00011D2B" w:rsidRPr="00011D2B">
        <w:rPr>
          <w:b/>
          <w:bCs/>
        </w:rPr>
        <w:t>:</w:t>
      </w:r>
      <w:r w:rsidR="00011D2B" w:rsidRPr="00011D2B">
        <w:br/>
      </w:r>
      <w:r w:rsidR="00011D2B" w:rsidRPr="009A0F2C">
        <w:rPr>
          <w:iCs/>
        </w:rPr>
        <w:t>Berliner Luftgütemessnetz</w:t>
      </w:r>
      <w:r w:rsidR="00011D2B" w:rsidRPr="00011D2B">
        <w:rPr>
          <w:i/>
          <w:iCs/>
        </w:rPr>
        <w:t>.</w:t>
      </w:r>
      <w:r w:rsidR="00011D2B" w:rsidRPr="00011D2B">
        <w:br/>
      </w:r>
      <w:r w:rsidR="00011D2B" w:rsidRPr="00011D2B">
        <w:rPr>
          <w:bCs/>
        </w:rPr>
        <w:t>Webauftritt:</w:t>
      </w:r>
      <w:r w:rsidR="00011D2B" w:rsidRPr="00011D2B">
        <w:t xml:space="preserve"> </w:t>
      </w:r>
      <w:hyperlink r:id="rId19" w:tgtFrame="_new" w:history="1">
        <w:r w:rsidR="00011D2B" w:rsidRPr="00011D2B">
          <w:rPr>
            <w:color w:val="0000FF"/>
            <w:u w:val="single"/>
          </w:rPr>
          <w:t>https://luftdaten.berlin.de/lqi</w:t>
        </w:r>
      </w:hyperlink>
      <w:r w:rsidR="00011D2B" w:rsidRPr="00011D2B">
        <w:br/>
      </w:r>
      <w:r w:rsidR="00011D2B" w:rsidRPr="00011D2B">
        <w:rPr>
          <w:bCs/>
        </w:rPr>
        <w:t>Berichte und ergänzende Daten:</w:t>
      </w:r>
      <w:r w:rsidR="00011D2B" w:rsidRPr="00011D2B">
        <w:t xml:space="preserve"> </w:t>
      </w:r>
      <w:hyperlink r:id="rId20" w:tgtFrame="_new" w:history="1">
        <w:r w:rsidR="00011D2B" w:rsidRPr="00011D2B">
          <w:rPr>
            <w:color w:val="0000FF"/>
            <w:u w:val="single"/>
          </w:rPr>
          <w:t>https://www.berlin.de/sen/uvk/umwelt/luft/luftqualitaet/luftdaten-archiv/</w:t>
        </w:r>
      </w:hyperlink>
      <w:r w:rsidR="00011D2B" w:rsidRPr="00011D2B">
        <w:br/>
        <w:t>(</w:t>
      </w:r>
      <w:r w:rsidR="00011D2B" w:rsidRPr="00011D2B">
        <w:rPr>
          <w:bCs/>
        </w:rPr>
        <w:t xml:space="preserve">Zugriff </w:t>
      </w:r>
      <w:r w:rsidR="00B20B4C">
        <w:rPr>
          <w:bCs/>
        </w:rPr>
        <w:t>15.10.2026</w:t>
      </w:r>
      <w:r w:rsidR="00011D2B">
        <w:rPr>
          <w:bCs/>
        </w:rPr>
        <w:t>)</w:t>
      </w:r>
    </w:p>
    <w:sectPr w:rsidR="008924F2" w:rsidRPr="00DC3DD8" w:rsidSect="002E72EB">
      <w:footerReference w:type="default" r:id="rId21"/>
      <w:headerReference w:type="first" r:id="rId22"/>
      <w:footerReference w:type="first" r:id="rId23"/>
      <w:footnotePr>
        <w:numRestart w:val="eachPage"/>
      </w:footnotePr>
      <w:pgSz w:w="11901" w:h="16840" w:code="9"/>
      <w:pgMar w:top="1134" w:right="1134" w:bottom="1134" w:left="1701"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DECCA" w14:textId="77777777" w:rsidR="00CB7BC2" w:rsidRDefault="00CB7BC2">
      <w:r>
        <w:separator/>
      </w:r>
    </w:p>
  </w:endnote>
  <w:endnote w:type="continuationSeparator" w:id="0">
    <w:p w14:paraId="2B8D2EA1" w14:textId="77777777" w:rsidR="00CB7BC2" w:rsidRDefault="00CB7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erlin Type Office">
    <w:altName w:val="Berlin Type Office"/>
    <w:panose1 w:val="020B0502020203020204"/>
    <w:charset w:val="00"/>
    <w:family w:val="swiss"/>
    <w:pitch w:val="variable"/>
    <w:sig w:usb0="00000287" w:usb1="00000001" w:usb2="00000000" w:usb3="00000000" w:csb0="0000009F" w:csb1="00000000"/>
  </w:font>
  <w:font w:name="Calibri">
    <w:panose1 w:val="020F0502020204030204"/>
    <w:charset w:val="00"/>
    <w:family w:val="swiss"/>
    <w:pitch w:val="variable"/>
    <w:sig w:usb0="E4002EFF" w:usb1="C200247B" w:usb2="00000009" w:usb3="00000000" w:csb0="000001FF" w:csb1="00000000"/>
  </w:font>
  <w:font w:name="HiddenHorzOCR">
    <w:altName w:val="Times New Roman"/>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Chicago">
    <w:panose1 w:val="00000000000000000000"/>
    <w:charset w:val="00"/>
    <w:family w:val="swiss"/>
    <w:notTrueType/>
    <w:pitch w:val="variable"/>
    <w:sig w:usb0="00000003" w:usb1="00000000" w:usb2="00000000" w:usb3="00000000" w:csb0="00000001" w:csb1="00000000"/>
  </w:font>
  <w:font w:name="Geneva">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BMFChange">
    <w:altName w:val="Calibri"/>
    <w:charset w:val="00"/>
    <w:family w:val="auto"/>
    <w:pitch w:val="variable"/>
    <w:sig w:usb0="A00002EF" w:usb1="50002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58078" w14:textId="61E27E86" w:rsidR="0093618A" w:rsidRDefault="0093618A" w:rsidP="002E72EB">
    <w:pPr>
      <w:pStyle w:val="Fuzeile"/>
      <w:jc w:val="center"/>
    </w:pPr>
    <w:r>
      <w:rPr>
        <w:rStyle w:val="Seitenzahl"/>
      </w:rPr>
      <w:fldChar w:fldCharType="begin"/>
    </w:r>
    <w:r>
      <w:rPr>
        <w:rStyle w:val="Seitenzahl"/>
      </w:rPr>
      <w:instrText xml:space="preserve"> PAGE </w:instrText>
    </w:r>
    <w:r>
      <w:rPr>
        <w:rStyle w:val="Seitenzahl"/>
      </w:rPr>
      <w:fldChar w:fldCharType="separate"/>
    </w:r>
    <w:r w:rsidR="0017759D">
      <w:rPr>
        <w:rStyle w:val="Seitenzahl"/>
      </w:rPr>
      <w:t>2</w:t>
    </w:r>
    <w:r>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37DB9" w14:textId="3FFBF16D" w:rsidR="0093618A" w:rsidRDefault="0093618A" w:rsidP="002E72EB">
    <w:pPr>
      <w:pStyle w:val="Fuzeile"/>
      <w:jc w:val="center"/>
    </w:pPr>
    <w:r>
      <w:rPr>
        <w:rStyle w:val="Seitenzahl"/>
      </w:rPr>
      <w:fldChar w:fldCharType="begin"/>
    </w:r>
    <w:r>
      <w:rPr>
        <w:rStyle w:val="Seitenzahl"/>
      </w:rPr>
      <w:instrText xml:space="preserve"> PAGE </w:instrText>
    </w:r>
    <w:r>
      <w:rPr>
        <w:rStyle w:val="Seitenzahl"/>
      </w:rPr>
      <w:fldChar w:fldCharType="separate"/>
    </w:r>
    <w:r w:rsidR="0017759D">
      <w:rPr>
        <w:rStyle w:val="Seitenzahl"/>
      </w:rPr>
      <w:t>1</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7DDC8" w14:textId="77777777" w:rsidR="00CB7BC2" w:rsidRDefault="00CB7BC2">
      <w:r>
        <w:separator/>
      </w:r>
    </w:p>
  </w:footnote>
  <w:footnote w:type="continuationSeparator" w:id="0">
    <w:p w14:paraId="0C3D5C06" w14:textId="77777777" w:rsidR="00CB7BC2" w:rsidRDefault="00CB7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22B8E" w14:textId="3CF15AE3" w:rsidR="0093618A" w:rsidRPr="003865AD" w:rsidRDefault="0093618A" w:rsidP="003865AD">
    <w:pPr>
      <w:pStyle w:val="Kopfzeile"/>
      <w:jc w:val="right"/>
    </w:pPr>
    <w:r>
      <w:object w:dxaOrig="32400" w:dyaOrig="5760" w14:anchorId="6C095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4.05pt;height:45.5pt">
          <v:imagedata r:id="rId1" o:title=""/>
        </v:shape>
        <o:OLEObject Type="Embed" ProgID="Unknown" ShapeID="_x0000_i1025" DrawAspect="Content" ObjectID="_185399846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795"/>
    <w:multiLevelType w:val="hybridMultilevel"/>
    <w:tmpl w:val="DED663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AD56AA"/>
    <w:multiLevelType w:val="hybridMultilevel"/>
    <w:tmpl w:val="E82C90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C52BC5"/>
    <w:multiLevelType w:val="multilevel"/>
    <w:tmpl w:val="DC28A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120AB"/>
    <w:multiLevelType w:val="hybridMultilevel"/>
    <w:tmpl w:val="AB80D09A"/>
    <w:lvl w:ilvl="0" w:tplc="54E06D38">
      <w:start w:val="1"/>
      <w:numFmt w:val="bullet"/>
      <w:pStyle w:val="3aufpunk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3002D48"/>
    <w:multiLevelType w:val="hybridMultilevel"/>
    <w:tmpl w:val="C0D2E03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8E124A1"/>
    <w:multiLevelType w:val="hybridMultilevel"/>
    <w:tmpl w:val="96FCC9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9256889"/>
    <w:multiLevelType w:val="hybridMultilevel"/>
    <w:tmpl w:val="4C12E4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92671BC"/>
    <w:multiLevelType w:val="multilevel"/>
    <w:tmpl w:val="36A0F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312D5D"/>
    <w:multiLevelType w:val="multilevel"/>
    <w:tmpl w:val="1EE6B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562E7A"/>
    <w:multiLevelType w:val="hybridMultilevel"/>
    <w:tmpl w:val="999A1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E125628"/>
    <w:multiLevelType w:val="singleLevel"/>
    <w:tmpl w:val="11D6C634"/>
    <w:lvl w:ilvl="0">
      <w:start w:val="6"/>
      <w:numFmt w:val="decimal"/>
      <w:pStyle w:val="berschrift2ohneToC"/>
      <w:lvlText w:val="[%1]"/>
      <w:legacy w:legacy="1" w:legacySpace="0" w:legacyIndent="510"/>
      <w:lvlJc w:val="left"/>
      <w:pPr>
        <w:ind w:left="510" w:hanging="510"/>
      </w:pPr>
      <w:rPr>
        <w:rFonts w:ascii="Arial" w:hAnsi="Arial" w:hint="default"/>
        <w:b/>
        <w:i w:val="0"/>
        <w:sz w:val="20"/>
      </w:rPr>
    </w:lvl>
  </w:abstractNum>
  <w:abstractNum w:abstractNumId="11" w15:restartNumberingAfterBreak="0">
    <w:nsid w:val="226E1743"/>
    <w:multiLevelType w:val="hybridMultilevel"/>
    <w:tmpl w:val="26922D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4297C5D"/>
    <w:multiLevelType w:val="multilevel"/>
    <w:tmpl w:val="7F346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26480D"/>
    <w:multiLevelType w:val="hybridMultilevel"/>
    <w:tmpl w:val="7E924B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2B4698B"/>
    <w:multiLevelType w:val="hybridMultilevel"/>
    <w:tmpl w:val="6396FA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2D97A7B"/>
    <w:multiLevelType w:val="hybridMultilevel"/>
    <w:tmpl w:val="8FD8E63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365645F"/>
    <w:multiLevelType w:val="hybridMultilevel"/>
    <w:tmpl w:val="D22C74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33D46"/>
    <w:multiLevelType w:val="multilevel"/>
    <w:tmpl w:val="438CAD84"/>
    <w:styleLink w:val="FormatvorlageAufgezhltSymbolSymbolLinks0cmHngend063cm"/>
    <w:lvl w:ilvl="0">
      <w:start w:val="1"/>
      <w:numFmt w:val="bullet"/>
      <w:lvlText w:val=""/>
      <w:lvlJc w:val="left"/>
      <w:pPr>
        <w:ind w:left="360" w:hanging="360"/>
      </w:pPr>
      <w:rPr>
        <w:rFonts w:ascii="Symbol" w:hAnsi="Symbol" w:hint="default"/>
        <w:sz w:val="1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35C164C4"/>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74521C3"/>
    <w:multiLevelType w:val="multilevel"/>
    <w:tmpl w:val="CB7E3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A7395C"/>
    <w:multiLevelType w:val="multilevel"/>
    <w:tmpl w:val="67F0C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134ADC"/>
    <w:multiLevelType w:val="hybridMultilevel"/>
    <w:tmpl w:val="F7FC1F12"/>
    <w:lvl w:ilvl="0" w:tplc="38964704">
      <w:start w:val="1"/>
      <w:numFmt w:val="decimal"/>
      <w:pStyle w:val="2aufNr"/>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4190673C"/>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47652CEC"/>
    <w:multiLevelType w:val="multilevel"/>
    <w:tmpl w:val="224C26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765672"/>
    <w:multiLevelType w:val="multilevel"/>
    <w:tmpl w:val="379E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CA6764"/>
    <w:multiLevelType w:val="hybridMultilevel"/>
    <w:tmpl w:val="CB3663A2"/>
    <w:lvl w:ilvl="0" w:tplc="969EAFE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B9D4D40"/>
    <w:multiLevelType w:val="hybridMultilevel"/>
    <w:tmpl w:val="C3D41D4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C7E1C01"/>
    <w:multiLevelType w:val="multilevel"/>
    <w:tmpl w:val="FE7A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CF20A7"/>
    <w:multiLevelType w:val="hybridMultilevel"/>
    <w:tmpl w:val="59FEC1B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8F55EC0"/>
    <w:multiLevelType w:val="hybridMultilevel"/>
    <w:tmpl w:val="68AE5164"/>
    <w:lvl w:ilvl="0" w:tplc="969EAFE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2336E6C"/>
    <w:multiLevelType w:val="hybridMultilevel"/>
    <w:tmpl w:val="0D1A22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74B3B87"/>
    <w:multiLevelType w:val="hybridMultilevel"/>
    <w:tmpl w:val="C50274CE"/>
    <w:lvl w:ilvl="0" w:tplc="BBF8BBDE">
      <w:numFmt w:val="bullet"/>
      <w:lvlText w:val="-"/>
      <w:lvlJc w:val="left"/>
      <w:pPr>
        <w:ind w:left="720" w:hanging="360"/>
      </w:pPr>
      <w:rPr>
        <w:rFonts w:ascii="Berlin Type Office" w:eastAsiaTheme="minorHAnsi" w:hAnsi="Berlin Type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9C83576"/>
    <w:multiLevelType w:val="multilevel"/>
    <w:tmpl w:val="04070023"/>
    <w:styleLink w:val="ArtikelAbschnitt"/>
    <w:lvl w:ilvl="0">
      <w:start w:val="1"/>
      <w:numFmt w:val="upperRoman"/>
      <w:lvlText w:val="Artikel %1."/>
      <w:lvlJc w:val="left"/>
      <w:pPr>
        <w:tabs>
          <w:tab w:val="num" w:pos="1080"/>
        </w:tabs>
        <w:ind w:left="0" w:firstLine="0"/>
      </w:pPr>
    </w:lvl>
    <w:lvl w:ilvl="1">
      <w:start w:val="1"/>
      <w:numFmt w:val="decimalZero"/>
      <w:isLgl/>
      <w:lvlText w:val="Abschnitt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79F878DB"/>
    <w:multiLevelType w:val="hybridMultilevel"/>
    <w:tmpl w:val="91E6B3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FA77088"/>
    <w:multiLevelType w:val="multilevel"/>
    <w:tmpl w:val="E834C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2"/>
  </w:num>
  <w:num w:numId="3">
    <w:abstractNumId w:val="18"/>
  </w:num>
  <w:num w:numId="4">
    <w:abstractNumId w:val="32"/>
  </w:num>
  <w:num w:numId="5">
    <w:abstractNumId w:val="17"/>
  </w:num>
  <w:num w:numId="6">
    <w:abstractNumId w:val="16"/>
  </w:num>
  <w:num w:numId="7">
    <w:abstractNumId w:val="15"/>
  </w:num>
  <w:num w:numId="8">
    <w:abstractNumId w:val="28"/>
  </w:num>
  <w:num w:numId="9">
    <w:abstractNumId w:val="14"/>
  </w:num>
  <w:num w:numId="10">
    <w:abstractNumId w:val="33"/>
  </w:num>
  <w:num w:numId="11">
    <w:abstractNumId w:val="1"/>
  </w:num>
  <w:num w:numId="12">
    <w:abstractNumId w:val="6"/>
  </w:num>
  <w:num w:numId="13">
    <w:abstractNumId w:val="21"/>
  </w:num>
  <w:num w:numId="14">
    <w:abstractNumId w:val="9"/>
  </w:num>
  <w:num w:numId="15">
    <w:abstractNumId w:val="4"/>
  </w:num>
  <w:num w:numId="16">
    <w:abstractNumId w:val="26"/>
  </w:num>
  <w:num w:numId="17">
    <w:abstractNumId w:val="3"/>
  </w:num>
  <w:num w:numId="18">
    <w:abstractNumId w:val="21"/>
    <w:lvlOverride w:ilvl="0">
      <w:startOverride w:val="1"/>
    </w:lvlOverride>
  </w:num>
  <w:num w:numId="19">
    <w:abstractNumId w:val="19"/>
  </w:num>
  <w:num w:numId="20">
    <w:abstractNumId w:val="2"/>
  </w:num>
  <w:num w:numId="21">
    <w:abstractNumId w:val="13"/>
  </w:num>
  <w:num w:numId="22">
    <w:abstractNumId w:val="0"/>
  </w:num>
  <w:num w:numId="23">
    <w:abstractNumId w:val="24"/>
  </w:num>
  <w:num w:numId="24">
    <w:abstractNumId w:val="12"/>
  </w:num>
  <w:num w:numId="25">
    <w:abstractNumId w:val="7"/>
  </w:num>
  <w:num w:numId="26">
    <w:abstractNumId w:val="34"/>
  </w:num>
  <w:num w:numId="27">
    <w:abstractNumId w:val="20"/>
  </w:num>
  <w:num w:numId="28">
    <w:abstractNumId w:val="27"/>
  </w:num>
  <w:num w:numId="29">
    <w:abstractNumId w:val="23"/>
  </w:num>
  <w:num w:numId="30">
    <w:abstractNumId w:val="8"/>
  </w:num>
  <w:num w:numId="31">
    <w:abstractNumId w:val="31"/>
  </w:num>
  <w:num w:numId="32">
    <w:abstractNumId w:val="5"/>
  </w:num>
  <w:num w:numId="33">
    <w:abstractNumId w:val="29"/>
  </w:num>
  <w:num w:numId="34">
    <w:abstractNumId w:val="30"/>
  </w:num>
  <w:num w:numId="35">
    <w:abstractNumId w:val="25"/>
  </w:num>
  <w:num w:numId="3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38914"/>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A4F"/>
    <w:rsid w:val="000043A2"/>
    <w:rsid w:val="00004466"/>
    <w:rsid w:val="00005E57"/>
    <w:rsid w:val="000076F2"/>
    <w:rsid w:val="00011D2B"/>
    <w:rsid w:val="0001317A"/>
    <w:rsid w:val="00013B0A"/>
    <w:rsid w:val="0002025E"/>
    <w:rsid w:val="0002105C"/>
    <w:rsid w:val="00025178"/>
    <w:rsid w:val="00025514"/>
    <w:rsid w:val="00027833"/>
    <w:rsid w:val="0002797C"/>
    <w:rsid w:val="00033228"/>
    <w:rsid w:val="000349F8"/>
    <w:rsid w:val="00037F45"/>
    <w:rsid w:val="00046774"/>
    <w:rsid w:val="00047755"/>
    <w:rsid w:val="00055D6A"/>
    <w:rsid w:val="0006669D"/>
    <w:rsid w:val="00066922"/>
    <w:rsid w:val="00067C2D"/>
    <w:rsid w:val="00070E8C"/>
    <w:rsid w:val="000718E8"/>
    <w:rsid w:val="00074CF7"/>
    <w:rsid w:val="000762FC"/>
    <w:rsid w:val="00077D0C"/>
    <w:rsid w:val="000807EC"/>
    <w:rsid w:val="00081CFF"/>
    <w:rsid w:val="00085720"/>
    <w:rsid w:val="00090707"/>
    <w:rsid w:val="00097823"/>
    <w:rsid w:val="000A2589"/>
    <w:rsid w:val="000A5D66"/>
    <w:rsid w:val="000A7091"/>
    <w:rsid w:val="000C4555"/>
    <w:rsid w:val="000C705A"/>
    <w:rsid w:val="000D4BF1"/>
    <w:rsid w:val="000E1AD6"/>
    <w:rsid w:val="000E40B6"/>
    <w:rsid w:val="000F409A"/>
    <w:rsid w:val="000F5069"/>
    <w:rsid w:val="000F7697"/>
    <w:rsid w:val="00110C77"/>
    <w:rsid w:val="001138B1"/>
    <w:rsid w:val="00113966"/>
    <w:rsid w:val="00113E4F"/>
    <w:rsid w:val="00120282"/>
    <w:rsid w:val="0012113E"/>
    <w:rsid w:val="0012147D"/>
    <w:rsid w:val="00124936"/>
    <w:rsid w:val="00125C29"/>
    <w:rsid w:val="00142EAD"/>
    <w:rsid w:val="00145885"/>
    <w:rsid w:val="001501C1"/>
    <w:rsid w:val="001501F9"/>
    <w:rsid w:val="00161283"/>
    <w:rsid w:val="00163C1F"/>
    <w:rsid w:val="00173319"/>
    <w:rsid w:val="0017759D"/>
    <w:rsid w:val="00180DA4"/>
    <w:rsid w:val="00180E78"/>
    <w:rsid w:val="00181C2F"/>
    <w:rsid w:val="00183867"/>
    <w:rsid w:val="00185833"/>
    <w:rsid w:val="001867A1"/>
    <w:rsid w:val="00186EBD"/>
    <w:rsid w:val="001C3F7A"/>
    <w:rsid w:val="001D053E"/>
    <w:rsid w:val="001E7977"/>
    <w:rsid w:val="001F2496"/>
    <w:rsid w:val="00200DF0"/>
    <w:rsid w:val="00205B35"/>
    <w:rsid w:val="00210C93"/>
    <w:rsid w:val="002149D4"/>
    <w:rsid w:val="00220DBA"/>
    <w:rsid w:val="00227C26"/>
    <w:rsid w:val="00231161"/>
    <w:rsid w:val="00232190"/>
    <w:rsid w:val="00234C3C"/>
    <w:rsid w:val="00236F2D"/>
    <w:rsid w:val="00237A59"/>
    <w:rsid w:val="00241B54"/>
    <w:rsid w:val="002453D1"/>
    <w:rsid w:val="00247538"/>
    <w:rsid w:val="00260DC8"/>
    <w:rsid w:val="002617DD"/>
    <w:rsid w:val="00261E3E"/>
    <w:rsid w:val="0026677B"/>
    <w:rsid w:val="00266D0F"/>
    <w:rsid w:val="0027335C"/>
    <w:rsid w:val="00274AB7"/>
    <w:rsid w:val="00276A5C"/>
    <w:rsid w:val="0027739C"/>
    <w:rsid w:val="00280AE3"/>
    <w:rsid w:val="00285735"/>
    <w:rsid w:val="002904A3"/>
    <w:rsid w:val="0029236E"/>
    <w:rsid w:val="002A1166"/>
    <w:rsid w:val="002A2C8C"/>
    <w:rsid w:val="002A5C08"/>
    <w:rsid w:val="002B2148"/>
    <w:rsid w:val="002B3606"/>
    <w:rsid w:val="002B4C48"/>
    <w:rsid w:val="002C02E7"/>
    <w:rsid w:val="002D565C"/>
    <w:rsid w:val="002E0784"/>
    <w:rsid w:val="002E10C4"/>
    <w:rsid w:val="002E1509"/>
    <w:rsid w:val="002E2395"/>
    <w:rsid w:val="002E72EB"/>
    <w:rsid w:val="002E7E4F"/>
    <w:rsid w:val="002F2252"/>
    <w:rsid w:val="002F4254"/>
    <w:rsid w:val="002F510B"/>
    <w:rsid w:val="002F659B"/>
    <w:rsid w:val="002F7694"/>
    <w:rsid w:val="00300040"/>
    <w:rsid w:val="00303479"/>
    <w:rsid w:val="00303CB7"/>
    <w:rsid w:val="003056F6"/>
    <w:rsid w:val="00313506"/>
    <w:rsid w:val="00314B26"/>
    <w:rsid w:val="00317125"/>
    <w:rsid w:val="0031767A"/>
    <w:rsid w:val="00321DE9"/>
    <w:rsid w:val="00323A75"/>
    <w:rsid w:val="00323BB4"/>
    <w:rsid w:val="0032401D"/>
    <w:rsid w:val="00324244"/>
    <w:rsid w:val="00325492"/>
    <w:rsid w:val="003264D6"/>
    <w:rsid w:val="0032671A"/>
    <w:rsid w:val="00336E2B"/>
    <w:rsid w:val="00341B8E"/>
    <w:rsid w:val="00343902"/>
    <w:rsid w:val="00344F7F"/>
    <w:rsid w:val="0034728F"/>
    <w:rsid w:val="003476DA"/>
    <w:rsid w:val="00350CF7"/>
    <w:rsid w:val="003520E2"/>
    <w:rsid w:val="0035636F"/>
    <w:rsid w:val="003604E3"/>
    <w:rsid w:val="0036419F"/>
    <w:rsid w:val="00366671"/>
    <w:rsid w:val="00370A2D"/>
    <w:rsid w:val="003713B0"/>
    <w:rsid w:val="00374A7E"/>
    <w:rsid w:val="00386272"/>
    <w:rsid w:val="003865AD"/>
    <w:rsid w:val="003923AD"/>
    <w:rsid w:val="00392637"/>
    <w:rsid w:val="00393846"/>
    <w:rsid w:val="00393931"/>
    <w:rsid w:val="00393EDE"/>
    <w:rsid w:val="003951DA"/>
    <w:rsid w:val="003A1400"/>
    <w:rsid w:val="003A218D"/>
    <w:rsid w:val="003A3175"/>
    <w:rsid w:val="003A324E"/>
    <w:rsid w:val="003A381C"/>
    <w:rsid w:val="003A5E23"/>
    <w:rsid w:val="003A7EDA"/>
    <w:rsid w:val="003B49B7"/>
    <w:rsid w:val="003B4D98"/>
    <w:rsid w:val="003C2AB2"/>
    <w:rsid w:val="003C6FE6"/>
    <w:rsid w:val="003D05BC"/>
    <w:rsid w:val="003D51CB"/>
    <w:rsid w:val="003D6999"/>
    <w:rsid w:val="003F7523"/>
    <w:rsid w:val="003F7A3E"/>
    <w:rsid w:val="0040142B"/>
    <w:rsid w:val="004029E6"/>
    <w:rsid w:val="00406094"/>
    <w:rsid w:val="00407EE0"/>
    <w:rsid w:val="00410355"/>
    <w:rsid w:val="00410A37"/>
    <w:rsid w:val="00410C48"/>
    <w:rsid w:val="00412E1F"/>
    <w:rsid w:val="00414CA7"/>
    <w:rsid w:val="00416FFD"/>
    <w:rsid w:val="00421B99"/>
    <w:rsid w:val="00422E5A"/>
    <w:rsid w:val="00431893"/>
    <w:rsid w:val="004359C8"/>
    <w:rsid w:val="00443EAF"/>
    <w:rsid w:val="00445E33"/>
    <w:rsid w:val="00457975"/>
    <w:rsid w:val="00477B3F"/>
    <w:rsid w:val="00477BC9"/>
    <w:rsid w:val="004850AA"/>
    <w:rsid w:val="0049011B"/>
    <w:rsid w:val="00491841"/>
    <w:rsid w:val="00492D14"/>
    <w:rsid w:val="0049377D"/>
    <w:rsid w:val="00493E67"/>
    <w:rsid w:val="004A3CAF"/>
    <w:rsid w:val="004A4035"/>
    <w:rsid w:val="004A722D"/>
    <w:rsid w:val="004B3601"/>
    <w:rsid w:val="004C1069"/>
    <w:rsid w:val="004C5624"/>
    <w:rsid w:val="004C7B2B"/>
    <w:rsid w:val="004D3779"/>
    <w:rsid w:val="004D5CB5"/>
    <w:rsid w:val="004D6745"/>
    <w:rsid w:val="004D6E5B"/>
    <w:rsid w:val="004D7A7D"/>
    <w:rsid w:val="004E5C8C"/>
    <w:rsid w:val="004F046B"/>
    <w:rsid w:val="004F4F9C"/>
    <w:rsid w:val="004F666F"/>
    <w:rsid w:val="00501AC7"/>
    <w:rsid w:val="005028EA"/>
    <w:rsid w:val="00502B92"/>
    <w:rsid w:val="00503AF3"/>
    <w:rsid w:val="005117F1"/>
    <w:rsid w:val="00512DEF"/>
    <w:rsid w:val="00524B06"/>
    <w:rsid w:val="005270B2"/>
    <w:rsid w:val="005347CE"/>
    <w:rsid w:val="0054342E"/>
    <w:rsid w:val="0054489B"/>
    <w:rsid w:val="00545F56"/>
    <w:rsid w:val="00552D6E"/>
    <w:rsid w:val="00554E80"/>
    <w:rsid w:val="00564CD2"/>
    <w:rsid w:val="0058031B"/>
    <w:rsid w:val="00582326"/>
    <w:rsid w:val="00583757"/>
    <w:rsid w:val="0059062D"/>
    <w:rsid w:val="00597634"/>
    <w:rsid w:val="00597941"/>
    <w:rsid w:val="005A5EFB"/>
    <w:rsid w:val="005B1014"/>
    <w:rsid w:val="005B10A8"/>
    <w:rsid w:val="005B37E4"/>
    <w:rsid w:val="005B50B5"/>
    <w:rsid w:val="005C361A"/>
    <w:rsid w:val="005C39F2"/>
    <w:rsid w:val="005C7F5A"/>
    <w:rsid w:val="005D115E"/>
    <w:rsid w:val="005D1CC6"/>
    <w:rsid w:val="005D6D5A"/>
    <w:rsid w:val="005D76EA"/>
    <w:rsid w:val="005E0EB4"/>
    <w:rsid w:val="005E1863"/>
    <w:rsid w:val="005E51C9"/>
    <w:rsid w:val="005F0B6C"/>
    <w:rsid w:val="005F1742"/>
    <w:rsid w:val="005F23CF"/>
    <w:rsid w:val="0060378D"/>
    <w:rsid w:val="0060588A"/>
    <w:rsid w:val="0060781D"/>
    <w:rsid w:val="0061048A"/>
    <w:rsid w:val="006106BD"/>
    <w:rsid w:val="00613D3B"/>
    <w:rsid w:val="00614798"/>
    <w:rsid w:val="00615898"/>
    <w:rsid w:val="00615A7B"/>
    <w:rsid w:val="00620CC9"/>
    <w:rsid w:val="00620F77"/>
    <w:rsid w:val="006210FC"/>
    <w:rsid w:val="006214CC"/>
    <w:rsid w:val="00623760"/>
    <w:rsid w:val="00625D5D"/>
    <w:rsid w:val="00626511"/>
    <w:rsid w:val="00630BA8"/>
    <w:rsid w:val="00632030"/>
    <w:rsid w:val="00635E07"/>
    <w:rsid w:val="00637144"/>
    <w:rsid w:val="006375D6"/>
    <w:rsid w:val="0064030C"/>
    <w:rsid w:val="0064087A"/>
    <w:rsid w:val="006467A8"/>
    <w:rsid w:val="00651174"/>
    <w:rsid w:val="0065260D"/>
    <w:rsid w:val="00656E1C"/>
    <w:rsid w:val="00660C3E"/>
    <w:rsid w:val="00664F70"/>
    <w:rsid w:val="00665EDD"/>
    <w:rsid w:val="00666348"/>
    <w:rsid w:val="0067189A"/>
    <w:rsid w:val="006818D3"/>
    <w:rsid w:val="006834D8"/>
    <w:rsid w:val="006853F8"/>
    <w:rsid w:val="00686171"/>
    <w:rsid w:val="00687BB8"/>
    <w:rsid w:val="00696AC7"/>
    <w:rsid w:val="006A02A6"/>
    <w:rsid w:val="006A56D4"/>
    <w:rsid w:val="006B4FC9"/>
    <w:rsid w:val="006B759F"/>
    <w:rsid w:val="006C040E"/>
    <w:rsid w:val="006C33A0"/>
    <w:rsid w:val="006C5484"/>
    <w:rsid w:val="006C70C6"/>
    <w:rsid w:val="006C7A10"/>
    <w:rsid w:val="006D02FE"/>
    <w:rsid w:val="006D1558"/>
    <w:rsid w:val="006D584B"/>
    <w:rsid w:val="006D794E"/>
    <w:rsid w:val="006E400B"/>
    <w:rsid w:val="006E45DD"/>
    <w:rsid w:val="006F046A"/>
    <w:rsid w:val="006F2533"/>
    <w:rsid w:val="006F4641"/>
    <w:rsid w:val="006F5BE3"/>
    <w:rsid w:val="007006D8"/>
    <w:rsid w:val="00702A3B"/>
    <w:rsid w:val="007145D0"/>
    <w:rsid w:val="00723E24"/>
    <w:rsid w:val="00724F19"/>
    <w:rsid w:val="00730CCF"/>
    <w:rsid w:val="00733FFD"/>
    <w:rsid w:val="00736852"/>
    <w:rsid w:val="0074015C"/>
    <w:rsid w:val="00742337"/>
    <w:rsid w:val="0074351F"/>
    <w:rsid w:val="00745B88"/>
    <w:rsid w:val="00745FDA"/>
    <w:rsid w:val="0075083B"/>
    <w:rsid w:val="00750FD8"/>
    <w:rsid w:val="007524E2"/>
    <w:rsid w:val="00754964"/>
    <w:rsid w:val="00756AA9"/>
    <w:rsid w:val="00760E93"/>
    <w:rsid w:val="00764D6D"/>
    <w:rsid w:val="00766BED"/>
    <w:rsid w:val="007671BF"/>
    <w:rsid w:val="00770AF9"/>
    <w:rsid w:val="00770BA6"/>
    <w:rsid w:val="007744F9"/>
    <w:rsid w:val="00775128"/>
    <w:rsid w:val="0077674A"/>
    <w:rsid w:val="00781C5D"/>
    <w:rsid w:val="007873DC"/>
    <w:rsid w:val="00787D3F"/>
    <w:rsid w:val="00796A60"/>
    <w:rsid w:val="007A612C"/>
    <w:rsid w:val="007B2E13"/>
    <w:rsid w:val="007B5430"/>
    <w:rsid w:val="007C1B2A"/>
    <w:rsid w:val="007C2B18"/>
    <w:rsid w:val="007D279F"/>
    <w:rsid w:val="007D3C2A"/>
    <w:rsid w:val="007D7835"/>
    <w:rsid w:val="007E1832"/>
    <w:rsid w:val="007E42BF"/>
    <w:rsid w:val="007E45E0"/>
    <w:rsid w:val="007E54CC"/>
    <w:rsid w:val="007E5914"/>
    <w:rsid w:val="007E6810"/>
    <w:rsid w:val="00802896"/>
    <w:rsid w:val="008056ED"/>
    <w:rsid w:val="00806219"/>
    <w:rsid w:val="0081716A"/>
    <w:rsid w:val="00817E48"/>
    <w:rsid w:val="008200C1"/>
    <w:rsid w:val="00823448"/>
    <w:rsid w:val="0082508F"/>
    <w:rsid w:val="00825EAF"/>
    <w:rsid w:val="008265AC"/>
    <w:rsid w:val="008358E8"/>
    <w:rsid w:val="00837D55"/>
    <w:rsid w:val="00840D5F"/>
    <w:rsid w:val="00841E99"/>
    <w:rsid w:val="008448E4"/>
    <w:rsid w:val="00847685"/>
    <w:rsid w:val="00850F7D"/>
    <w:rsid w:val="0085116A"/>
    <w:rsid w:val="00852D6F"/>
    <w:rsid w:val="00854872"/>
    <w:rsid w:val="00854F3D"/>
    <w:rsid w:val="00855DB0"/>
    <w:rsid w:val="00867148"/>
    <w:rsid w:val="00876B41"/>
    <w:rsid w:val="00885E26"/>
    <w:rsid w:val="0088715D"/>
    <w:rsid w:val="00891062"/>
    <w:rsid w:val="008924F2"/>
    <w:rsid w:val="00895A45"/>
    <w:rsid w:val="00896CB2"/>
    <w:rsid w:val="008A06AA"/>
    <w:rsid w:val="008A20AE"/>
    <w:rsid w:val="008A2282"/>
    <w:rsid w:val="008B1844"/>
    <w:rsid w:val="008B421C"/>
    <w:rsid w:val="008B4470"/>
    <w:rsid w:val="008B4583"/>
    <w:rsid w:val="008B5164"/>
    <w:rsid w:val="008B7082"/>
    <w:rsid w:val="008C1C16"/>
    <w:rsid w:val="008C4671"/>
    <w:rsid w:val="008D5003"/>
    <w:rsid w:val="008D61CA"/>
    <w:rsid w:val="008D658C"/>
    <w:rsid w:val="008D78FE"/>
    <w:rsid w:val="008D7A80"/>
    <w:rsid w:val="008E0B2D"/>
    <w:rsid w:val="008E40BC"/>
    <w:rsid w:val="008F1194"/>
    <w:rsid w:val="008F3AD4"/>
    <w:rsid w:val="009048F4"/>
    <w:rsid w:val="00904CAE"/>
    <w:rsid w:val="00906237"/>
    <w:rsid w:val="009062CE"/>
    <w:rsid w:val="009116C5"/>
    <w:rsid w:val="00914C2D"/>
    <w:rsid w:val="009175CD"/>
    <w:rsid w:val="00922F83"/>
    <w:rsid w:val="00923AC0"/>
    <w:rsid w:val="0093027F"/>
    <w:rsid w:val="00934AE8"/>
    <w:rsid w:val="009353E5"/>
    <w:rsid w:val="0093618A"/>
    <w:rsid w:val="00942045"/>
    <w:rsid w:val="009520B9"/>
    <w:rsid w:val="00952B7D"/>
    <w:rsid w:val="009535EF"/>
    <w:rsid w:val="00955CB8"/>
    <w:rsid w:val="0095602C"/>
    <w:rsid w:val="009607C9"/>
    <w:rsid w:val="009607D2"/>
    <w:rsid w:val="00960B75"/>
    <w:rsid w:val="00966759"/>
    <w:rsid w:val="00966EAF"/>
    <w:rsid w:val="0097451E"/>
    <w:rsid w:val="00975823"/>
    <w:rsid w:val="00976335"/>
    <w:rsid w:val="009823E2"/>
    <w:rsid w:val="0098405E"/>
    <w:rsid w:val="009921DE"/>
    <w:rsid w:val="0099656F"/>
    <w:rsid w:val="00996845"/>
    <w:rsid w:val="009A0F2C"/>
    <w:rsid w:val="009A4ABB"/>
    <w:rsid w:val="009B1C6C"/>
    <w:rsid w:val="009B345A"/>
    <w:rsid w:val="009C0D96"/>
    <w:rsid w:val="009C6D7E"/>
    <w:rsid w:val="009D4D8A"/>
    <w:rsid w:val="009D6630"/>
    <w:rsid w:val="009E1770"/>
    <w:rsid w:val="009E197A"/>
    <w:rsid w:val="009E2724"/>
    <w:rsid w:val="009E45F4"/>
    <w:rsid w:val="009E7655"/>
    <w:rsid w:val="009F256F"/>
    <w:rsid w:val="009F5773"/>
    <w:rsid w:val="00A04A07"/>
    <w:rsid w:val="00A1395A"/>
    <w:rsid w:val="00A13ED9"/>
    <w:rsid w:val="00A14A4F"/>
    <w:rsid w:val="00A167C6"/>
    <w:rsid w:val="00A22AC2"/>
    <w:rsid w:val="00A24A2C"/>
    <w:rsid w:val="00A25299"/>
    <w:rsid w:val="00A25EC8"/>
    <w:rsid w:val="00A327B2"/>
    <w:rsid w:val="00A35442"/>
    <w:rsid w:val="00A41251"/>
    <w:rsid w:val="00A427AC"/>
    <w:rsid w:val="00A45F09"/>
    <w:rsid w:val="00A466EF"/>
    <w:rsid w:val="00A51A50"/>
    <w:rsid w:val="00A52C9E"/>
    <w:rsid w:val="00A52F9F"/>
    <w:rsid w:val="00A54867"/>
    <w:rsid w:val="00A67356"/>
    <w:rsid w:val="00A679B9"/>
    <w:rsid w:val="00A71209"/>
    <w:rsid w:val="00A84696"/>
    <w:rsid w:val="00A9269E"/>
    <w:rsid w:val="00A92977"/>
    <w:rsid w:val="00A92F16"/>
    <w:rsid w:val="00A95B1D"/>
    <w:rsid w:val="00A95E4B"/>
    <w:rsid w:val="00AA054F"/>
    <w:rsid w:val="00AA2043"/>
    <w:rsid w:val="00AA4425"/>
    <w:rsid w:val="00AA610E"/>
    <w:rsid w:val="00AB4ADC"/>
    <w:rsid w:val="00AB4F35"/>
    <w:rsid w:val="00AB752C"/>
    <w:rsid w:val="00AB768E"/>
    <w:rsid w:val="00AC0206"/>
    <w:rsid w:val="00AC4CA8"/>
    <w:rsid w:val="00AC6600"/>
    <w:rsid w:val="00AC6C18"/>
    <w:rsid w:val="00AD15F4"/>
    <w:rsid w:val="00AD4FC9"/>
    <w:rsid w:val="00AE19ED"/>
    <w:rsid w:val="00AE1D67"/>
    <w:rsid w:val="00AE4E8F"/>
    <w:rsid w:val="00AE52B9"/>
    <w:rsid w:val="00AF2D16"/>
    <w:rsid w:val="00AF63E0"/>
    <w:rsid w:val="00B03DAE"/>
    <w:rsid w:val="00B040DC"/>
    <w:rsid w:val="00B064AC"/>
    <w:rsid w:val="00B12320"/>
    <w:rsid w:val="00B14033"/>
    <w:rsid w:val="00B20B4C"/>
    <w:rsid w:val="00B21D4D"/>
    <w:rsid w:val="00B376EC"/>
    <w:rsid w:val="00B37EF1"/>
    <w:rsid w:val="00B41353"/>
    <w:rsid w:val="00B46581"/>
    <w:rsid w:val="00B528A8"/>
    <w:rsid w:val="00B52A66"/>
    <w:rsid w:val="00B577F3"/>
    <w:rsid w:val="00B614C7"/>
    <w:rsid w:val="00B63CC3"/>
    <w:rsid w:val="00B66294"/>
    <w:rsid w:val="00B66B6D"/>
    <w:rsid w:val="00B74774"/>
    <w:rsid w:val="00B77B79"/>
    <w:rsid w:val="00B77DBF"/>
    <w:rsid w:val="00B84501"/>
    <w:rsid w:val="00B86BFE"/>
    <w:rsid w:val="00B87B78"/>
    <w:rsid w:val="00B905F4"/>
    <w:rsid w:val="00BA0AE0"/>
    <w:rsid w:val="00BA4978"/>
    <w:rsid w:val="00BA54FA"/>
    <w:rsid w:val="00BB43FD"/>
    <w:rsid w:val="00BB64A3"/>
    <w:rsid w:val="00BB685E"/>
    <w:rsid w:val="00BC0D76"/>
    <w:rsid w:val="00BC1429"/>
    <w:rsid w:val="00BC25DD"/>
    <w:rsid w:val="00BC31A9"/>
    <w:rsid w:val="00BC5854"/>
    <w:rsid w:val="00BC7C10"/>
    <w:rsid w:val="00BD0D5E"/>
    <w:rsid w:val="00BD70B9"/>
    <w:rsid w:val="00BE33DE"/>
    <w:rsid w:val="00BE6CC4"/>
    <w:rsid w:val="00BF6577"/>
    <w:rsid w:val="00C02458"/>
    <w:rsid w:val="00C11C9C"/>
    <w:rsid w:val="00C12B45"/>
    <w:rsid w:val="00C2047B"/>
    <w:rsid w:val="00C215C0"/>
    <w:rsid w:val="00C24F77"/>
    <w:rsid w:val="00C26316"/>
    <w:rsid w:val="00C302B0"/>
    <w:rsid w:val="00C3638D"/>
    <w:rsid w:val="00C37EE3"/>
    <w:rsid w:val="00C43948"/>
    <w:rsid w:val="00C45541"/>
    <w:rsid w:val="00C516B0"/>
    <w:rsid w:val="00C51F30"/>
    <w:rsid w:val="00C523DE"/>
    <w:rsid w:val="00C54EBB"/>
    <w:rsid w:val="00C6255E"/>
    <w:rsid w:val="00C6441A"/>
    <w:rsid w:val="00C64916"/>
    <w:rsid w:val="00C65056"/>
    <w:rsid w:val="00C66364"/>
    <w:rsid w:val="00C71EF2"/>
    <w:rsid w:val="00C77B7C"/>
    <w:rsid w:val="00C87039"/>
    <w:rsid w:val="00C873D8"/>
    <w:rsid w:val="00CA0C7A"/>
    <w:rsid w:val="00CB0207"/>
    <w:rsid w:val="00CB2B98"/>
    <w:rsid w:val="00CB32A5"/>
    <w:rsid w:val="00CB3622"/>
    <w:rsid w:val="00CB4831"/>
    <w:rsid w:val="00CB61BC"/>
    <w:rsid w:val="00CB7BC2"/>
    <w:rsid w:val="00CC71CA"/>
    <w:rsid w:val="00CD2BD8"/>
    <w:rsid w:val="00CD305F"/>
    <w:rsid w:val="00CD45C8"/>
    <w:rsid w:val="00CD4F05"/>
    <w:rsid w:val="00CD72AE"/>
    <w:rsid w:val="00CD7CEF"/>
    <w:rsid w:val="00CE0F0D"/>
    <w:rsid w:val="00CE5B71"/>
    <w:rsid w:val="00CE68CF"/>
    <w:rsid w:val="00CE7528"/>
    <w:rsid w:val="00CF1694"/>
    <w:rsid w:val="00CF2692"/>
    <w:rsid w:val="00CF5975"/>
    <w:rsid w:val="00CF7DF9"/>
    <w:rsid w:val="00D03697"/>
    <w:rsid w:val="00D03B52"/>
    <w:rsid w:val="00D0529F"/>
    <w:rsid w:val="00D2180C"/>
    <w:rsid w:val="00D228B2"/>
    <w:rsid w:val="00D23DFD"/>
    <w:rsid w:val="00D2742C"/>
    <w:rsid w:val="00D32E19"/>
    <w:rsid w:val="00D33283"/>
    <w:rsid w:val="00D3530D"/>
    <w:rsid w:val="00D35531"/>
    <w:rsid w:val="00D45F50"/>
    <w:rsid w:val="00D47D9B"/>
    <w:rsid w:val="00D54ED8"/>
    <w:rsid w:val="00D61524"/>
    <w:rsid w:val="00D62F46"/>
    <w:rsid w:val="00D64EDF"/>
    <w:rsid w:val="00D65DE7"/>
    <w:rsid w:val="00D7565C"/>
    <w:rsid w:val="00D76725"/>
    <w:rsid w:val="00D7687E"/>
    <w:rsid w:val="00D77563"/>
    <w:rsid w:val="00D861DF"/>
    <w:rsid w:val="00D86C9B"/>
    <w:rsid w:val="00D86FE7"/>
    <w:rsid w:val="00D90C18"/>
    <w:rsid w:val="00D915C7"/>
    <w:rsid w:val="00D95719"/>
    <w:rsid w:val="00D973FE"/>
    <w:rsid w:val="00D97558"/>
    <w:rsid w:val="00DA10E9"/>
    <w:rsid w:val="00DA27EB"/>
    <w:rsid w:val="00DA29FE"/>
    <w:rsid w:val="00DA3588"/>
    <w:rsid w:val="00DA6467"/>
    <w:rsid w:val="00DA6A81"/>
    <w:rsid w:val="00DB6772"/>
    <w:rsid w:val="00DC2EF2"/>
    <w:rsid w:val="00DC3DD8"/>
    <w:rsid w:val="00DC7D26"/>
    <w:rsid w:val="00DD585A"/>
    <w:rsid w:val="00DE4AB5"/>
    <w:rsid w:val="00DE7883"/>
    <w:rsid w:val="00DF171A"/>
    <w:rsid w:val="00E00108"/>
    <w:rsid w:val="00E019C0"/>
    <w:rsid w:val="00E06337"/>
    <w:rsid w:val="00E06E35"/>
    <w:rsid w:val="00E11F40"/>
    <w:rsid w:val="00E15605"/>
    <w:rsid w:val="00E17A39"/>
    <w:rsid w:val="00E32A7F"/>
    <w:rsid w:val="00E32FF0"/>
    <w:rsid w:val="00E47CA9"/>
    <w:rsid w:val="00E50CE4"/>
    <w:rsid w:val="00E518B0"/>
    <w:rsid w:val="00E52769"/>
    <w:rsid w:val="00E542A1"/>
    <w:rsid w:val="00E62580"/>
    <w:rsid w:val="00E641D8"/>
    <w:rsid w:val="00E6550C"/>
    <w:rsid w:val="00E658DD"/>
    <w:rsid w:val="00E67BC4"/>
    <w:rsid w:val="00E70E8D"/>
    <w:rsid w:val="00E747ED"/>
    <w:rsid w:val="00E75D24"/>
    <w:rsid w:val="00E81253"/>
    <w:rsid w:val="00E8148D"/>
    <w:rsid w:val="00E81695"/>
    <w:rsid w:val="00E85859"/>
    <w:rsid w:val="00E924DD"/>
    <w:rsid w:val="00E94CF3"/>
    <w:rsid w:val="00EA0C60"/>
    <w:rsid w:val="00EA1183"/>
    <w:rsid w:val="00EA1C3E"/>
    <w:rsid w:val="00EA5E9E"/>
    <w:rsid w:val="00EB0381"/>
    <w:rsid w:val="00EB411F"/>
    <w:rsid w:val="00EB6B92"/>
    <w:rsid w:val="00EC02FE"/>
    <w:rsid w:val="00EC0660"/>
    <w:rsid w:val="00EC2FA5"/>
    <w:rsid w:val="00EC4A4B"/>
    <w:rsid w:val="00EC7EA0"/>
    <w:rsid w:val="00ED6B80"/>
    <w:rsid w:val="00EE3D7C"/>
    <w:rsid w:val="00EF0295"/>
    <w:rsid w:val="00EF6A79"/>
    <w:rsid w:val="00F0044F"/>
    <w:rsid w:val="00F10F48"/>
    <w:rsid w:val="00F1563B"/>
    <w:rsid w:val="00F26225"/>
    <w:rsid w:val="00F35251"/>
    <w:rsid w:val="00F36079"/>
    <w:rsid w:val="00F36092"/>
    <w:rsid w:val="00F37144"/>
    <w:rsid w:val="00F40A43"/>
    <w:rsid w:val="00F438AE"/>
    <w:rsid w:val="00F4674B"/>
    <w:rsid w:val="00F550E5"/>
    <w:rsid w:val="00F60AC2"/>
    <w:rsid w:val="00F62A3D"/>
    <w:rsid w:val="00F64ED1"/>
    <w:rsid w:val="00F710AF"/>
    <w:rsid w:val="00F71DB9"/>
    <w:rsid w:val="00F7545A"/>
    <w:rsid w:val="00F816D7"/>
    <w:rsid w:val="00F82CF2"/>
    <w:rsid w:val="00F85FAC"/>
    <w:rsid w:val="00F87BA3"/>
    <w:rsid w:val="00F92307"/>
    <w:rsid w:val="00F92D93"/>
    <w:rsid w:val="00F93C5B"/>
    <w:rsid w:val="00F95F0B"/>
    <w:rsid w:val="00FA2521"/>
    <w:rsid w:val="00FA7DBF"/>
    <w:rsid w:val="00FB1D39"/>
    <w:rsid w:val="00FB1F4B"/>
    <w:rsid w:val="00FB3146"/>
    <w:rsid w:val="00FB5175"/>
    <w:rsid w:val="00FB65DB"/>
    <w:rsid w:val="00FC07D3"/>
    <w:rsid w:val="00FC322E"/>
    <w:rsid w:val="00FD1B56"/>
    <w:rsid w:val="00FD20F9"/>
    <w:rsid w:val="00FD5D8E"/>
    <w:rsid w:val="00FD68F8"/>
    <w:rsid w:val="00FD7ACE"/>
    <w:rsid w:val="00FE115E"/>
    <w:rsid w:val="00FE7DCC"/>
    <w:rsid w:val="00FF5E80"/>
    <w:rsid w:val="00FF7E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14:docId w14:val="4EBF760D"/>
  <w15:docId w15:val="{D030728D-93DC-42A4-8635-8155C73D2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iPriority="14"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18" w:unhideWhenUsed="1"/>
    <w:lsdException w:name="footer" w:semiHidden="1" w:unhideWhenUsed="1"/>
    <w:lsdException w:name="index heading" w:semiHidden="1" w:uiPriority="13"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iPriority="5" w:unhideWhenUsed="1"/>
    <w:lsdException w:name="List Number" w:uiPriority="5"/>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iPriority="99"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uiPriority="1" w:qFormat="1"/>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D305F"/>
    <w:pPr>
      <w:spacing w:after="120"/>
      <w:jc w:val="both"/>
    </w:pPr>
    <w:rPr>
      <w:rFonts w:ascii="Arial" w:hAnsi="Arial"/>
      <w:noProof/>
      <w:color w:val="000000"/>
    </w:rPr>
  </w:style>
  <w:style w:type="paragraph" w:styleId="berschrift1">
    <w:name w:val="heading 1"/>
    <w:basedOn w:val="Standard"/>
    <w:next w:val="Standard"/>
    <w:link w:val="berschrift1Zchn"/>
    <w:qFormat/>
    <w:pPr>
      <w:keepNext/>
      <w:keepLines/>
      <w:pBdr>
        <w:top w:val="single" w:sz="6" w:space="2" w:color="000000"/>
        <w:left w:val="single" w:sz="6" w:space="2" w:color="000000"/>
        <w:bottom w:val="single" w:sz="6" w:space="2" w:color="000000"/>
        <w:right w:val="single" w:sz="6" w:space="2" w:color="000000"/>
      </w:pBdr>
      <w:suppressAutoHyphens/>
      <w:spacing w:before="240" w:after="240"/>
      <w:ind w:left="510" w:hanging="510"/>
      <w:outlineLvl w:val="0"/>
    </w:pPr>
    <w:rPr>
      <w:b/>
      <w:noProof w:val="0"/>
      <w:sz w:val="48"/>
    </w:rPr>
  </w:style>
  <w:style w:type="paragraph" w:styleId="berschrift2">
    <w:name w:val="heading 2"/>
    <w:aliases w:val="H2"/>
    <w:basedOn w:val="Standard"/>
    <w:next w:val="Standard"/>
    <w:link w:val="berschrift2Zchn"/>
    <w:qFormat/>
    <w:pPr>
      <w:keepNext/>
      <w:keepLines/>
      <w:numPr>
        <w:ilvl w:val="1"/>
        <w:numId w:val="1"/>
      </w:numPr>
      <w:shd w:val="pct20" w:color="auto" w:fill="auto"/>
      <w:suppressAutoHyphens/>
      <w:spacing w:before="120"/>
      <w:jc w:val="left"/>
      <w:outlineLvl w:val="1"/>
    </w:pPr>
    <w:rPr>
      <w:noProof w:val="0"/>
      <w:color w:val="auto"/>
      <w:sz w:val="36"/>
    </w:rPr>
  </w:style>
  <w:style w:type="paragraph" w:styleId="berschrift3">
    <w:name w:val="heading 3"/>
    <w:basedOn w:val="berschrift2"/>
    <w:next w:val="Standard"/>
    <w:link w:val="berschrift3Zchn"/>
    <w:qFormat/>
    <w:rsid w:val="00B66B6D"/>
    <w:pPr>
      <w:numPr>
        <w:ilvl w:val="0"/>
        <w:numId w:val="0"/>
      </w:numPr>
      <w:shd w:val="clear" w:color="auto" w:fill="auto"/>
      <w:outlineLvl w:val="2"/>
    </w:pPr>
    <w:rPr>
      <w:sz w:val="28"/>
    </w:rPr>
  </w:style>
  <w:style w:type="paragraph" w:styleId="berschrift4">
    <w:name w:val="heading 4"/>
    <w:basedOn w:val="PlgFlietext01"/>
    <w:next w:val="Standard"/>
    <w:link w:val="berschrift4Zchn"/>
    <w:qFormat/>
    <w:rsid w:val="00841E99"/>
    <w:pPr>
      <w:spacing w:before="120" w:after="120"/>
      <w:jc w:val="left"/>
      <w:outlineLvl w:val="3"/>
    </w:pPr>
    <w:rPr>
      <w:rFonts w:ascii="Arial" w:eastAsia="HiddenHorzOCR" w:hAnsi="Arial"/>
      <w:b/>
      <w:color w:val="auto"/>
      <w:sz w:val="22"/>
      <w:szCs w:val="24"/>
    </w:rPr>
  </w:style>
  <w:style w:type="paragraph" w:styleId="berschrift5">
    <w:name w:val="heading 5"/>
    <w:basedOn w:val="berschrift4"/>
    <w:next w:val="Standard"/>
    <w:link w:val="berschrift5Zchn"/>
    <w:qFormat/>
    <w:rsid w:val="00EC0660"/>
    <w:pPr>
      <w:tabs>
        <w:tab w:val="clear" w:pos="284"/>
        <w:tab w:val="clear" w:pos="680"/>
        <w:tab w:val="clear" w:pos="851"/>
        <w:tab w:val="clear" w:pos="1134"/>
        <w:tab w:val="clear" w:pos="1418"/>
        <w:tab w:val="clear" w:pos="1701"/>
        <w:tab w:val="clear" w:pos="1985"/>
        <w:tab w:val="clear" w:pos="2268"/>
        <w:tab w:val="clear" w:pos="6521"/>
      </w:tabs>
      <w:spacing w:before="0"/>
      <w:outlineLvl w:val="4"/>
    </w:pPr>
    <w:rPr>
      <w:b w:val="0"/>
      <w:u w:val="single"/>
    </w:rPr>
  </w:style>
  <w:style w:type="paragraph" w:styleId="berschrift6">
    <w:name w:val="heading 6"/>
    <w:basedOn w:val="berschrift5"/>
    <w:next w:val="Standard"/>
    <w:link w:val="berschrift6Zchn"/>
    <w:qFormat/>
    <w:pPr>
      <w:numPr>
        <w:ilvl w:val="5"/>
        <w:numId w:val="1"/>
      </w:numPr>
      <w:outlineLvl w:val="5"/>
    </w:pPr>
  </w:style>
  <w:style w:type="paragraph" w:styleId="berschrift7">
    <w:name w:val="heading 7"/>
    <w:basedOn w:val="Standard"/>
    <w:next w:val="Standard"/>
    <w:link w:val="berschrift7Zchn"/>
    <w:uiPriority w:val="18"/>
    <w:qFormat/>
    <w:pPr>
      <w:numPr>
        <w:ilvl w:val="6"/>
        <w:numId w:val="1"/>
      </w:numPr>
      <w:spacing w:before="240" w:after="60"/>
      <w:outlineLvl w:val="6"/>
    </w:pPr>
  </w:style>
  <w:style w:type="paragraph" w:styleId="berschrift8">
    <w:name w:val="heading 8"/>
    <w:basedOn w:val="Standard"/>
    <w:next w:val="Standard"/>
    <w:link w:val="berschrift8Zchn"/>
    <w:uiPriority w:val="18"/>
    <w:qFormat/>
    <w:pPr>
      <w:numPr>
        <w:ilvl w:val="7"/>
        <w:numId w:val="1"/>
      </w:numPr>
      <w:spacing w:before="240" w:after="60"/>
      <w:outlineLvl w:val="7"/>
    </w:pPr>
    <w:rPr>
      <w:i/>
    </w:rPr>
  </w:style>
  <w:style w:type="paragraph" w:styleId="berschrift9">
    <w:name w:val="heading 9"/>
    <w:basedOn w:val="Standard"/>
    <w:next w:val="Standard"/>
    <w:link w:val="berschrift9Zchn"/>
    <w:uiPriority w:val="18"/>
    <w:qFormat/>
    <w:pPr>
      <w:numPr>
        <w:ilvl w:val="8"/>
        <w:numId w:val="1"/>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link w:val="KopfzeileZchn"/>
    <w:uiPriority w:val="18"/>
    <w:pPr>
      <w:tabs>
        <w:tab w:val="center" w:pos="4536"/>
        <w:tab w:val="right" w:pos="9072"/>
      </w:tabs>
    </w:pPr>
  </w:style>
  <w:style w:type="paragraph" w:customStyle="1" w:styleId="LiKoerper">
    <w:name w:val="Li_Koerper"/>
    <w:basedOn w:val="Standard"/>
    <w:qFormat/>
    <w:pPr>
      <w:ind w:left="567"/>
    </w:pPr>
    <w:rPr>
      <w:noProof w:val="0"/>
    </w:rPr>
  </w:style>
  <w:style w:type="paragraph" w:customStyle="1" w:styleId="LiKopf">
    <w:name w:val="Li_Kopf"/>
    <w:qFormat/>
    <w:pPr>
      <w:keepNext/>
      <w:keepLines/>
      <w:ind w:left="567" w:hanging="567"/>
      <w:jc w:val="both"/>
    </w:pPr>
    <w:rPr>
      <w:rFonts w:ascii="Arial" w:hAnsi="Arial"/>
      <w:b/>
    </w:rPr>
  </w:style>
  <w:style w:type="character" w:styleId="Seitenzahl">
    <w:name w:val="page number"/>
    <w:basedOn w:val="Absatz-Standardschriftart"/>
  </w:style>
  <w:style w:type="paragraph" w:styleId="Funotentext">
    <w:name w:val="footnote text"/>
    <w:aliases w:val="Dok_Fußnotentext"/>
    <w:basedOn w:val="Standard"/>
    <w:link w:val="FunotentextZchn"/>
    <w:uiPriority w:val="99"/>
  </w:style>
  <w:style w:type="paragraph" w:customStyle="1" w:styleId="Aufzhlung">
    <w:name w:val="Aufzählung"/>
    <w:basedOn w:val="Standard"/>
    <w:pPr>
      <w:tabs>
        <w:tab w:val="left" w:pos="280"/>
      </w:tabs>
      <w:ind w:left="280" w:hanging="280"/>
    </w:pPr>
  </w:style>
  <w:style w:type="paragraph" w:customStyle="1" w:styleId="Abbildung">
    <w:name w:val="Abbildung"/>
    <w:basedOn w:val="Standard"/>
    <w:next w:val="Standard"/>
    <w:qFormat/>
    <w:pPr>
      <w:keepLines/>
      <w:pBdr>
        <w:top w:val="double" w:sz="6" w:space="2" w:color="auto"/>
        <w:left w:val="double" w:sz="6" w:space="2" w:color="auto"/>
        <w:bottom w:val="double" w:sz="6" w:space="2" w:color="auto"/>
        <w:right w:val="double" w:sz="6" w:space="2" w:color="auto"/>
      </w:pBdr>
      <w:spacing w:before="120" w:line="210" w:lineRule="atLeast"/>
    </w:pPr>
    <w:rPr>
      <w:i/>
      <w:noProof w:val="0"/>
    </w:rPr>
  </w:style>
  <w:style w:type="paragraph" w:customStyle="1" w:styleId="Tabelle">
    <w:name w:val="Tabelle"/>
    <w:basedOn w:val="Standard"/>
    <w:next w:val="Standard"/>
    <w:autoRedefine/>
    <w:qFormat/>
    <w:rsid w:val="00696AC7"/>
    <w:pPr>
      <w:keepLines/>
      <w:pBdr>
        <w:top w:val="single" w:sz="6" w:space="2" w:color="auto" w:shadow="1"/>
        <w:left w:val="single" w:sz="6" w:space="2" w:color="auto" w:shadow="1"/>
        <w:bottom w:val="single" w:sz="6" w:space="2" w:color="auto" w:shadow="1"/>
        <w:right w:val="single" w:sz="6" w:space="2" w:color="auto" w:shadow="1"/>
      </w:pBdr>
      <w:spacing w:before="120" w:line="210" w:lineRule="atLeast"/>
      <w:jc w:val="left"/>
    </w:pPr>
    <w:rPr>
      <w:rFonts w:cs="Arial"/>
      <w:b/>
      <w:bCs/>
      <w:i/>
      <w:noProof w:val="0"/>
    </w:rPr>
  </w:style>
  <w:style w:type="paragraph" w:customStyle="1" w:styleId="berschrift2ohneToC">
    <w:name w:val="Überschrift 2 ohne ToC"/>
    <w:basedOn w:val="berschrift2"/>
    <w:next w:val="Standard"/>
    <w:pPr>
      <w:outlineLvl w:val="9"/>
    </w:pPr>
  </w:style>
  <w:style w:type="paragraph" w:customStyle="1" w:styleId="berschrift1ohneToC">
    <w:name w:val="Überschrift 1 ohne ToC"/>
    <w:basedOn w:val="berschrift1"/>
    <w:next w:val="Standard"/>
    <w:pPr>
      <w:outlineLvl w:val="9"/>
    </w:pPr>
  </w:style>
  <w:style w:type="paragraph" w:customStyle="1" w:styleId="berschrift3ohneToC">
    <w:name w:val="Überschrift 3 ohne ToC"/>
    <w:basedOn w:val="berschrift3"/>
    <w:next w:val="Standard"/>
    <w:pPr>
      <w:outlineLvl w:val="9"/>
    </w:pPr>
  </w:style>
  <w:style w:type="paragraph" w:customStyle="1" w:styleId="Literaturangabe">
    <w:name w:val="Literaturangabe"/>
    <w:basedOn w:val="Standard"/>
    <w:pPr>
      <w:tabs>
        <w:tab w:val="left" w:pos="8900"/>
      </w:tabs>
      <w:spacing w:before="240" w:after="150" w:line="180" w:lineRule="atLeast"/>
      <w:ind w:left="1120" w:right="119" w:hanging="740"/>
    </w:pPr>
  </w:style>
  <w:style w:type="paragraph" w:customStyle="1" w:styleId="numberedlist">
    <w:name w:val="numbered list"/>
    <w:basedOn w:val="Standard"/>
    <w:pPr>
      <w:tabs>
        <w:tab w:val="left" w:pos="900"/>
      </w:tabs>
      <w:ind w:left="900" w:hanging="540"/>
    </w:pPr>
  </w:style>
  <w:style w:type="paragraph" w:customStyle="1" w:styleId="numberedlist1">
    <w:name w:val="numbered list 1"/>
    <w:basedOn w:val="Standard"/>
    <w:pPr>
      <w:tabs>
        <w:tab w:val="left" w:pos="1440"/>
      </w:tabs>
      <w:ind w:left="1440" w:hanging="540"/>
    </w:pPr>
  </w:style>
  <w:style w:type="paragraph" w:customStyle="1" w:styleId="numberedlist2">
    <w:name w:val="numbered list 2"/>
    <w:basedOn w:val="Standard"/>
    <w:pPr>
      <w:tabs>
        <w:tab w:val="left" w:pos="1980"/>
      </w:tabs>
      <w:ind w:left="1980" w:hanging="540"/>
    </w:pPr>
  </w:style>
  <w:style w:type="paragraph" w:customStyle="1" w:styleId="bulletlist">
    <w:name w:val="bullet list"/>
    <w:basedOn w:val="numberedlist"/>
    <w:pPr>
      <w:ind w:hanging="280"/>
    </w:pPr>
  </w:style>
  <w:style w:type="paragraph" w:customStyle="1" w:styleId="bulletlist1">
    <w:name w:val="bullet list 1"/>
    <w:basedOn w:val="numberedlist1"/>
    <w:pPr>
      <w:ind w:hanging="280"/>
    </w:pPr>
  </w:style>
  <w:style w:type="paragraph" w:customStyle="1" w:styleId="bulletlist2">
    <w:name w:val="bullet list 2"/>
    <w:basedOn w:val="numberedlist2"/>
    <w:pPr>
      <w:ind w:hanging="280"/>
    </w:pPr>
  </w:style>
  <w:style w:type="paragraph" w:customStyle="1" w:styleId="glossary">
    <w:name w:val="glossary"/>
    <w:basedOn w:val="Standard"/>
    <w:pPr>
      <w:tabs>
        <w:tab w:val="left" w:pos="4320"/>
      </w:tabs>
      <w:ind w:left="4320" w:hanging="3960"/>
    </w:pPr>
  </w:style>
  <w:style w:type="paragraph" w:customStyle="1" w:styleId="glossary1">
    <w:name w:val="glossary 1"/>
    <w:basedOn w:val="glossary"/>
    <w:pPr>
      <w:tabs>
        <w:tab w:val="clear" w:pos="4320"/>
        <w:tab w:val="left" w:pos="4860"/>
      </w:tabs>
      <w:ind w:left="4860"/>
    </w:pPr>
  </w:style>
  <w:style w:type="paragraph" w:customStyle="1" w:styleId="pre">
    <w:name w:val="pre"/>
    <w:basedOn w:val="Standard"/>
    <w:pPr>
      <w:keepLines/>
      <w:tabs>
        <w:tab w:val="left" w:pos="880"/>
        <w:tab w:val="left" w:pos="1740"/>
        <w:tab w:val="left" w:pos="2620"/>
        <w:tab w:val="left" w:pos="3480"/>
        <w:tab w:val="left" w:pos="4320"/>
        <w:tab w:val="left" w:pos="5220"/>
        <w:tab w:val="left" w:pos="6060"/>
        <w:tab w:val="left" w:pos="6940"/>
        <w:tab w:val="left" w:pos="7780"/>
      </w:tabs>
      <w:spacing w:after="0"/>
    </w:pPr>
    <w:rPr>
      <w:rFonts w:ascii="Courier" w:hAnsi="Courier"/>
    </w:rPr>
  </w:style>
  <w:style w:type="paragraph" w:customStyle="1" w:styleId="address">
    <w:name w:val="address"/>
    <w:basedOn w:val="Standard"/>
    <w:pPr>
      <w:ind w:left="360"/>
    </w:pPr>
    <w:rPr>
      <w:i/>
    </w:rPr>
  </w:style>
  <w:style w:type="paragraph" w:customStyle="1" w:styleId="blockquote">
    <w:name w:val="blockquote"/>
    <w:basedOn w:val="Standard"/>
    <w:pPr>
      <w:ind w:left="1440" w:right="1440"/>
    </w:pPr>
    <w:rPr>
      <w:i/>
    </w:rPr>
  </w:style>
  <w:style w:type="paragraph" w:customStyle="1" w:styleId="hr">
    <w:name w:val="hr"/>
    <w:basedOn w:val="Standard"/>
    <w:next w:val="Standard"/>
    <w:pPr>
      <w:pBdr>
        <w:bottom w:val="single" w:sz="12" w:space="0" w:color="auto"/>
        <w:between w:val="single" w:sz="12" w:space="0" w:color="auto"/>
      </w:pBdr>
      <w:spacing w:before="120"/>
    </w:pPr>
  </w:style>
  <w:style w:type="paragraph" w:customStyle="1" w:styleId="dir">
    <w:name w:val="dir"/>
    <w:basedOn w:val="Standard"/>
    <w:pPr>
      <w:tabs>
        <w:tab w:val="left" w:pos="360"/>
        <w:tab w:val="left" w:pos="3600"/>
        <w:tab w:val="left" w:pos="4320"/>
        <w:tab w:val="left" w:pos="7200"/>
        <w:tab w:val="left" w:pos="10700"/>
      </w:tabs>
      <w:spacing w:after="0"/>
      <w:ind w:firstLine="360"/>
    </w:pPr>
  </w:style>
  <w:style w:type="paragraph" w:customStyle="1" w:styleId="dir1">
    <w:name w:val="dir 1"/>
    <w:basedOn w:val="Standard"/>
    <w:pPr>
      <w:tabs>
        <w:tab w:val="left" w:pos="720"/>
        <w:tab w:val="left" w:pos="3960"/>
        <w:tab w:val="left" w:pos="4320"/>
        <w:tab w:val="left" w:pos="7560"/>
        <w:tab w:val="left" w:pos="10700"/>
      </w:tabs>
      <w:spacing w:after="0"/>
      <w:ind w:left="360" w:firstLine="360"/>
    </w:pPr>
  </w:style>
  <w:style w:type="paragraph" w:customStyle="1" w:styleId="dir2">
    <w:name w:val="dir 2"/>
    <w:basedOn w:val="Standard"/>
    <w:pPr>
      <w:tabs>
        <w:tab w:val="left" w:pos="1080"/>
        <w:tab w:val="left" w:pos="4320"/>
        <w:tab w:val="left" w:pos="7920"/>
        <w:tab w:val="left" w:pos="10700"/>
      </w:tabs>
      <w:spacing w:after="0"/>
      <w:ind w:left="720" w:firstLine="360"/>
    </w:pPr>
  </w:style>
  <w:style w:type="paragraph" w:customStyle="1" w:styleId="menu1">
    <w:name w:val="menu 1"/>
    <w:basedOn w:val="address"/>
    <w:pPr>
      <w:tabs>
        <w:tab w:val="left" w:pos="1440"/>
      </w:tabs>
      <w:spacing w:after="0"/>
      <w:ind w:left="1440" w:hanging="720"/>
    </w:pPr>
    <w:rPr>
      <w:i w:val="0"/>
    </w:rPr>
  </w:style>
  <w:style w:type="paragraph" w:customStyle="1" w:styleId="menu">
    <w:name w:val="menu"/>
    <w:basedOn w:val="menu1"/>
    <w:pPr>
      <w:tabs>
        <w:tab w:val="clear" w:pos="1440"/>
        <w:tab w:val="left" w:pos="1080"/>
      </w:tabs>
      <w:ind w:left="1080"/>
    </w:pPr>
  </w:style>
  <w:style w:type="paragraph" w:customStyle="1" w:styleId="menu2">
    <w:name w:val="menu 2"/>
    <w:basedOn w:val="Standard"/>
    <w:pPr>
      <w:tabs>
        <w:tab w:val="left" w:pos="1800"/>
      </w:tabs>
      <w:spacing w:after="0"/>
      <w:ind w:left="1800" w:hanging="720"/>
    </w:pPr>
  </w:style>
  <w:style w:type="paragraph" w:customStyle="1" w:styleId="glossary2">
    <w:name w:val="glossary 2"/>
    <w:basedOn w:val="glossary1"/>
    <w:pPr>
      <w:tabs>
        <w:tab w:val="clear" w:pos="4860"/>
        <w:tab w:val="left" w:pos="5400"/>
      </w:tabs>
      <w:ind w:left="5400"/>
    </w:pPr>
  </w:style>
  <w:style w:type="paragraph" w:customStyle="1" w:styleId="HTML">
    <w:name w:val="HTML"/>
    <w:basedOn w:val="Standard"/>
    <w:pPr>
      <w:spacing w:after="0"/>
      <w:ind w:left="360"/>
    </w:pPr>
    <w:rPr>
      <w:rFonts w:ascii="Courier" w:hAnsi="Courier"/>
    </w:rPr>
  </w:style>
  <w:style w:type="paragraph" w:customStyle="1" w:styleId="bod">
    <w:name w:val="bod"/>
    <w:basedOn w:val="Standard"/>
    <w:pPr>
      <w:spacing w:after="0" w:line="210" w:lineRule="atLeast"/>
    </w:pPr>
    <w:rPr>
      <w:rFonts w:ascii="Chicago" w:hAnsi="Chicago"/>
      <w:sz w:val="19"/>
    </w:rPr>
  </w:style>
  <w:style w:type="paragraph" w:customStyle="1" w:styleId="subhead">
    <w:name w:val="subhead"/>
    <w:basedOn w:val="bod"/>
    <w:pPr>
      <w:spacing w:line="240" w:lineRule="auto"/>
      <w:jc w:val="center"/>
    </w:pPr>
    <w:rPr>
      <w:sz w:val="32"/>
    </w:rPr>
  </w:style>
  <w:style w:type="paragraph" w:customStyle="1" w:styleId="head">
    <w:name w:val="head"/>
    <w:basedOn w:val="subhead"/>
    <w:pPr>
      <w:jc w:val="left"/>
    </w:pPr>
    <w:rPr>
      <w:sz w:val="44"/>
    </w:rPr>
  </w:style>
  <w:style w:type="paragraph" w:styleId="Literaturverzeichnis">
    <w:name w:val="Bibliography"/>
    <w:basedOn w:val="bod"/>
    <w:pPr>
      <w:spacing w:line="180" w:lineRule="atLeast"/>
      <w:ind w:left="283" w:right="283" w:hanging="283"/>
      <w:jc w:val="left"/>
    </w:pPr>
    <w:rPr>
      <w:sz w:val="16"/>
    </w:rPr>
  </w:style>
  <w:style w:type="paragraph" w:customStyle="1" w:styleId="dl">
    <w:name w:val="dl"/>
    <w:basedOn w:val="Literaturverzeichnis"/>
    <w:next w:val="Standard"/>
    <w:pPr>
      <w:tabs>
        <w:tab w:val="left" w:pos="8260"/>
      </w:tabs>
      <w:spacing w:after="150"/>
      <w:ind w:left="567" w:right="0" w:hanging="210"/>
    </w:pPr>
    <w:rPr>
      <w:rFonts w:ascii="Geneva" w:hAnsi="Geneva"/>
      <w:sz w:val="20"/>
    </w:rPr>
  </w:style>
  <w:style w:type="paragraph" w:customStyle="1" w:styleId="Tabellehead">
    <w:name w:val="Tabelle head"/>
    <w:basedOn w:val="subhead"/>
    <w:pPr>
      <w:spacing w:after="113" w:line="210" w:lineRule="atLeast"/>
      <w:ind w:left="113" w:right="113"/>
      <w:jc w:val="left"/>
    </w:pPr>
    <w:rPr>
      <w:rFonts w:ascii="Geneva" w:hAnsi="Geneva"/>
      <w:i/>
      <w:sz w:val="20"/>
    </w:rPr>
  </w:style>
  <w:style w:type="paragraph" w:customStyle="1" w:styleId="body">
    <w:name w:val="body"/>
    <w:pPr>
      <w:spacing w:line="210" w:lineRule="atLeast"/>
      <w:jc w:val="both"/>
    </w:pPr>
    <w:rPr>
      <w:rFonts w:ascii="Chicago" w:hAnsi="Chicago"/>
      <w:noProof/>
      <w:sz w:val="19"/>
    </w:rPr>
  </w:style>
  <w:style w:type="paragraph" w:styleId="Textkrper">
    <w:name w:val="Body Text"/>
    <w:basedOn w:val="Standard"/>
    <w:link w:val="TextkrperZchn1"/>
    <w:pPr>
      <w:spacing w:after="0"/>
      <w:jc w:val="left"/>
    </w:pPr>
    <w:rPr>
      <w:noProof w:val="0"/>
      <w:sz w:val="24"/>
    </w:rPr>
  </w:style>
  <w:style w:type="paragraph" w:styleId="Index1">
    <w:name w:val="index 1"/>
    <w:basedOn w:val="Standard"/>
    <w:next w:val="Standard"/>
    <w:uiPriority w:val="14"/>
    <w:pPr>
      <w:ind w:left="200" w:hanging="200"/>
    </w:pPr>
  </w:style>
  <w:style w:type="paragraph" w:styleId="Indexberschrift">
    <w:name w:val="index heading"/>
    <w:basedOn w:val="Standard"/>
    <w:next w:val="Index1"/>
    <w:uiPriority w:val="13"/>
    <w:pPr>
      <w:keepNext/>
      <w:spacing w:after="0" w:line="480" w:lineRule="atLeast"/>
      <w:jc w:val="left"/>
    </w:pPr>
    <w:rPr>
      <w:rFonts w:ascii="Arial Black" w:hAnsi="Arial Black"/>
      <w:noProof w:val="0"/>
      <w:color w:val="auto"/>
      <w:spacing w:val="-5"/>
      <w:sz w:val="24"/>
    </w:rPr>
  </w:style>
  <w:style w:type="paragraph" w:customStyle="1" w:styleId="Textkrper21">
    <w:name w:val="Textkörper 21"/>
    <w:basedOn w:val="Standard"/>
    <w:pPr>
      <w:spacing w:after="0"/>
      <w:ind w:right="-72"/>
      <w:jc w:val="left"/>
    </w:pPr>
    <w:rPr>
      <w:noProof w:val="0"/>
      <w:color w:val="auto"/>
      <w:sz w:val="24"/>
    </w:rPr>
  </w:style>
  <w:style w:type="paragraph" w:customStyle="1" w:styleId="Tabs1">
    <w:name w:val="Tabs1"/>
    <w:basedOn w:val="Standard"/>
    <w:pPr>
      <w:tabs>
        <w:tab w:val="left" w:pos="284"/>
        <w:tab w:val="left" w:pos="5954"/>
        <w:tab w:val="left" w:pos="6804"/>
      </w:tabs>
      <w:spacing w:after="0"/>
      <w:jc w:val="left"/>
    </w:pPr>
    <w:rPr>
      <w:noProof w:val="0"/>
      <w:color w:val="auto"/>
      <w:spacing w:val="-5"/>
    </w:rPr>
  </w:style>
  <w:style w:type="paragraph" w:styleId="Abbildungsverzeichnis">
    <w:name w:val="table of figures"/>
    <w:basedOn w:val="Standard"/>
    <w:next w:val="Standard"/>
    <w:uiPriority w:val="99"/>
    <w:pPr>
      <w:ind w:left="400" w:hanging="400"/>
    </w:pPr>
  </w:style>
  <w:style w:type="paragraph" w:styleId="Umschlagabsenderadresse">
    <w:name w:val="envelope return"/>
    <w:basedOn w:val="Standard"/>
    <w:uiPriority w:val="99"/>
  </w:style>
  <w:style w:type="paragraph" w:customStyle="1" w:styleId="Anrede1">
    <w:name w:val="Anrede1"/>
    <w:basedOn w:val="Standard"/>
    <w:next w:val="Standard"/>
  </w:style>
  <w:style w:type="paragraph" w:styleId="Aufzhlungszeichen">
    <w:name w:val="List Bullet"/>
    <w:basedOn w:val="Standard"/>
    <w:uiPriority w:val="5"/>
    <w:pPr>
      <w:tabs>
        <w:tab w:val="num" w:pos="360"/>
      </w:tabs>
      <w:ind w:left="360" w:hanging="360"/>
    </w:pPr>
  </w:style>
  <w:style w:type="paragraph" w:styleId="Aufzhlungszeichen2">
    <w:name w:val="List Bullet 2"/>
    <w:basedOn w:val="Standard"/>
    <w:pPr>
      <w:tabs>
        <w:tab w:val="num" w:pos="643"/>
      </w:tabs>
      <w:ind w:left="643" w:hanging="360"/>
    </w:pPr>
  </w:style>
  <w:style w:type="paragraph" w:styleId="Aufzhlungszeichen3">
    <w:name w:val="List Bullet 3"/>
    <w:basedOn w:val="Standard"/>
    <w:pPr>
      <w:tabs>
        <w:tab w:val="num" w:pos="926"/>
      </w:tabs>
      <w:ind w:left="926" w:hanging="360"/>
    </w:pPr>
  </w:style>
  <w:style w:type="paragraph" w:styleId="Aufzhlungszeichen4">
    <w:name w:val="List Bullet 4"/>
    <w:basedOn w:val="Standard"/>
    <w:pPr>
      <w:tabs>
        <w:tab w:val="num" w:pos="1209"/>
      </w:tabs>
      <w:ind w:left="1209" w:hanging="360"/>
    </w:pPr>
  </w:style>
  <w:style w:type="paragraph" w:styleId="Aufzhlungszeichen5">
    <w:name w:val="List Bullet 5"/>
    <w:basedOn w:val="Standard"/>
    <w:pPr>
      <w:tabs>
        <w:tab w:val="num" w:pos="1492"/>
      </w:tabs>
      <w:ind w:left="1492" w:hanging="360"/>
    </w:pPr>
  </w:style>
  <w:style w:type="paragraph" w:styleId="Beschriftung">
    <w:name w:val="caption"/>
    <w:basedOn w:val="Standard"/>
    <w:next w:val="Standard"/>
    <w:link w:val="BeschriftungZchn"/>
    <w:uiPriority w:val="35"/>
    <w:qFormat/>
    <w:pPr>
      <w:spacing w:before="120"/>
    </w:pPr>
    <w:rPr>
      <w:b/>
    </w:rPr>
  </w:style>
  <w:style w:type="paragraph" w:customStyle="1" w:styleId="Blocktext1">
    <w:name w:val="Blocktext1"/>
    <w:basedOn w:val="Standard"/>
    <w:pPr>
      <w:ind w:left="1440" w:right="1440"/>
    </w:pPr>
  </w:style>
  <w:style w:type="paragraph" w:customStyle="1" w:styleId="Datum1">
    <w:name w:val="Datum1"/>
    <w:basedOn w:val="Standard"/>
    <w:next w:val="Standard"/>
  </w:style>
  <w:style w:type="paragraph" w:customStyle="1" w:styleId="Dokumentstruktur1">
    <w:name w:val="Dokumentstruktur1"/>
    <w:basedOn w:val="Standard"/>
    <w:pPr>
      <w:shd w:val="clear" w:color="auto" w:fill="000080"/>
    </w:pPr>
    <w:rPr>
      <w:rFonts w:ascii="Tahoma" w:hAnsi="Tahoma"/>
    </w:rPr>
  </w:style>
  <w:style w:type="paragraph" w:styleId="Endnotentext">
    <w:name w:val="endnote text"/>
    <w:basedOn w:val="Standard"/>
    <w:link w:val="EndnotentextZchn"/>
    <w:uiPriority w:val="99"/>
  </w:style>
  <w:style w:type="paragraph" w:customStyle="1" w:styleId="Fu-Endnotenberschrift1">
    <w:name w:val="Fuß/-Endnotenüberschrift1"/>
    <w:basedOn w:val="Standard"/>
    <w:next w:val="Standard"/>
  </w:style>
  <w:style w:type="paragraph" w:styleId="Gruformel">
    <w:name w:val="Closing"/>
    <w:basedOn w:val="Standard"/>
    <w:link w:val="GruformelZchn"/>
    <w:uiPriority w:val="99"/>
    <w:pPr>
      <w:ind w:left="4252"/>
    </w:pPr>
  </w:style>
  <w:style w:type="paragraph" w:styleId="Index2">
    <w:name w:val="index 2"/>
    <w:basedOn w:val="Standard"/>
    <w:next w:val="Standard"/>
    <w:semiHidden/>
    <w:pPr>
      <w:ind w:left="400" w:hanging="200"/>
    </w:pPr>
  </w:style>
  <w:style w:type="paragraph" w:styleId="Index3">
    <w:name w:val="index 3"/>
    <w:basedOn w:val="Standard"/>
    <w:next w:val="Standard"/>
    <w:semiHidden/>
    <w:pPr>
      <w:ind w:left="600" w:hanging="200"/>
    </w:pPr>
  </w:style>
  <w:style w:type="paragraph" w:styleId="Index4">
    <w:name w:val="index 4"/>
    <w:basedOn w:val="Standard"/>
    <w:next w:val="Standard"/>
    <w:semiHidden/>
    <w:pPr>
      <w:ind w:left="800" w:hanging="200"/>
    </w:pPr>
  </w:style>
  <w:style w:type="paragraph" w:styleId="Index5">
    <w:name w:val="index 5"/>
    <w:basedOn w:val="Standard"/>
    <w:next w:val="Standard"/>
    <w:semiHidden/>
    <w:pPr>
      <w:ind w:left="1000" w:hanging="200"/>
    </w:pPr>
  </w:style>
  <w:style w:type="paragraph" w:styleId="Index6">
    <w:name w:val="index 6"/>
    <w:basedOn w:val="Standard"/>
    <w:next w:val="Standard"/>
    <w:semiHidden/>
    <w:pPr>
      <w:ind w:left="1200" w:hanging="200"/>
    </w:pPr>
  </w:style>
  <w:style w:type="paragraph" w:styleId="Index7">
    <w:name w:val="index 7"/>
    <w:basedOn w:val="Standard"/>
    <w:next w:val="Standard"/>
    <w:semiHidden/>
    <w:pPr>
      <w:ind w:left="1400" w:hanging="200"/>
    </w:pPr>
  </w:style>
  <w:style w:type="paragraph" w:styleId="Index8">
    <w:name w:val="index 8"/>
    <w:basedOn w:val="Standard"/>
    <w:next w:val="Standard"/>
    <w:semiHidden/>
    <w:pPr>
      <w:ind w:left="1600" w:hanging="200"/>
    </w:pPr>
  </w:style>
  <w:style w:type="paragraph" w:styleId="Index9">
    <w:name w:val="index 9"/>
    <w:basedOn w:val="Standard"/>
    <w:next w:val="Standard"/>
    <w:semiHidden/>
    <w:pPr>
      <w:ind w:left="1800" w:hanging="200"/>
    </w:pPr>
  </w:style>
  <w:style w:type="paragraph" w:styleId="Kommentartext">
    <w:name w:val="annotation text"/>
    <w:basedOn w:val="Standard"/>
    <w:link w:val="KommentartextZchn1"/>
    <w:uiPriority w:val="99"/>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ind w:left="283"/>
    </w:pPr>
  </w:style>
  <w:style w:type="paragraph" w:styleId="Listenfortsetzung2">
    <w:name w:val="List Continue 2"/>
    <w:basedOn w:val="Standard"/>
    <w:pPr>
      <w:ind w:left="566"/>
    </w:pPr>
  </w:style>
  <w:style w:type="paragraph" w:styleId="Listenfortsetzung3">
    <w:name w:val="List Continue 3"/>
    <w:basedOn w:val="Standard"/>
    <w:pPr>
      <w:ind w:left="849"/>
    </w:pPr>
  </w:style>
  <w:style w:type="paragraph" w:styleId="Listenfortsetzung4">
    <w:name w:val="List Continue 4"/>
    <w:basedOn w:val="Standard"/>
    <w:pPr>
      <w:ind w:left="1132"/>
    </w:pPr>
  </w:style>
  <w:style w:type="paragraph" w:styleId="Listenfortsetzung5">
    <w:name w:val="List Continue 5"/>
    <w:basedOn w:val="Standard"/>
    <w:pPr>
      <w:ind w:left="1415"/>
    </w:pPr>
  </w:style>
  <w:style w:type="paragraph" w:styleId="Listennummer">
    <w:name w:val="List Number"/>
    <w:basedOn w:val="Standard"/>
    <w:uiPriority w:val="5"/>
    <w:pPr>
      <w:tabs>
        <w:tab w:val="num" w:pos="360"/>
      </w:tabs>
      <w:ind w:left="360" w:hanging="360"/>
    </w:pPr>
  </w:style>
  <w:style w:type="paragraph" w:styleId="Listennummer2">
    <w:name w:val="List Number 2"/>
    <w:basedOn w:val="Standard"/>
    <w:pPr>
      <w:tabs>
        <w:tab w:val="num" w:pos="643"/>
      </w:tabs>
      <w:ind w:left="643" w:hanging="360"/>
    </w:pPr>
  </w:style>
  <w:style w:type="paragraph" w:styleId="Listennummer3">
    <w:name w:val="List Number 3"/>
    <w:basedOn w:val="Standard"/>
    <w:pPr>
      <w:tabs>
        <w:tab w:val="num" w:pos="926"/>
      </w:tabs>
      <w:ind w:left="926" w:hanging="360"/>
    </w:pPr>
  </w:style>
  <w:style w:type="paragraph" w:styleId="Listennummer4">
    <w:name w:val="List Number 4"/>
    <w:basedOn w:val="Standard"/>
    <w:pPr>
      <w:tabs>
        <w:tab w:val="num" w:pos="1209"/>
      </w:tabs>
      <w:ind w:left="1209" w:hanging="360"/>
    </w:pPr>
  </w:style>
  <w:style w:type="paragraph" w:styleId="Listennummer5">
    <w:name w:val="List Number 5"/>
    <w:basedOn w:val="Standard"/>
    <w:pPr>
      <w:tabs>
        <w:tab w:val="num" w:pos="1492"/>
      </w:tabs>
      <w:ind w:left="1492" w:hanging="360"/>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120"/>
      <w:jc w:val="both"/>
    </w:pPr>
    <w:rPr>
      <w:rFonts w:ascii="Courier New" w:hAnsi="Courier New"/>
      <w:noProof/>
      <w:color w:val="000000"/>
    </w:rPr>
  </w:style>
  <w:style w:type="paragraph" w:styleId="Nachrichtenkopf">
    <w:name w:val="Message Header"/>
    <w:basedOn w:val="Standard"/>
    <w:link w:val="NachrichtenkopfZchn"/>
    <w:uiPriority w:val="99"/>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customStyle="1" w:styleId="NurText1">
    <w:name w:val="Nur Text1"/>
    <w:basedOn w:val="Standard"/>
    <w:rPr>
      <w:rFonts w:ascii="Courier New" w:hAnsi="Courier New"/>
    </w:rPr>
  </w:style>
  <w:style w:type="paragraph" w:styleId="Standardeinzug">
    <w:name w:val="Normal Indent"/>
    <w:basedOn w:val="Standard"/>
    <w:pPr>
      <w:ind w:left="708"/>
    </w:pPr>
  </w:style>
  <w:style w:type="paragraph" w:customStyle="1" w:styleId="Textkrper22">
    <w:name w:val="Textkörper 22"/>
    <w:basedOn w:val="Standard"/>
    <w:pPr>
      <w:spacing w:line="480" w:lineRule="auto"/>
    </w:pPr>
  </w:style>
  <w:style w:type="paragraph" w:customStyle="1" w:styleId="Textkrper31">
    <w:name w:val="Textkörper 31"/>
    <w:basedOn w:val="Standard"/>
    <w:rPr>
      <w:sz w:val="16"/>
    </w:rPr>
  </w:style>
  <w:style w:type="paragraph" w:customStyle="1" w:styleId="Textkrper-Einzug21">
    <w:name w:val="Textkörper-Einzug 21"/>
    <w:basedOn w:val="Standard"/>
    <w:pPr>
      <w:spacing w:line="480" w:lineRule="auto"/>
      <w:ind w:left="283"/>
    </w:pPr>
  </w:style>
  <w:style w:type="paragraph" w:customStyle="1" w:styleId="Textkrper-Einzug31">
    <w:name w:val="Textkörper-Einzug 31"/>
    <w:basedOn w:val="Standard"/>
    <w:pPr>
      <w:ind w:left="283"/>
    </w:pPr>
    <w:rPr>
      <w:sz w:val="16"/>
    </w:rPr>
  </w:style>
  <w:style w:type="paragraph" w:customStyle="1" w:styleId="Textkrper-Erstzeileneinzug1">
    <w:name w:val="Textkörper-Erstzeileneinzug1"/>
    <w:basedOn w:val="Textkrper"/>
    <w:pPr>
      <w:spacing w:after="120"/>
      <w:ind w:firstLine="210"/>
      <w:jc w:val="both"/>
    </w:pPr>
    <w:rPr>
      <w:noProof/>
      <w:sz w:val="20"/>
    </w:rPr>
  </w:style>
  <w:style w:type="paragraph" w:customStyle="1" w:styleId="Textkrper-Erstzeileneinzug21">
    <w:name w:val="Textkörper-Erstzeileneinzug 21"/>
    <w:basedOn w:val="Textkrper21"/>
    <w:pPr>
      <w:spacing w:after="120"/>
      <w:ind w:left="283" w:right="0" w:firstLine="210"/>
      <w:jc w:val="both"/>
    </w:pPr>
    <w:rPr>
      <w:noProof/>
      <w:color w:val="000000"/>
      <w:sz w:val="20"/>
    </w:rPr>
  </w:style>
  <w:style w:type="paragraph" w:styleId="Titel">
    <w:name w:val="Title"/>
    <w:basedOn w:val="Standard"/>
    <w:link w:val="TitelZchn"/>
    <w:qFormat/>
    <w:pPr>
      <w:spacing w:before="240" w:after="60"/>
      <w:jc w:val="center"/>
    </w:pPr>
    <w:rPr>
      <w:b/>
      <w:kern w:val="28"/>
      <w:sz w:val="32"/>
    </w:rPr>
  </w:style>
  <w:style w:type="paragraph" w:styleId="Umschlagadresse">
    <w:name w:val="envelope address"/>
    <w:basedOn w:val="Standard"/>
    <w:uiPriority w:val="99"/>
    <w:pPr>
      <w:framePr w:w="4320" w:h="2160" w:hRule="exact" w:hSpace="141" w:wrap="auto" w:hAnchor="page" w:xAlign="center" w:yAlign="bottom"/>
      <w:ind w:left="1"/>
    </w:pPr>
    <w:rPr>
      <w:sz w:val="24"/>
    </w:rPr>
  </w:style>
  <w:style w:type="paragraph" w:styleId="Unterschrift">
    <w:name w:val="Signature"/>
    <w:basedOn w:val="Standard"/>
    <w:link w:val="UnterschriftZchn"/>
    <w:uiPriority w:val="99"/>
    <w:pPr>
      <w:ind w:left="4252"/>
    </w:pPr>
  </w:style>
  <w:style w:type="paragraph" w:styleId="Untertitel">
    <w:name w:val="Subtitle"/>
    <w:basedOn w:val="Standard"/>
    <w:link w:val="UntertitelZchn"/>
    <w:uiPriority w:val="1"/>
    <w:qFormat/>
    <w:pPr>
      <w:spacing w:after="60"/>
      <w:jc w:val="center"/>
    </w:pPr>
    <w:rPr>
      <w:sz w:val="24"/>
    </w:rPr>
  </w:style>
  <w:style w:type="paragraph" w:styleId="Verzeichnis1">
    <w:name w:val="toc 1"/>
    <w:aliases w:val="Pln-Begründ,Plg_Verzeichnis"/>
    <w:basedOn w:val="Standard"/>
    <w:next w:val="Standard"/>
    <w:uiPriority w:val="39"/>
  </w:style>
  <w:style w:type="paragraph" w:styleId="Verzeichnis2">
    <w:name w:val="toc 2"/>
    <w:basedOn w:val="Standard"/>
    <w:next w:val="Standard"/>
    <w:uiPriority w:val="39"/>
    <w:pPr>
      <w:ind w:left="200"/>
    </w:pPr>
  </w:style>
  <w:style w:type="paragraph" w:styleId="Verzeichnis3">
    <w:name w:val="toc 3"/>
    <w:basedOn w:val="Standard"/>
    <w:next w:val="Standard"/>
    <w:uiPriority w:val="39"/>
    <w:pPr>
      <w:ind w:left="400"/>
    </w:pPr>
  </w:style>
  <w:style w:type="paragraph" w:styleId="Verzeichnis4">
    <w:name w:val="toc 4"/>
    <w:basedOn w:val="Standard"/>
    <w:next w:val="Standard"/>
    <w:uiPriority w:val="39"/>
    <w:pPr>
      <w:ind w:left="600"/>
    </w:pPr>
  </w:style>
  <w:style w:type="paragraph" w:styleId="Verzeichnis5">
    <w:name w:val="toc 5"/>
    <w:basedOn w:val="Standard"/>
    <w:next w:val="Standard"/>
    <w:uiPriority w:val="39"/>
    <w:pPr>
      <w:ind w:left="800"/>
    </w:pPr>
  </w:style>
  <w:style w:type="paragraph" w:styleId="Verzeichnis6">
    <w:name w:val="toc 6"/>
    <w:basedOn w:val="Standard"/>
    <w:next w:val="Standard"/>
    <w:uiPriority w:val="39"/>
    <w:pPr>
      <w:ind w:left="1000"/>
    </w:pPr>
  </w:style>
  <w:style w:type="paragraph" w:styleId="Verzeichnis7">
    <w:name w:val="toc 7"/>
    <w:basedOn w:val="Standard"/>
    <w:next w:val="Standard"/>
    <w:uiPriority w:val="39"/>
    <w:pPr>
      <w:ind w:left="1200"/>
    </w:pPr>
  </w:style>
  <w:style w:type="paragraph" w:styleId="Verzeichnis8">
    <w:name w:val="toc 8"/>
    <w:basedOn w:val="Standard"/>
    <w:next w:val="Standard"/>
    <w:uiPriority w:val="39"/>
    <w:pPr>
      <w:ind w:left="1400"/>
    </w:pPr>
  </w:style>
  <w:style w:type="paragraph" w:styleId="Verzeichnis9">
    <w:name w:val="toc 9"/>
    <w:basedOn w:val="Standard"/>
    <w:next w:val="Standard"/>
    <w:uiPriority w:val="39"/>
    <w:pPr>
      <w:ind w:left="1600"/>
    </w:pPr>
  </w:style>
  <w:style w:type="paragraph" w:styleId="RGV-berschrift">
    <w:name w:val="toa heading"/>
    <w:basedOn w:val="Standard"/>
    <w:next w:val="Standard"/>
    <w:uiPriority w:val="99"/>
    <w:pPr>
      <w:spacing w:before="120"/>
    </w:pPr>
    <w:rPr>
      <w:b/>
      <w:sz w:val="24"/>
    </w:rPr>
  </w:style>
  <w:style w:type="paragraph" w:styleId="Rechtsgrundlagenverzeichnis">
    <w:name w:val="table of authorities"/>
    <w:basedOn w:val="Standard"/>
    <w:next w:val="Standard"/>
    <w:semiHidden/>
    <w:pPr>
      <w:ind w:left="200" w:hanging="200"/>
    </w:pPr>
  </w:style>
  <w:style w:type="character" w:styleId="Hyperlink">
    <w:name w:val="Hyperlink"/>
    <w:uiPriority w:val="99"/>
    <w:rPr>
      <w:color w:val="0000FF"/>
      <w:u w:val="single"/>
    </w:rPr>
  </w:style>
  <w:style w:type="character" w:styleId="Funotenzeichen">
    <w:name w:val="footnote reference"/>
    <w:uiPriority w:val="99"/>
    <w:rPr>
      <w:vertAlign w:val="superscript"/>
    </w:rPr>
  </w:style>
  <w:style w:type="character" w:styleId="BesuchterLink">
    <w:name w:val="FollowedHyperlink"/>
    <w:rPr>
      <w:color w:val="800080"/>
      <w:u w:val="single"/>
    </w:rPr>
  </w:style>
  <w:style w:type="character" w:styleId="Kommentarzeichen">
    <w:name w:val="annotation reference"/>
    <w:uiPriority w:val="99"/>
    <w:rPr>
      <w:sz w:val="16"/>
    </w:rPr>
  </w:style>
  <w:style w:type="paragraph" w:styleId="Textkrper2">
    <w:name w:val="Body Text 2"/>
    <w:basedOn w:val="Standard"/>
    <w:link w:val="Textkrper2Zchn"/>
    <w:uiPriority w:val="99"/>
    <w:pPr>
      <w:keepNext/>
      <w:keepLines/>
      <w:spacing w:before="120" w:after="0"/>
      <w:jc w:val="left"/>
    </w:pPr>
  </w:style>
  <w:style w:type="paragraph" w:styleId="Dokumentstruktur">
    <w:name w:val="Document Map"/>
    <w:basedOn w:val="Standard"/>
    <w:semiHidden/>
    <w:pPr>
      <w:shd w:val="clear" w:color="auto" w:fill="000080"/>
    </w:pPr>
    <w:rPr>
      <w:rFonts w:ascii="Tahoma" w:hAnsi="Tahoma"/>
    </w:rPr>
  </w:style>
  <w:style w:type="paragraph" w:styleId="Sprechblasentext">
    <w:name w:val="Balloon Text"/>
    <w:basedOn w:val="Standard"/>
    <w:link w:val="SprechblasentextZchn"/>
    <w:rPr>
      <w:rFonts w:ascii="Tahoma" w:hAnsi="Tahoma" w:cs="Tahoma"/>
      <w:sz w:val="16"/>
      <w:szCs w:val="16"/>
    </w:rPr>
  </w:style>
  <w:style w:type="paragraph" w:customStyle="1" w:styleId="FormatvorlageTextkrperBlockZeilenabstandMehrere13ze3">
    <w:name w:val="Formatvorlage Textkörper + Block Zeilenabstand:  Mehrere 13 ze3"/>
    <w:basedOn w:val="Textkrper"/>
    <w:pPr>
      <w:spacing w:after="120" w:line="312" w:lineRule="auto"/>
      <w:jc w:val="both"/>
    </w:pPr>
    <w:rPr>
      <w:rFonts w:ascii="Century Gothic" w:hAnsi="Century Gothic"/>
      <w:color w:val="auto"/>
      <w:sz w:val="20"/>
      <w:lang w:eastAsia="ar-SA"/>
    </w:rPr>
  </w:style>
  <w:style w:type="paragraph" w:styleId="Textkrper3">
    <w:name w:val="Body Text 3"/>
    <w:basedOn w:val="Standard"/>
    <w:link w:val="Textkrper3Zchn"/>
    <w:uiPriority w:val="99"/>
    <w:pPr>
      <w:jc w:val="left"/>
    </w:pPr>
    <w:rPr>
      <w:b/>
      <w:bCs/>
    </w:rPr>
  </w:style>
  <w:style w:type="paragraph" w:styleId="StandardWeb">
    <w:name w:val="Normal (Web)"/>
    <w:basedOn w:val="Standard"/>
    <w:link w:val="StandardWebZchn"/>
    <w:uiPriority w:val="99"/>
    <w:rsid w:val="00EE3D7C"/>
    <w:pPr>
      <w:spacing w:before="100" w:beforeAutospacing="1" w:after="100" w:afterAutospacing="1"/>
      <w:jc w:val="left"/>
    </w:pPr>
    <w:rPr>
      <w:rFonts w:ascii="Times New Roman" w:hAnsi="Times New Roman"/>
      <w:noProof w:val="0"/>
      <w:color w:val="auto"/>
      <w:sz w:val="24"/>
      <w:szCs w:val="24"/>
    </w:rPr>
  </w:style>
  <w:style w:type="character" w:styleId="Fett">
    <w:name w:val="Strong"/>
    <w:uiPriority w:val="22"/>
    <w:qFormat/>
    <w:rsid w:val="00660C3E"/>
    <w:rPr>
      <w:b/>
      <w:bCs/>
    </w:rPr>
  </w:style>
  <w:style w:type="paragraph" w:customStyle="1" w:styleId="ohneabstand">
    <w:name w:val="ohne_abstand"/>
    <w:basedOn w:val="Standard"/>
    <w:rsid w:val="008F3AD4"/>
    <w:pPr>
      <w:spacing w:before="100" w:beforeAutospacing="1" w:after="100" w:afterAutospacing="1"/>
      <w:jc w:val="left"/>
    </w:pPr>
    <w:rPr>
      <w:rFonts w:ascii="Times New Roman" w:hAnsi="Times New Roman"/>
      <w:noProof w:val="0"/>
      <w:color w:val="auto"/>
      <w:sz w:val="24"/>
      <w:szCs w:val="24"/>
    </w:rPr>
  </w:style>
  <w:style w:type="character" w:customStyle="1" w:styleId="Max">
    <w:name w:val="Max."/>
    <w:rsid w:val="00742337"/>
    <w:rPr>
      <w:b/>
    </w:rPr>
  </w:style>
  <w:style w:type="paragraph" w:customStyle="1" w:styleId="H4">
    <w:name w:val="H4"/>
    <w:basedOn w:val="Standard"/>
    <w:next w:val="Standard"/>
    <w:rsid w:val="00742337"/>
    <w:pPr>
      <w:keepNext/>
      <w:spacing w:before="100" w:after="100"/>
      <w:jc w:val="left"/>
      <w:outlineLvl w:val="4"/>
    </w:pPr>
    <w:rPr>
      <w:rFonts w:ascii="Times New Roman" w:hAnsi="Times New Roman"/>
      <w:b/>
      <w:noProof w:val="0"/>
      <w:snapToGrid w:val="0"/>
      <w:color w:val="auto"/>
      <w:sz w:val="24"/>
    </w:rPr>
  </w:style>
  <w:style w:type="character" w:customStyle="1" w:styleId="klein">
    <w:name w:val="klein"/>
    <w:rsid w:val="00742337"/>
  </w:style>
  <w:style w:type="paragraph" w:customStyle="1" w:styleId="PlgAuflistungSpiegelstriche">
    <w:name w:val="Plg_Auflistung_Spiegelstriche"/>
    <w:basedOn w:val="Standard"/>
    <w:qFormat/>
    <w:rsid w:val="00742337"/>
    <w:pPr>
      <w:tabs>
        <w:tab w:val="left" w:pos="284"/>
        <w:tab w:val="left" w:pos="567"/>
        <w:tab w:val="left" w:pos="851"/>
        <w:tab w:val="left" w:pos="1134"/>
        <w:tab w:val="right" w:pos="6521"/>
      </w:tabs>
      <w:autoSpaceDE w:val="0"/>
      <w:autoSpaceDN w:val="0"/>
      <w:adjustRightInd w:val="0"/>
      <w:spacing w:after="80" w:line="280" w:lineRule="exact"/>
      <w:ind w:left="284" w:hanging="284"/>
    </w:pPr>
    <w:rPr>
      <w:rFonts w:ascii="Arial Narrow" w:hAnsi="Arial Narrow"/>
      <w:noProof w:val="0"/>
      <w:color w:val="auto"/>
      <w:sz w:val="23"/>
      <w:szCs w:val="22"/>
      <w:lang w:eastAsia="x-none"/>
    </w:rPr>
  </w:style>
  <w:style w:type="paragraph" w:customStyle="1" w:styleId="PlgFlietext01">
    <w:name w:val="Plg_Fließtext_01"/>
    <w:basedOn w:val="Standard"/>
    <w:rsid w:val="00742337"/>
    <w:pPr>
      <w:tabs>
        <w:tab w:val="left" w:pos="284"/>
        <w:tab w:val="left" w:pos="680"/>
        <w:tab w:val="left" w:pos="851"/>
        <w:tab w:val="left" w:pos="1134"/>
        <w:tab w:val="left" w:pos="1418"/>
        <w:tab w:val="left" w:pos="1701"/>
        <w:tab w:val="left" w:pos="1985"/>
        <w:tab w:val="left" w:pos="2268"/>
        <w:tab w:val="right" w:pos="6521"/>
        <w:tab w:val="right" w:pos="9072"/>
      </w:tabs>
      <w:spacing w:after="80" w:line="280" w:lineRule="exact"/>
    </w:pPr>
    <w:rPr>
      <w:rFonts w:ascii="Arial Narrow" w:hAnsi="Arial Narrow"/>
      <w:noProof w:val="0"/>
      <w:sz w:val="23"/>
      <w:szCs w:val="22"/>
    </w:rPr>
  </w:style>
  <w:style w:type="character" w:customStyle="1" w:styleId="standard0">
    <w:name w:val="standard"/>
    <w:rsid w:val="00742337"/>
  </w:style>
  <w:style w:type="character" w:customStyle="1" w:styleId="SprechblasentextZchn">
    <w:name w:val="Sprechblasentext Zchn"/>
    <w:link w:val="Sprechblasentext"/>
    <w:uiPriority w:val="99"/>
    <w:rsid w:val="00742337"/>
    <w:rPr>
      <w:rFonts w:ascii="Tahoma" w:hAnsi="Tahoma" w:cs="Tahoma"/>
      <w:noProof/>
      <w:color w:val="000000"/>
      <w:sz w:val="16"/>
      <w:szCs w:val="16"/>
    </w:rPr>
  </w:style>
  <w:style w:type="character" w:customStyle="1" w:styleId="berschrift4Zchn">
    <w:name w:val="Überschrift 4 Zchn"/>
    <w:link w:val="berschrift4"/>
    <w:uiPriority w:val="2"/>
    <w:rsid w:val="00841E99"/>
    <w:rPr>
      <w:rFonts w:ascii="Arial" w:eastAsia="HiddenHorzOCR" w:hAnsi="Arial"/>
      <w:b/>
      <w:sz w:val="22"/>
      <w:szCs w:val="24"/>
    </w:rPr>
  </w:style>
  <w:style w:type="character" w:customStyle="1" w:styleId="berschrift5Zchn">
    <w:name w:val="Überschrift 5 Zchn"/>
    <w:link w:val="berschrift5"/>
    <w:uiPriority w:val="2"/>
    <w:rsid w:val="00EC0660"/>
    <w:rPr>
      <w:rFonts w:ascii="Arial" w:eastAsia="HiddenHorzOCR" w:hAnsi="Arial"/>
      <w:sz w:val="22"/>
      <w:szCs w:val="24"/>
      <w:u w:val="single"/>
    </w:rPr>
  </w:style>
  <w:style w:type="character" w:customStyle="1" w:styleId="berschrift6Zchn">
    <w:name w:val="Überschrift 6 Zchn"/>
    <w:link w:val="berschrift6"/>
    <w:rsid w:val="00742337"/>
    <w:rPr>
      <w:rFonts w:ascii="Arial" w:eastAsia="HiddenHorzOCR" w:hAnsi="Arial"/>
      <w:sz w:val="22"/>
      <w:szCs w:val="24"/>
      <w:u w:val="single"/>
    </w:rPr>
  </w:style>
  <w:style w:type="character" w:customStyle="1" w:styleId="berschrift7Zchn">
    <w:name w:val="Überschrift 7 Zchn"/>
    <w:link w:val="berschrift7"/>
    <w:uiPriority w:val="18"/>
    <w:rsid w:val="00742337"/>
    <w:rPr>
      <w:rFonts w:ascii="Arial" w:hAnsi="Arial"/>
      <w:noProof/>
      <w:color w:val="000000"/>
    </w:rPr>
  </w:style>
  <w:style w:type="character" w:customStyle="1" w:styleId="berschrift8Zchn">
    <w:name w:val="Überschrift 8 Zchn"/>
    <w:link w:val="berschrift8"/>
    <w:uiPriority w:val="18"/>
    <w:rsid w:val="00742337"/>
    <w:rPr>
      <w:rFonts w:ascii="Arial" w:hAnsi="Arial"/>
      <w:i/>
      <w:noProof/>
      <w:color w:val="000000"/>
    </w:rPr>
  </w:style>
  <w:style w:type="character" w:customStyle="1" w:styleId="berschrift9Zchn">
    <w:name w:val="Überschrift 9 Zchn"/>
    <w:link w:val="berschrift9"/>
    <w:uiPriority w:val="18"/>
    <w:rsid w:val="00742337"/>
    <w:rPr>
      <w:rFonts w:ascii="Arial" w:hAnsi="Arial"/>
      <w:b/>
      <w:i/>
      <w:noProof/>
      <w:color w:val="000000"/>
      <w:sz w:val="18"/>
    </w:rPr>
  </w:style>
  <w:style w:type="character" w:customStyle="1" w:styleId="berschrift1Zchn">
    <w:name w:val="Überschrift 1 Zchn"/>
    <w:link w:val="berschrift1"/>
    <w:rsid w:val="00742337"/>
    <w:rPr>
      <w:rFonts w:ascii="Arial" w:hAnsi="Arial"/>
      <w:b/>
      <w:color w:val="000000"/>
      <w:sz w:val="48"/>
    </w:rPr>
  </w:style>
  <w:style w:type="paragraph" w:styleId="Inhaltsverzeichnisberschrift">
    <w:name w:val="TOC Heading"/>
    <w:basedOn w:val="berschrift1"/>
    <w:next w:val="Standard"/>
    <w:uiPriority w:val="39"/>
    <w:qFormat/>
    <w:rsid w:val="00742337"/>
    <w:pPr>
      <w:keepLines w:val="0"/>
      <w:pBdr>
        <w:top w:val="none" w:sz="0" w:space="0" w:color="auto"/>
        <w:left w:val="none" w:sz="0" w:space="0" w:color="auto"/>
        <w:bottom w:val="none" w:sz="0" w:space="0" w:color="auto"/>
        <w:right w:val="none" w:sz="0" w:space="0" w:color="auto"/>
      </w:pBdr>
      <w:suppressAutoHyphens w:val="0"/>
      <w:spacing w:after="60"/>
      <w:outlineLvl w:val="9"/>
    </w:pPr>
    <w:rPr>
      <w:rFonts w:ascii="Cambria" w:hAnsi="Cambria"/>
      <w:bCs/>
      <w:noProof/>
      <w:kern w:val="32"/>
      <w:sz w:val="32"/>
      <w:szCs w:val="32"/>
    </w:rPr>
  </w:style>
  <w:style w:type="character" w:customStyle="1" w:styleId="KopfzeileZchn">
    <w:name w:val="Kopfzeile Zchn"/>
    <w:link w:val="Kopfzeile"/>
    <w:uiPriority w:val="18"/>
    <w:rsid w:val="00742337"/>
    <w:rPr>
      <w:rFonts w:ascii="Arial" w:hAnsi="Arial"/>
      <w:noProof/>
      <w:color w:val="000000"/>
    </w:rPr>
  </w:style>
  <w:style w:type="character" w:customStyle="1" w:styleId="FuzeileZchn">
    <w:name w:val="Fußzeile Zchn"/>
    <w:link w:val="Fuzeile"/>
    <w:uiPriority w:val="99"/>
    <w:rsid w:val="00742337"/>
    <w:rPr>
      <w:rFonts w:ascii="Arial" w:hAnsi="Arial"/>
      <w:noProof/>
      <w:color w:val="000000"/>
    </w:rPr>
  </w:style>
  <w:style w:type="character" w:customStyle="1" w:styleId="FunotentextZchn">
    <w:name w:val="Fußnotentext Zchn"/>
    <w:aliases w:val="Dok_Fußnotentext Zchn"/>
    <w:link w:val="Funotentext"/>
    <w:uiPriority w:val="99"/>
    <w:rsid w:val="00742337"/>
    <w:rPr>
      <w:rFonts w:ascii="Arial" w:hAnsi="Arial"/>
      <w:noProof/>
      <w:color w:val="000000"/>
    </w:rPr>
  </w:style>
  <w:style w:type="character" w:customStyle="1" w:styleId="berschrift2Zchn">
    <w:name w:val="Überschrift 2 Zchn"/>
    <w:aliases w:val="H2 Zchn"/>
    <w:link w:val="berschrift2"/>
    <w:rsid w:val="00742337"/>
    <w:rPr>
      <w:rFonts w:ascii="Arial" w:hAnsi="Arial"/>
      <w:sz w:val="36"/>
      <w:shd w:val="pct20" w:color="auto" w:fill="auto"/>
    </w:rPr>
  </w:style>
  <w:style w:type="character" w:customStyle="1" w:styleId="berschrift3Zchn">
    <w:name w:val="Überschrift 3 Zchn"/>
    <w:link w:val="berschrift3"/>
    <w:rsid w:val="00B66B6D"/>
    <w:rPr>
      <w:rFonts w:ascii="Arial" w:hAnsi="Arial"/>
      <w:sz w:val="28"/>
    </w:rPr>
  </w:style>
  <w:style w:type="character" w:customStyle="1" w:styleId="BeschriftungZchn">
    <w:name w:val="Beschriftung Zchn"/>
    <w:link w:val="Beschriftung"/>
    <w:uiPriority w:val="6"/>
    <w:rsid w:val="00742337"/>
    <w:rPr>
      <w:rFonts w:ascii="Arial" w:hAnsi="Arial"/>
      <w:b/>
      <w:noProof/>
      <w:color w:val="000000"/>
    </w:rPr>
  </w:style>
  <w:style w:type="character" w:customStyle="1" w:styleId="titel0">
    <w:name w:val="titel"/>
    <w:rsid w:val="00742337"/>
  </w:style>
  <w:style w:type="paragraph" w:customStyle="1" w:styleId="UGFTabellenberschrift">
    <w:name w:val="UGF_Tabellenüberschrift"/>
    <w:basedOn w:val="Standard"/>
    <w:uiPriority w:val="3"/>
    <w:qFormat/>
    <w:rsid w:val="00742337"/>
    <w:pPr>
      <w:spacing w:line="260" w:lineRule="atLeast"/>
    </w:pPr>
    <w:rPr>
      <w:rFonts w:cs="Cambria Math"/>
      <w:bCs/>
      <w:noProof w:val="0"/>
      <w:color w:val="0070C0"/>
      <w:szCs w:val="24"/>
    </w:rPr>
  </w:style>
  <w:style w:type="paragraph" w:customStyle="1" w:styleId="UGFLiteratur">
    <w:name w:val="UGF_Literatur"/>
    <w:basedOn w:val="Standard"/>
    <w:uiPriority w:val="3"/>
    <w:qFormat/>
    <w:rsid w:val="00742337"/>
    <w:pPr>
      <w:spacing w:after="80" w:line="260" w:lineRule="atLeast"/>
      <w:ind w:left="567" w:hanging="567"/>
    </w:pPr>
    <w:rPr>
      <w:rFonts w:cs="Cambria Math"/>
      <w:bCs/>
      <w:noProof w:val="0"/>
      <w:color w:val="auto"/>
      <w:szCs w:val="24"/>
    </w:rPr>
  </w:style>
  <w:style w:type="paragraph" w:customStyle="1" w:styleId="UGFAbbildungsberschrift">
    <w:name w:val="UGF_Abbildungsüberschrift"/>
    <w:basedOn w:val="Standard"/>
    <w:uiPriority w:val="3"/>
    <w:qFormat/>
    <w:rsid w:val="00742337"/>
    <w:pPr>
      <w:spacing w:after="80" w:line="260" w:lineRule="atLeast"/>
    </w:pPr>
    <w:rPr>
      <w:rFonts w:cs="Cambria Math"/>
      <w:bCs/>
      <w:noProof w:val="0"/>
      <w:color w:val="0070C0"/>
      <w:sz w:val="18"/>
      <w:szCs w:val="17"/>
    </w:rPr>
  </w:style>
  <w:style w:type="paragraph" w:customStyle="1" w:styleId="PlgHeadline01ohne-Nr">
    <w:name w:val="Plg_Headline_01 ohne-Nr"/>
    <w:basedOn w:val="Standard"/>
    <w:next w:val="PlgFlietext01"/>
    <w:rsid w:val="00742337"/>
    <w:pPr>
      <w:tabs>
        <w:tab w:val="left" w:pos="680"/>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right" w:pos="6521"/>
        <w:tab w:val="right" w:pos="9072"/>
      </w:tabs>
      <w:spacing w:after="80" w:line="280" w:lineRule="exact"/>
    </w:pPr>
    <w:rPr>
      <w:rFonts w:ascii="Arial Narrow" w:hAnsi="Arial Narrow"/>
      <w:noProof w:val="0"/>
      <w:color w:val="auto"/>
      <w:sz w:val="26"/>
      <w:szCs w:val="22"/>
    </w:rPr>
  </w:style>
  <w:style w:type="numbering" w:customStyle="1" w:styleId="KeineListe1">
    <w:name w:val="Keine Liste1"/>
    <w:next w:val="KeineListe"/>
    <w:semiHidden/>
    <w:rsid w:val="00742337"/>
  </w:style>
  <w:style w:type="table" w:styleId="Tabellenraster">
    <w:name w:val="Table Grid"/>
    <w:aliases w:val="Tabellengitternetz,Pln-Tabelle"/>
    <w:basedOn w:val="NormaleTabelle"/>
    <w:uiPriority w:val="59"/>
    <w:rsid w:val="00742337"/>
    <w:pPr>
      <w:tabs>
        <w:tab w:val="left" w:pos="284"/>
        <w:tab w:val="left" w:pos="567"/>
        <w:tab w:val="left" w:pos="851"/>
        <w:tab w:val="left" w:pos="1134"/>
        <w:tab w:val="left" w:pos="1418"/>
        <w:tab w:val="left" w:pos="1701"/>
        <w:tab w:val="left" w:pos="1985"/>
        <w:tab w:val="left" w:pos="2268"/>
      </w:tabs>
      <w:jc w:val="both"/>
    </w:pPr>
    <w:rPr>
      <w:rFonts w:ascii="Arial Narrow" w:hAnsi="Arial Narrow"/>
      <w:color w:val="5F5F5F"/>
    </w:rPr>
    <w:tblPr>
      <w:tblInd w:w="57"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57" w:type="dxa"/>
        <w:left w:w="57" w:type="dxa"/>
        <w:bottom w:w="57" w:type="dxa"/>
        <w:right w:w="57" w:type="dxa"/>
      </w:tblCellMar>
    </w:tblPr>
  </w:style>
  <w:style w:type="paragraph" w:customStyle="1" w:styleId="PlgTextinTabelle">
    <w:name w:val="Plg_Text in Tabelle"/>
    <w:basedOn w:val="Standard"/>
    <w:rsid w:val="00742337"/>
    <w:pPr>
      <w:tabs>
        <w:tab w:val="left" w:pos="284"/>
        <w:tab w:val="left" w:pos="680"/>
        <w:tab w:val="left" w:pos="851"/>
        <w:tab w:val="left" w:pos="1134"/>
        <w:tab w:val="left" w:pos="1418"/>
        <w:tab w:val="left" w:pos="1701"/>
        <w:tab w:val="left" w:pos="1985"/>
        <w:tab w:val="left" w:pos="2268"/>
        <w:tab w:val="right" w:pos="6521"/>
        <w:tab w:val="right" w:pos="9072"/>
      </w:tabs>
      <w:spacing w:after="80"/>
      <w:jc w:val="left"/>
    </w:pPr>
    <w:rPr>
      <w:rFonts w:ascii="Arial Narrow" w:hAnsi="Arial Narrow"/>
      <w:noProof w:val="0"/>
      <w:color w:val="auto"/>
      <w:szCs w:val="22"/>
    </w:rPr>
  </w:style>
  <w:style w:type="paragraph" w:customStyle="1" w:styleId="PlgInhaltsverzeichnis">
    <w:name w:val="Plg_Inhaltsverzeichnis"/>
    <w:basedOn w:val="Verzeichnis1"/>
    <w:rsid w:val="00742337"/>
    <w:pPr>
      <w:tabs>
        <w:tab w:val="left" w:pos="680"/>
        <w:tab w:val="left" w:pos="737"/>
        <w:tab w:val="right" w:pos="6521"/>
        <w:tab w:val="right" w:pos="9072"/>
      </w:tabs>
      <w:autoSpaceDE w:val="0"/>
      <w:autoSpaceDN w:val="0"/>
      <w:adjustRightInd w:val="0"/>
      <w:spacing w:after="0" w:line="280" w:lineRule="exact"/>
      <w:jc w:val="left"/>
    </w:pPr>
    <w:rPr>
      <w:rFonts w:ascii="Arial Narrow" w:hAnsi="Arial Narrow"/>
      <w:b/>
      <w:noProof w:val="0"/>
      <w:color w:val="auto"/>
      <w:sz w:val="23"/>
      <w:szCs w:val="22"/>
    </w:rPr>
  </w:style>
  <w:style w:type="table" w:customStyle="1" w:styleId="PlgTabelle">
    <w:name w:val="Plg_Tabelle"/>
    <w:basedOn w:val="Tabellenraster"/>
    <w:rsid w:val="00742337"/>
    <w:tblPr/>
    <w:tcPr>
      <w:shd w:val="clear" w:color="auto" w:fill="auto"/>
    </w:tcPr>
  </w:style>
  <w:style w:type="numbering" w:styleId="111111">
    <w:name w:val="Outline List 2"/>
    <w:basedOn w:val="KeineListe"/>
    <w:rsid w:val="00742337"/>
    <w:pPr>
      <w:numPr>
        <w:numId w:val="2"/>
      </w:numPr>
    </w:pPr>
  </w:style>
  <w:style w:type="numbering" w:styleId="1ai">
    <w:name w:val="Outline List 1"/>
    <w:basedOn w:val="KeineListe"/>
    <w:rsid w:val="00742337"/>
    <w:pPr>
      <w:numPr>
        <w:numId w:val="3"/>
      </w:numPr>
    </w:pPr>
  </w:style>
  <w:style w:type="paragraph" w:styleId="Anrede">
    <w:name w:val="Salutation"/>
    <w:basedOn w:val="Standard"/>
    <w:next w:val="Standard"/>
    <w:link w:val="AnredeZchn"/>
    <w:rsid w:val="00742337"/>
    <w:pPr>
      <w:spacing w:after="80"/>
      <w:jc w:val="left"/>
    </w:pPr>
    <w:rPr>
      <w:rFonts w:ascii="Arial Narrow" w:hAnsi="Arial Narrow"/>
      <w:noProof w:val="0"/>
      <w:color w:val="auto"/>
      <w:sz w:val="23"/>
      <w:szCs w:val="24"/>
    </w:rPr>
  </w:style>
  <w:style w:type="character" w:customStyle="1" w:styleId="AnredeZchn">
    <w:name w:val="Anrede Zchn"/>
    <w:link w:val="Anrede"/>
    <w:rsid w:val="00742337"/>
    <w:rPr>
      <w:rFonts w:ascii="Arial Narrow" w:hAnsi="Arial Narrow"/>
      <w:sz w:val="23"/>
      <w:szCs w:val="24"/>
    </w:rPr>
  </w:style>
  <w:style w:type="numbering" w:styleId="ArtikelAbschnitt">
    <w:name w:val="Outline List 3"/>
    <w:basedOn w:val="KeineListe"/>
    <w:rsid w:val="00742337"/>
    <w:pPr>
      <w:numPr>
        <w:numId w:val="4"/>
      </w:numPr>
    </w:pPr>
  </w:style>
  <w:style w:type="paragraph" w:styleId="Blocktext">
    <w:name w:val="Block Text"/>
    <w:basedOn w:val="Standard"/>
    <w:rsid w:val="00742337"/>
    <w:pPr>
      <w:ind w:left="1440" w:right="1440"/>
      <w:jc w:val="left"/>
    </w:pPr>
    <w:rPr>
      <w:rFonts w:ascii="Arial Narrow" w:hAnsi="Arial Narrow"/>
      <w:noProof w:val="0"/>
      <w:color w:val="auto"/>
      <w:sz w:val="23"/>
      <w:szCs w:val="24"/>
    </w:rPr>
  </w:style>
  <w:style w:type="paragraph" w:styleId="Datum">
    <w:name w:val="Date"/>
    <w:basedOn w:val="Standard"/>
    <w:next w:val="Standard"/>
    <w:link w:val="DatumZchn"/>
    <w:rsid w:val="00742337"/>
    <w:pPr>
      <w:spacing w:after="80"/>
      <w:jc w:val="left"/>
    </w:pPr>
    <w:rPr>
      <w:rFonts w:ascii="Arial Narrow" w:hAnsi="Arial Narrow"/>
      <w:noProof w:val="0"/>
      <w:color w:val="auto"/>
      <w:sz w:val="23"/>
      <w:szCs w:val="24"/>
    </w:rPr>
  </w:style>
  <w:style w:type="character" w:customStyle="1" w:styleId="DatumZchn">
    <w:name w:val="Datum Zchn"/>
    <w:link w:val="Datum"/>
    <w:rsid w:val="00742337"/>
    <w:rPr>
      <w:rFonts w:ascii="Arial Narrow" w:hAnsi="Arial Narrow"/>
      <w:sz w:val="23"/>
      <w:szCs w:val="24"/>
    </w:rPr>
  </w:style>
  <w:style w:type="paragraph" w:styleId="E-Mail-Signatur">
    <w:name w:val="E-mail Signature"/>
    <w:basedOn w:val="Standard"/>
    <w:link w:val="E-Mail-SignaturZchn"/>
    <w:rsid w:val="00742337"/>
    <w:pPr>
      <w:spacing w:after="80"/>
      <w:jc w:val="left"/>
    </w:pPr>
    <w:rPr>
      <w:rFonts w:ascii="Arial Narrow" w:hAnsi="Arial Narrow"/>
      <w:noProof w:val="0"/>
      <w:color w:val="auto"/>
      <w:sz w:val="23"/>
      <w:szCs w:val="24"/>
    </w:rPr>
  </w:style>
  <w:style w:type="character" w:customStyle="1" w:styleId="E-Mail-SignaturZchn">
    <w:name w:val="E-Mail-Signatur Zchn"/>
    <w:link w:val="E-Mail-Signatur"/>
    <w:rsid w:val="00742337"/>
    <w:rPr>
      <w:rFonts w:ascii="Arial Narrow" w:hAnsi="Arial Narrow"/>
      <w:sz w:val="23"/>
      <w:szCs w:val="24"/>
    </w:rPr>
  </w:style>
  <w:style w:type="paragraph" w:styleId="Fu-Endnotenberschrift">
    <w:name w:val="Note Heading"/>
    <w:basedOn w:val="Standard"/>
    <w:next w:val="Standard"/>
    <w:link w:val="Fu-EndnotenberschriftZchn"/>
    <w:uiPriority w:val="99"/>
    <w:rsid w:val="00742337"/>
    <w:pPr>
      <w:spacing w:after="80"/>
      <w:jc w:val="left"/>
    </w:pPr>
    <w:rPr>
      <w:rFonts w:ascii="Arial Narrow" w:hAnsi="Arial Narrow"/>
      <w:noProof w:val="0"/>
      <w:color w:val="auto"/>
      <w:sz w:val="23"/>
      <w:szCs w:val="24"/>
    </w:rPr>
  </w:style>
  <w:style w:type="character" w:customStyle="1" w:styleId="Fu-EndnotenberschriftZchn">
    <w:name w:val="Fuß/-Endnotenüberschrift Zchn"/>
    <w:link w:val="Fu-Endnotenberschrift"/>
    <w:uiPriority w:val="99"/>
    <w:rsid w:val="00742337"/>
    <w:rPr>
      <w:rFonts w:ascii="Arial Narrow" w:hAnsi="Arial Narrow"/>
      <w:sz w:val="23"/>
      <w:szCs w:val="24"/>
    </w:rPr>
  </w:style>
  <w:style w:type="character" w:customStyle="1" w:styleId="GruformelZchn">
    <w:name w:val="Grußformel Zchn"/>
    <w:link w:val="Gruformel"/>
    <w:uiPriority w:val="99"/>
    <w:rsid w:val="00742337"/>
    <w:rPr>
      <w:rFonts w:ascii="Arial" w:hAnsi="Arial"/>
      <w:noProof/>
      <w:color w:val="000000"/>
    </w:rPr>
  </w:style>
  <w:style w:type="character" w:styleId="Hervorhebung">
    <w:name w:val="Emphasis"/>
    <w:uiPriority w:val="3"/>
    <w:rsid w:val="00742337"/>
    <w:rPr>
      <w:i/>
      <w:iCs/>
    </w:rPr>
  </w:style>
  <w:style w:type="paragraph" w:styleId="HTMLAdresse">
    <w:name w:val="HTML Address"/>
    <w:basedOn w:val="Standard"/>
    <w:link w:val="HTMLAdresseZchn"/>
    <w:uiPriority w:val="99"/>
    <w:rsid w:val="00742337"/>
    <w:pPr>
      <w:spacing w:after="80"/>
      <w:jc w:val="left"/>
    </w:pPr>
    <w:rPr>
      <w:rFonts w:ascii="Arial Narrow" w:hAnsi="Arial Narrow"/>
      <w:i/>
      <w:iCs/>
      <w:noProof w:val="0"/>
      <w:color w:val="auto"/>
      <w:sz w:val="23"/>
      <w:szCs w:val="24"/>
    </w:rPr>
  </w:style>
  <w:style w:type="character" w:customStyle="1" w:styleId="HTMLAdresseZchn">
    <w:name w:val="HTML Adresse Zchn"/>
    <w:link w:val="HTMLAdresse"/>
    <w:uiPriority w:val="99"/>
    <w:rsid w:val="00742337"/>
    <w:rPr>
      <w:rFonts w:ascii="Arial Narrow" w:hAnsi="Arial Narrow"/>
      <w:i/>
      <w:iCs/>
      <w:sz w:val="23"/>
      <w:szCs w:val="24"/>
    </w:rPr>
  </w:style>
  <w:style w:type="character" w:styleId="HTMLAkronym">
    <w:name w:val="HTML Acronym"/>
    <w:uiPriority w:val="99"/>
    <w:rsid w:val="00742337"/>
  </w:style>
  <w:style w:type="character" w:styleId="HTMLBeispiel">
    <w:name w:val="HTML Sample"/>
    <w:uiPriority w:val="99"/>
    <w:rsid w:val="00742337"/>
    <w:rPr>
      <w:rFonts w:ascii="Courier New" w:hAnsi="Courier New" w:cs="Courier New"/>
    </w:rPr>
  </w:style>
  <w:style w:type="character" w:styleId="HTMLCode">
    <w:name w:val="HTML Code"/>
    <w:uiPriority w:val="99"/>
    <w:rsid w:val="00742337"/>
    <w:rPr>
      <w:rFonts w:ascii="Courier New" w:hAnsi="Courier New" w:cs="Courier New"/>
      <w:sz w:val="20"/>
      <w:szCs w:val="20"/>
    </w:rPr>
  </w:style>
  <w:style w:type="character" w:styleId="HTMLDefinition">
    <w:name w:val="HTML Definition"/>
    <w:uiPriority w:val="99"/>
    <w:rsid w:val="00742337"/>
    <w:rPr>
      <w:i/>
      <w:iCs/>
    </w:rPr>
  </w:style>
  <w:style w:type="character" w:styleId="HTMLSchreibmaschine">
    <w:name w:val="HTML Typewriter"/>
    <w:rsid w:val="00742337"/>
    <w:rPr>
      <w:rFonts w:ascii="Courier New" w:hAnsi="Courier New" w:cs="Courier New"/>
      <w:sz w:val="20"/>
      <w:szCs w:val="20"/>
    </w:rPr>
  </w:style>
  <w:style w:type="character" w:styleId="HTMLTastatur">
    <w:name w:val="HTML Keyboard"/>
    <w:rsid w:val="00742337"/>
    <w:rPr>
      <w:rFonts w:ascii="Courier New" w:hAnsi="Courier New" w:cs="Courier New"/>
      <w:sz w:val="20"/>
      <w:szCs w:val="20"/>
    </w:rPr>
  </w:style>
  <w:style w:type="character" w:styleId="HTMLVariable">
    <w:name w:val="HTML Variable"/>
    <w:uiPriority w:val="99"/>
    <w:rsid w:val="00742337"/>
    <w:rPr>
      <w:i/>
      <w:iCs/>
    </w:rPr>
  </w:style>
  <w:style w:type="paragraph" w:styleId="HTMLVorformatiert">
    <w:name w:val="HTML Preformatted"/>
    <w:basedOn w:val="Standard"/>
    <w:link w:val="HTMLVorformatiertZchn"/>
    <w:uiPriority w:val="99"/>
    <w:rsid w:val="00742337"/>
    <w:pPr>
      <w:spacing w:after="80"/>
      <w:jc w:val="left"/>
    </w:pPr>
    <w:rPr>
      <w:rFonts w:ascii="Courier New" w:hAnsi="Courier New" w:cs="Courier New"/>
      <w:noProof w:val="0"/>
      <w:color w:val="auto"/>
      <w:sz w:val="23"/>
    </w:rPr>
  </w:style>
  <w:style w:type="character" w:customStyle="1" w:styleId="HTMLVorformatiertZchn">
    <w:name w:val="HTML Vorformatiert Zchn"/>
    <w:link w:val="HTMLVorformatiert"/>
    <w:uiPriority w:val="99"/>
    <w:rsid w:val="00742337"/>
    <w:rPr>
      <w:rFonts w:ascii="Courier New" w:hAnsi="Courier New" w:cs="Courier New"/>
      <w:sz w:val="23"/>
    </w:rPr>
  </w:style>
  <w:style w:type="character" w:styleId="HTMLZitat">
    <w:name w:val="HTML Cite"/>
    <w:uiPriority w:val="99"/>
    <w:rsid w:val="00742337"/>
    <w:rPr>
      <w:i/>
      <w:iCs/>
    </w:rPr>
  </w:style>
  <w:style w:type="character" w:customStyle="1" w:styleId="NachrichtenkopfZchn">
    <w:name w:val="Nachrichtenkopf Zchn"/>
    <w:link w:val="Nachrichtenkopf"/>
    <w:uiPriority w:val="99"/>
    <w:rsid w:val="00742337"/>
    <w:rPr>
      <w:rFonts w:ascii="Arial" w:hAnsi="Arial"/>
      <w:noProof/>
      <w:color w:val="000000"/>
      <w:sz w:val="24"/>
      <w:shd w:val="pct20" w:color="auto" w:fill="auto"/>
    </w:rPr>
  </w:style>
  <w:style w:type="paragraph" w:styleId="NurText">
    <w:name w:val="Plain Text"/>
    <w:basedOn w:val="Standard"/>
    <w:link w:val="NurTextZchn"/>
    <w:uiPriority w:val="99"/>
    <w:rsid w:val="00742337"/>
    <w:pPr>
      <w:spacing w:after="80"/>
      <w:jc w:val="left"/>
    </w:pPr>
    <w:rPr>
      <w:rFonts w:ascii="Courier New" w:hAnsi="Courier New" w:cs="Courier New"/>
      <w:noProof w:val="0"/>
      <w:color w:val="auto"/>
      <w:sz w:val="23"/>
    </w:rPr>
  </w:style>
  <w:style w:type="character" w:customStyle="1" w:styleId="NurTextZchn">
    <w:name w:val="Nur Text Zchn"/>
    <w:link w:val="NurText"/>
    <w:uiPriority w:val="99"/>
    <w:rsid w:val="00742337"/>
    <w:rPr>
      <w:rFonts w:ascii="Courier New" w:hAnsi="Courier New" w:cs="Courier New"/>
      <w:sz w:val="23"/>
    </w:rPr>
  </w:style>
  <w:style w:type="table" w:styleId="Tabelle3D-Effekt1">
    <w:name w:val="Table 3D effects 1"/>
    <w:basedOn w:val="NormaleTabelle"/>
    <w:rsid w:val="0074233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rsid w:val="0074233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rsid w:val="0074233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rsid w:val="0074233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rsid w:val="0074233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rsid w:val="0074233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rsid w:val="0074233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rsid w:val="0074233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rsid w:val="0074233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rsid w:val="0074233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rsid w:val="0074233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rsid w:val="0074233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rsid w:val="0074233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rsid w:val="0074233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rsid w:val="0074233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rsid w:val="0074233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rsid w:val="0074233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rsid w:val="0074233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rsid w:val="0074233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rsid w:val="0074233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rsid w:val="0074233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rsid w:val="0074233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rsid w:val="0074233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rsid w:val="0074233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rsid w:val="0074233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rsid w:val="0074233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rsid w:val="0074233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rsid w:val="0074233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rsid w:val="0074233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rsid w:val="0074233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rsid w:val="0074233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rsid w:val="0074233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rsid w:val="0074233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rsid w:val="0074233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rsid w:val="0074233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rsid w:val="0074233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rsid w:val="0074233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rsid w:val="0074233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rsid w:val="0074233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rsid w:val="0074233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rsid w:val="0074233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rsid w:val="0074233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
    <w:name w:val="1"/>
    <w:rsid w:val="00742337"/>
  </w:style>
  <w:style w:type="character" w:customStyle="1" w:styleId="TextkrperZchn">
    <w:name w:val="Textkörper Zchn"/>
    <w:uiPriority w:val="99"/>
    <w:rsid w:val="00742337"/>
    <w:rPr>
      <w:rFonts w:ascii="Arial Narrow" w:hAnsi="Arial Narrow"/>
      <w:sz w:val="23"/>
      <w:szCs w:val="24"/>
    </w:rPr>
  </w:style>
  <w:style w:type="character" w:customStyle="1" w:styleId="Textkrper2Zchn">
    <w:name w:val="Textkörper 2 Zchn"/>
    <w:link w:val="Textkrper2"/>
    <w:uiPriority w:val="99"/>
    <w:rsid w:val="00742337"/>
    <w:rPr>
      <w:rFonts w:ascii="Arial" w:hAnsi="Arial"/>
      <w:noProof/>
      <w:color w:val="000000"/>
    </w:rPr>
  </w:style>
  <w:style w:type="character" w:customStyle="1" w:styleId="Textkrper3Zchn">
    <w:name w:val="Textkörper 3 Zchn"/>
    <w:link w:val="Textkrper3"/>
    <w:uiPriority w:val="99"/>
    <w:rsid w:val="00742337"/>
    <w:rPr>
      <w:rFonts w:ascii="Arial" w:hAnsi="Arial"/>
      <w:b/>
      <w:bCs/>
      <w:noProof/>
      <w:color w:val="000000"/>
    </w:rPr>
  </w:style>
  <w:style w:type="paragraph" w:styleId="Textkrper-Einzug2">
    <w:name w:val="Body Text Indent 2"/>
    <w:basedOn w:val="Standard"/>
    <w:link w:val="Textkrper-Einzug2Zchn"/>
    <w:uiPriority w:val="99"/>
    <w:rsid w:val="00742337"/>
    <w:pPr>
      <w:spacing w:line="480" w:lineRule="auto"/>
      <w:ind w:left="283"/>
      <w:jc w:val="left"/>
    </w:pPr>
    <w:rPr>
      <w:rFonts w:ascii="Arial Narrow" w:hAnsi="Arial Narrow"/>
      <w:noProof w:val="0"/>
      <w:color w:val="auto"/>
      <w:sz w:val="23"/>
      <w:szCs w:val="24"/>
    </w:rPr>
  </w:style>
  <w:style w:type="character" w:customStyle="1" w:styleId="Textkrper-Einzug2Zchn">
    <w:name w:val="Textkörper-Einzug 2 Zchn"/>
    <w:link w:val="Textkrper-Einzug2"/>
    <w:uiPriority w:val="99"/>
    <w:rsid w:val="00742337"/>
    <w:rPr>
      <w:rFonts w:ascii="Arial Narrow" w:hAnsi="Arial Narrow"/>
      <w:sz w:val="23"/>
      <w:szCs w:val="24"/>
    </w:rPr>
  </w:style>
  <w:style w:type="paragraph" w:styleId="Textkrper-Einzug3">
    <w:name w:val="Body Text Indent 3"/>
    <w:basedOn w:val="Standard"/>
    <w:link w:val="Textkrper-Einzug3Zchn"/>
    <w:uiPriority w:val="99"/>
    <w:rsid w:val="00742337"/>
    <w:pPr>
      <w:ind w:left="283"/>
      <w:jc w:val="left"/>
    </w:pPr>
    <w:rPr>
      <w:rFonts w:ascii="Arial Narrow" w:hAnsi="Arial Narrow"/>
      <w:noProof w:val="0"/>
      <w:color w:val="auto"/>
      <w:sz w:val="16"/>
      <w:szCs w:val="16"/>
    </w:rPr>
  </w:style>
  <w:style w:type="character" w:customStyle="1" w:styleId="Textkrper-Einzug3Zchn">
    <w:name w:val="Textkörper-Einzug 3 Zchn"/>
    <w:link w:val="Textkrper-Einzug3"/>
    <w:uiPriority w:val="99"/>
    <w:rsid w:val="00742337"/>
    <w:rPr>
      <w:rFonts w:ascii="Arial Narrow" w:hAnsi="Arial Narrow"/>
      <w:sz w:val="16"/>
      <w:szCs w:val="16"/>
    </w:rPr>
  </w:style>
  <w:style w:type="paragraph" w:styleId="Textkrper-Erstzeileneinzug">
    <w:name w:val="Body Text First Indent"/>
    <w:basedOn w:val="Textkrper"/>
    <w:link w:val="Textkrper-ErstzeileneinzugZchn"/>
    <w:uiPriority w:val="99"/>
    <w:rsid w:val="00742337"/>
    <w:pPr>
      <w:spacing w:after="120"/>
      <w:ind w:firstLine="210"/>
    </w:pPr>
    <w:rPr>
      <w:rFonts w:ascii="Arial Narrow" w:hAnsi="Arial Narrow"/>
      <w:color w:val="auto"/>
      <w:sz w:val="23"/>
      <w:szCs w:val="24"/>
    </w:rPr>
  </w:style>
  <w:style w:type="character" w:customStyle="1" w:styleId="TextkrperZchn1">
    <w:name w:val="Textkörper Zchn1"/>
    <w:link w:val="Textkrper"/>
    <w:uiPriority w:val="99"/>
    <w:rsid w:val="00742337"/>
    <w:rPr>
      <w:rFonts w:ascii="Arial" w:hAnsi="Arial"/>
      <w:color w:val="000000"/>
      <w:sz w:val="24"/>
    </w:rPr>
  </w:style>
  <w:style w:type="character" w:customStyle="1" w:styleId="Textkrper-ErstzeileneinzugZchn">
    <w:name w:val="Textkörper-Erstzeileneinzug Zchn"/>
    <w:link w:val="Textkrper-Erstzeileneinzug"/>
    <w:uiPriority w:val="99"/>
    <w:rsid w:val="00742337"/>
    <w:rPr>
      <w:rFonts w:ascii="Arial Narrow" w:hAnsi="Arial Narrow"/>
      <w:color w:val="000000"/>
      <w:sz w:val="23"/>
      <w:szCs w:val="24"/>
    </w:rPr>
  </w:style>
  <w:style w:type="paragraph" w:styleId="Textkrper-Zeileneinzug">
    <w:name w:val="Body Text Indent"/>
    <w:basedOn w:val="Standard"/>
    <w:link w:val="Textkrper-ZeileneinzugZchn"/>
    <w:uiPriority w:val="99"/>
    <w:rsid w:val="00742337"/>
    <w:pPr>
      <w:ind w:left="283"/>
      <w:jc w:val="left"/>
    </w:pPr>
    <w:rPr>
      <w:rFonts w:ascii="Arial Narrow" w:hAnsi="Arial Narrow"/>
      <w:noProof w:val="0"/>
      <w:color w:val="auto"/>
      <w:sz w:val="23"/>
      <w:szCs w:val="24"/>
    </w:rPr>
  </w:style>
  <w:style w:type="character" w:customStyle="1" w:styleId="Textkrper-ZeileneinzugZchn">
    <w:name w:val="Textkörper-Zeileneinzug Zchn"/>
    <w:link w:val="Textkrper-Zeileneinzug"/>
    <w:uiPriority w:val="99"/>
    <w:rsid w:val="00742337"/>
    <w:rPr>
      <w:rFonts w:ascii="Arial Narrow" w:hAnsi="Arial Narrow"/>
      <w:sz w:val="23"/>
      <w:szCs w:val="24"/>
    </w:rPr>
  </w:style>
  <w:style w:type="paragraph" w:styleId="Textkrper-Erstzeileneinzug2">
    <w:name w:val="Body Text First Indent 2"/>
    <w:basedOn w:val="Textkrper-Zeileneinzug"/>
    <w:link w:val="Textkrper-Erstzeileneinzug2Zchn"/>
    <w:uiPriority w:val="99"/>
    <w:rsid w:val="00742337"/>
    <w:pPr>
      <w:ind w:firstLine="210"/>
    </w:pPr>
  </w:style>
  <w:style w:type="character" w:customStyle="1" w:styleId="Textkrper-Erstzeileneinzug2Zchn">
    <w:name w:val="Textkörper-Erstzeileneinzug 2 Zchn"/>
    <w:basedOn w:val="Textkrper-ZeileneinzugZchn"/>
    <w:link w:val="Textkrper-Erstzeileneinzug2"/>
    <w:uiPriority w:val="99"/>
    <w:rsid w:val="00742337"/>
    <w:rPr>
      <w:rFonts w:ascii="Arial Narrow" w:hAnsi="Arial Narrow"/>
      <w:sz w:val="23"/>
      <w:szCs w:val="24"/>
    </w:rPr>
  </w:style>
  <w:style w:type="character" w:customStyle="1" w:styleId="TitelZchn">
    <w:name w:val="Titel Zchn"/>
    <w:link w:val="Titel"/>
    <w:rsid w:val="00742337"/>
    <w:rPr>
      <w:rFonts w:ascii="Arial" w:hAnsi="Arial"/>
      <w:b/>
      <w:noProof/>
      <w:color w:val="000000"/>
      <w:kern w:val="28"/>
      <w:sz w:val="32"/>
    </w:rPr>
  </w:style>
  <w:style w:type="character" w:customStyle="1" w:styleId="UnterschriftZchn">
    <w:name w:val="Unterschrift Zchn"/>
    <w:link w:val="Unterschrift"/>
    <w:uiPriority w:val="99"/>
    <w:rsid w:val="00742337"/>
    <w:rPr>
      <w:rFonts w:ascii="Arial" w:hAnsi="Arial"/>
      <w:noProof/>
      <w:color w:val="000000"/>
    </w:rPr>
  </w:style>
  <w:style w:type="character" w:customStyle="1" w:styleId="UntertitelZchn">
    <w:name w:val="Untertitel Zchn"/>
    <w:link w:val="Untertitel"/>
    <w:uiPriority w:val="1"/>
    <w:rsid w:val="00742337"/>
    <w:rPr>
      <w:rFonts w:ascii="Arial" w:hAnsi="Arial"/>
      <w:noProof/>
      <w:color w:val="000000"/>
      <w:sz w:val="24"/>
    </w:rPr>
  </w:style>
  <w:style w:type="character" w:styleId="Zeilennummer">
    <w:name w:val="line number"/>
    <w:uiPriority w:val="99"/>
    <w:rsid w:val="00742337"/>
  </w:style>
  <w:style w:type="paragraph" w:customStyle="1" w:styleId="TabelleKopf">
    <w:name w:val="TabelleKopf"/>
    <w:basedOn w:val="Standard"/>
    <w:next w:val="Standard"/>
    <w:uiPriority w:val="99"/>
    <w:rsid w:val="00742337"/>
    <w:pPr>
      <w:widowControl w:val="0"/>
      <w:tabs>
        <w:tab w:val="left" w:pos="566"/>
      </w:tabs>
      <w:spacing w:before="40" w:after="40"/>
      <w:ind w:left="57" w:right="57"/>
      <w:jc w:val="left"/>
    </w:pPr>
    <w:rPr>
      <w:rFonts w:ascii="Arial Narrow" w:hAnsi="Arial Narrow" w:cs="Arial"/>
      <w:b/>
      <w:bCs/>
      <w:noProof w:val="0"/>
      <w:color w:val="auto"/>
      <w:sz w:val="18"/>
      <w:szCs w:val="18"/>
    </w:rPr>
  </w:style>
  <w:style w:type="paragraph" w:styleId="Listenabsatz">
    <w:name w:val="List Paragraph"/>
    <w:basedOn w:val="Standard"/>
    <w:link w:val="ListenabsatzZchn"/>
    <w:uiPriority w:val="34"/>
    <w:qFormat/>
    <w:rsid w:val="00742337"/>
    <w:pPr>
      <w:spacing w:after="80"/>
      <w:ind w:left="720"/>
      <w:contextualSpacing/>
      <w:jc w:val="left"/>
    </w:pPr>
    <w:rPr>
      <w:rFonts w:ascii="Calibri" w:eastAsia="Calibri" w:hAnsi="Calibri"/>
      <w:noProof w:val="0"/>
      <w:color w:val="auto"/>
      <w:sz w:val="22"/>
      <w:szCs w:val="22"/>
      <w:lang w:eastAsia="en-US"/>
    </w:rPr>
  </w:style>
  <w:style w:type="paragraph" w:customStyle="1" w:styleId="Default">
    <w:name w:val="Default"/>
    <w:rsid w:val="00742337"/>
    <w:pPr>
      <w:autoSpaceDE w:val="0"/>
      <w:autoSpaceDN w:val="0"/>
      <w:adjustRightInd w:val="0"/>
    </w:pPr>
    <w:rPr>
      <w:rFonts w:ascii="Arial" w:hAnsi="Arial" w:cs="Arial"/>
      <w:color w:val="000000"/>
      <w:sz w:val="24"/>
      <w:szCs w:val="24"/>
    </w:rPr>
  </w:style>
  <w:style w:type="character" w:customStyle="1" w:styleId="KommentartextZchn">
    <w:name w:val="Kommentartext Zchn"/>
    <w:uiPriority w:val="99"/>
    <w:rsid w:val="00742337"/>
    <w:rPr>
      <w:rFonts w:ascii="Arial Narrow" w:hAnsi="Arial Narrow"/>
      <w:sz w:val="23"/>
      <w:lang w:val="x-none" w:eastAsia="x-none"/>
    </w:rPr>
  </w:style>
  <w:style w:type="paragraph" w:styleId="Kommentarthema">
    <w:name w:val="annotation subject"/>
    <w:basedOn w:val="Kommentartext"/>
    <w:next w:val="Kommentartext"/>
    <w:link w:val="KommentarthemaZchn"/>
    <w:rsid w:val="00742337"/>
    <w:pPr>
      <w:spacing w:after="80"/>
      <w:jc w:val="left"/>
    </w:pPr>
    <w:rPr>
      <w:rFonts w:ascii="Arial Narrow" w:hAnsi="Arial Narrow"/>
      <w:b/>
      <w:bCs/>
      <w:noProof w:val="0"/>
      <w:color w:val="auto"/>
      <w:sz w:val="23"/>
      <w:lang w:val="x-none" w:eastAsia="x-none"/>
    </w:rPr>
  </w:style>
  <w:style w:type="character" w:customStyle="1" w:styleId="KommentartextZchn1">
    <w:name w:val="Kommentartext Zchn1"/>
    <w:link w:val="Kommentartext"/>
    <w:uiPriority w:val="99"/>
    <w:rsid w:val="00742337"/>
    <w:rPr>
      <w:rFonts w:ascii="Arial" w:hAnsi="Arial"/>
      <w:noProof/>
      <w:color w:val="000000"/>
    </w:rPr>
  </w:style>
  <w:style w:type="character" w:customStyle="1" w:styleId="KommentarthemaZchn">
    <w:name w:val="Kommentarthema Zchn"/>
    <w:link w:val="Kommentarthema"/>
    <w:uiPriority w:val="99"/>
    <w:rsid w:val="00742337"/>
    <w:rPr>
      <w:rFonts w:ascii="Arial Narrow" w:hAnsi="Arial Narrow"/>
      <w:b/>
      <w:bCs/>
      <w:noProof/>
      <w:color w:val="000000"/>
      <w:sz w:val="23"/>
      <w:lang w:val="x-none" w:eastAsia="x-none"/>
    </w:rPr>
  </w:style>
  <w:style w:type="table" w:styleId="Tabellendesign">
    <w:name w:val="Table Theme"/>
    <w:basedOn w:val="NormaleTabelle"/>
    <w:uiPriority w:val="99"/>
    <w:unhideWhenUsed/>
    <w:rsid w:val="00742337"/>
    <w:pPr>
      <w:spacing w:after="200" w:line="276"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nberschrift">
    <w:name w:val="Tabellenüberschrift"/>
    <w:basedOn w:val="Standard"/>
    <w:uiPriority w:val="9"/>
    <w:rsid w:val="00742337"/>
    <w:pPr>
      <w:spacing w:after="80" w:line="260" w:lineRule="atLeast"/>
    </w:pPr>
    <w:rPr>
      <w:rFonts w:ascii="Arial Narrow" w:hAnsi="Arial Narrow" w:cs="Cambria Math"/>
      <w:b/>
      <w:bCs/>
      <w:noProof w:val="0"/>
      <w:color w:val="A6A6A6"/>
      <w:sz w:val="21"/>
      <w:szCs w:val="24"/>
    </w:rPr>
  </w:style>
  <w:style w:type="paragraph" w:customStyle="1" w:styleId="Spaltenberschrift">
    <w:name w:val="Spaltenüberschrift"/>
    <w:basedOn w:val="Standard"/>
    <w:uiPriority w:val="11"/>
    <w:qFormat/>
    <w:rsid w:val="00742337"/>
    <w:pPr>
      <w:spacing w:after="80" w:line="260" w:lineRule="atLeast"/>
    </w:pPr>
    <w:rPr>
      <w:rFonts w:ascii="Arial Narrow" w:hAnsi="Arial Narrow" w:cs="Cambria Math"/>
      <w:b/>
      <w:bCs/>
      <w:noProof w:val="0"/>
      <w:color w:val="auto"/>
      <w:sz w:val="23"/>
      <w:szCs w:val="24"/>
    </w:rPr>
  </w:style>
  <w:style w:type="paragraph" w:customStyle="1" w:styleId="Tabellentext">
    <w:name w:val="Tabellentext"/>
    <w:basedOn w:val="Spaltenberschrift"/>
    <w:next w:val="Standard"/>
    <w:uiPriority w:val="11"/>
    <w:rsid w:val="00742337"/>
    <w:rPr>
      <w:b w:val="0"/>
    </w:rPr>
  </w:style>
  <w:style w:type="character" w:styleId="Buchtitel">
    <w:name w:val="Book Title"/>
    <w:uiPriority w:val="69"/>
    <w:qFormat/>
    <w:rsid w:val="00742337"/>
    <w:rPr>
      <w:rFonts w:ascii="Arial" w:hAnsi="Arial"/>
      <w:b/>
      <w:bCs/>
      <w:spacing w:val="5"/>
      <w:sz w:val="18"/>
    </w:rPr>
  </w:style>
  <w:style w:type="character" w:styleId="Endnotenzeichen">
    <w:name w:val="endnote reference"/>
    <w:uiPriority w:val="99"/>
    <w:unhideWhenUsed/>
    <w:rsid w:val="00742337"/>
    <w:rPr>
      <w:rFonts w:ascii="Arial" w:hAnsi="Arial"/>
      <w:b/>
      <w:sz w:val="13"/>
      <w:vertAlign w:val="superscript"/>
    </w:rPr>
  </w:style>
  <w:style w:type="character" w:customStyle="1" w:styleId="EndnotentextZchn">
    <w:name w:val="Endnotentext Zchn"/>
    <w:link w:val="Endnotentext"/>
    <w:uiPriority w:val="99"/>
    <w:rsid w:val="00742337"/>
    <w:rPr>
      <w:rFonts w:ascii="Arial" w:hAnsi="Arial"/>
      <w:noProof/>
      <w:color w:val="000000"/>
    </w:rPr>
  </w:style>
  <w:style w:type="character" w:styleId="IntensiveHervorhebung">
    <w:name w:val="Intense Emphasis"/>
    <w:uiPriority w:val="66"/>
    <w:qFormat/>
    <w:rsid w:val="00742337"/>
    <w:rPr>
      <w:rFonts w:ascii="Arial" w:hAnsi="Arial"/>
      <w:b/>
      <w:bCs/>
      <w:iCs/>
      <w:color w:val="0076C3"/>
      <w:sz w:val="22"/>
    </w:rPr>
  </w:style>
  <w:style w:type="character" w:styleId="IntensiverVerweis">
    <w:name w:val="Intense Reference"/>
    <w:uiPriority w:val="68"/>
    <w:qFormat/>
    <w:rsid w:val="00742337"/>
    <w:rPr>
      <w:rFonts w:ascii="Arial" w:hAnsi="Arial"/>
      <w:bCs/>
      <w:color w:val="0076C3"/>
      <w:spacing w:val="5"/>
      <w:sz w:val="18"/>
      <w:u w:val="none"/>
    </w:rPr>
  </w:style>
  <w:style w:type="paragraph" w:styleId="IntensivesZitat">
    <w:name w:val="Intense Quote"/>
    <w:basedOn w:val="Standard"/>
    <w:next w:val="Standard"/>
    <w:link w:val="IntensivesZitatZchn"/>
    <w:uiPriority w:val="60"/>
    <w:qFormat/>
    <w:rsid w:val="00742337"/>
    <w:pPr>
      <w:spacing w:after="80" w:line="260" w:lineRule="atLeast"/>
    </w:pPr>
    <w:rPr>
      <w:rFonts w:ascii="Arial Narrow" w:hAnsi="Arial Narrow" w:cs="Cambria Math"/>
      <w:iCs/>
      <w:noProof w:val="0"/>
      <w:color w:val="0076C3"/>
      <w:sz w:val="23"/>
      <w:szCs w:val="24"/>
    </w:rPr>
  </w:style>
  <w:style w:type="character" w:customStyle="1" w:styleId="IntensivesZitatZchn">
    <w:name w:val="Intensives Zitat Zchn"/>
    <w:link w:val="IntensivesZitat"/>
    <w:uiPriority w:val="60"/>
    <w:rsid w:val="00742337"/>
    <w:rPr>
      <w:rFonts w:ascii="Arial Narrow" w:hAnsi="Arial Narrow" w:cs="Cambria Math"/>
      <w:iCs/>
      <w:color w:val="0076C3"/>
      <w:sz w:val="23"/>
      <w:szCs w:val="24"/>
    </w:rPr>
  </w:style>
  <w:style w:type="paragraph" w:styleId="KeinLeerraum">
    <w:name w:val="No Spacing"/>
    <w:uiPriority w:val="99"/>
    <w:qFormat/>
    <w:rsid w:val="00742337"/>
    <w:pPr>
      <w:spacing w:after="236" w:line="236" w:lineRule="atLeast"/>
    </w:pPr>
    <w:rPr>
      <w:rFonts w:ascii="Arial" w:hAnsi="Arial" w:cs="Cambria Math"/>
      <w:bCs/>
      <w:sz w:val="18"/>
      <w:szCs w:val="24"/>
    </w:rPr>
  </w:style>
  <w:style w:type="character" w:styleId="Platzhaltertext">
    <w:name w:val="Placeholder Text"/>
    <w:uiPriority w:val="99"/>
    <w:semiHidden/>
    <w:unhideWhenUsed/>
    <w:rsid w:val="00742337"/>
    <w:rPr>
      <w:rFonts w:ascii="Arial" w:hAnsi="Arial"/>
      <w:color w:val="auto"/>
      <w:sz w:val="18"/>
    </w:rPr>
  </w:style>
  <w:style w:type="character" w:styleId="SchwacheHervorhebung">
    <w:name w:val="Subtle Emphasis"/>
    <w:uiPriority w:val="65"/>
    <w:qFormat/>
    <w:rsid w:val="00742337"/>
    <w:rPr>
      <w:rFonts w:ascii="Arial" w:hAnsi="Arial"/>
      <w:iCs/>
      <w:color w:val="auto"/>
      <w:sz w:val="18"/>
    </w:rPr>
  </w:style>
  <w:style w:type="character" w:styleId="SchwacherVerweis">
    <w:name w:val="Subtle Reference"/>
    <w:uiPriority w:val="67"/>
    <w:qFormat/>
    <w:rsid w:val="00742337"/>
    <w:rPr>
      <w:rFonts w:ascii="Arial" w:hAnsi="Arial"/>
      <w:color w:val="auto"/>
      <w:sz w:val="18"/>
      <w:u w:val="none"/>
    </w:rPr>
  </w:style>
  <w:style w:type="paragraph" w:styleId="Zitat">
    <w:name w:val="Quote"/>
    <w:basedOn w:val="Standard"/>
    <w:next w:val="Standard"/>
    <w:link w:val="ZitatZchn"/>
    <w:uiPriority w:val="73"/>
    <w:qFormat/>
    <w:rsid w:val="00742337"/>
    <w:pPr>
      <w:spacing w:after="80" w:line="260" w:lineRule="atLeast"/>
    </w:pPr>
    <w:rPr>
      <w:rFonts w:ascii="Arial Narrow" w:hAnsi="Arial Narrow" w:cs="Cambria Math"/>
      <w:bCs/>
      <w:iCs/>
      <w:noProof w:val="0"/>
      <w:sz w:val="23"/>
      <w:szCs w:val="24"/>
    </w:rPr>
  </w:style>
  <w:style w:type="character" w:customStyle="1" w:styleId="ZitatZchn">
    <w:name w:val="Zitat Zchn"/>
    <w:link w:val="Zitat"/>
    <w:uiPriority w:val="73"/>
    <w:rsid w:val="00742337"/>
    <w:rPr>
      <w:rFonts w:ascii="Arial Narrow" w:hAnsi="Arial Narrow" w:cs="Cambria Math"/>
      <w:bCs/>
      <w:iCs/>
      <w:color w:val="000000"/>
      <w:sz w:val="23"/>
      <w:szCs w:val="24"/>
    </w:rPr>
  </w:style>
  <w:style w:type="numbering" w:customStyle="1" w:styleId="FormatvorlageAufgezhltSymbolSymbolLinks0cmHngend063cm">
    <w:name w:val="Formatvorlage Aufgezählt Symbol (Symbol) Links:  0 cm Hängend:  063 cm"/>
    <w:basedOn w:val="KeineListe"/>
    <w:rsid w:val="00742337"/>
    <w:pPr>
      <w:numPr>
        <w:numId w:val="5"/>
      </w:numPr>
    </w:pPr>
  </w:style>
  <w:style w:type="paragraph" w:customStyle="1" w:styleId="Impressumberschrift">
    <w:name w:val="Impressum Überschrift"/>
    <w:basedOn w:val="Beschriftung"/>
    <w:uiPriority w:val="12"/>
    <w:qFormat/>
    <w:rsid w:val="00742337"/>
    <w:pPr>
      <w:spacing w:before="0" w:after="80" w:line="180" w:lineRule="atLeast"/>
    </w:pPr>
    <w:rPr>
      <w:rFonts w:ascii="Times New Roman" w:hAnsi="Times New Roman" w:cs="Cambria Math"/>
      <w:bCs/>
      <w:noProof w:val="0"/>
      <w:color w:val="auto"/>
      <w:sz w:val="17"/>
    </w:rPr>
  </w:style>
  <w:style w:type="paragraph" w:customStyle="1" w:styleId="Impressum">
    <w:name w:val="Impressum"/>
    <w:basedOn w:val="Impressumberschrift"/>
    <w:uiPriority w:val="13"/>
    <w:qFormat/>
    <w:rsid w:val="00742337"/>
    <w:rPr>
      <w:b w:val="0"/>
    </w:rPr>
  </w:style>
  <w:style w:type="character" w:customStyle="1" w:styleId="A1">
    <w:name w:val="A1"/>
    <w:uiPriority w:val="99"/>
    <w:rsid w:val="00742337"/>
    <w:rPr>
      <w:color w:val="000000"/>
      <w:sz w:val="20"/>
    </w:rPr>
  </w:style>
  <w:style w:type="paragraph" w:styleId="berarbeitung">
    <w:name w:val="Revision"/>
    <w:hidden/>
    <w:uiPriority w:val="99"/>
    <w:semiHidden/>
    <w:rsid w:val="00742337"/>
    <w:rPr>
      <w:rFonts w:ascii="Arial" w:hAnsi="Arial" w:cs="Cambria Math"/>
      <w:bCs/>
      <w:szCs w:val="24"/>
    </w:rPr>
  </w:style>
  <w:style w:type="numbering" w:customStyle="1" w:styleId="KeineListe2">
    <w:name w:val="Keine Liste2"/>
    <w:next w:val="KeineListe"/>
    <w:uiPriority w:val="99"/>
    <w:semiHidden/>
    <w:unhideWhenUsed/>
    <w:rsid w:val="00742337"/>
  </w:style>
  <w:style w:type="numbering" w:customStyle="1" w:styleId="KeineListe11">
    <w:name w:val="Keine Liste11"/>
    <w:next w:val="KeineListe"/>
    <w:semiHidden/>
    <w:rsid w:val="00742337"/>
  </w:style>
  <w:style w:type="numbering" w:customStyle="1" w:styleId="1111111">
    <w:name w:val="1 / 1.1 / 1.1.11"/>
    <w:basedOn w:val="KeineListe"/>
    <w:next w:val="111111"/>
    <w:semiHidden/>
    <w:rsid w:val="00742337"/>
  </w:style>
  <w:style w:type="numbering" w:customStyle="1" w:styleId="1ai1">
    <w:name w:val="1 / a / i1"/>
    <w:basedOn w:val="KeineListe"/>
    <w:next w:val="1ai"/>
    <w:semiHidden/>
    <w:rsid w:val="00742337"/>
  </w:style>
  <w:style w:type="numbering" w:customStyle="1" w:styleId="ArtikelAbschnitt1">
    <w:name w:val="Artikel / Abschnitt1"/>
    <w:basedOn w:val="KeineListe"/>
    <w:next w:val="ArtikelAbschnitt"/>
    <w:semiHidden/>
    <w:rsid w:val="00742337"/>
  </w:style>
  <w:style w:type="numbering" w:customStyle="1" w:styleId="FormatvorlageAufgezhltSymbolSymbolLinks0cmHngend063cm1">
    <w:name w:val="Formatvorlage Aufgezählt Symbol (Symbol) Links:  0 cm Hängend:  063 cm1"/>
    <w:basedOn w:val="KeineListe"/>
    <w:rsid w:val="00742337"/>
  </w:style>
  <w:style w:type="paragraph" w:customStyle="1" w:styleId="UGFHeadline3">
    <w:name w:val="UGF_Headline_3"/>
    <w:basedOn w:val="Standard"/>
    <w:uiPriority w:val="3"/>
    <w:qFormat/>
    <w:rsid w:val="00742337"/>
    <w:pPr>
      <w:keepNext/>
      <w:spacing w:after="80" w:line="260" w:lineRule="atLeast"/>
    </w:pPr>
    <w:rPr>
      <w:rFonts w:cs="Cambria Math"/>
      <w:bCs/>
      <w:noProof w:val="0"/>
      <w:color w:val="0070C0"/>
    </w:rPr>
  </w:style>
  <w:style w:type="paragraph" w:customStyle="1" w:styleId="LiKorper">
    <w:name w:val="LiKorper"/>
    <w:basedOn w:val="StandardWeb"/>
    <w:link w:val="LiKorperZchn"/>
    <w:qFormat/>
    <w:rsid w:val="005A5EFB"/>
    <w:pPr>
      <w:spacing w:before="0" w:beforeAutospacing="0" w:after="120" w:afterAutospacing="0"/>
      <w:ind w:left="567"/>
    </w:pPr>
    <w:rPr>
      <w:rFonts w:ascii="Arial" w:hAnsi="Arial" w:cs="Arial"/>
      <w:sz w:val="20"/>
      <w:szCs w:val="20"/>
    </w:rPr>
  </w:style>
  <w:style w:type="paragraph" w:customStyle="1" w:styleId="LiKopf0">
    <w:name w:val="LiKopf"/>
    <w:basedOn w:val="StandardWeb"/>
    <w:link w:val="LiKopfZchn"/>
    <w:qFormat/>
    <w:rsid w:val="005A5EFB"/>
    <w:pPr>
      <w:spacing w:before="0" w:beforeAutospacing="0" w:after="0" w:afterAutospacing="0"/>
      <w:ind w:left="567" w:hanging="567"/>
    </w:pPr>
    <w:rPr>
      <w:rFonts w:ascii="Arial" w:hAnsi="Arial" w:cs="Arial"/>
      <w:b/>
      <w:bCs/>
      <w:sz w:val="20"/>
      <w:szCs w:val="20"/>
    </w:rPr>
  </w:style>
  <w:style w:type="character" w:customStyle="1" w:styleId="StandardWebZchn">
    <w:name w:val="Standard (Web) Zchn"/>
    <w:link w:val="StandardWeb"/>
    <w:uiPriority w:val="99"/>
    <w:rsid w:val="005A5EFB"/>
    <w:rPr>
      <w:sz w:val="24"/>
      <w:szCs w:val="24"/>
    </w:rPr>
  </w:style>
  <w:style w:type="character" w:customStyle="1" w:styleId="LiKorperZchn">
    <w:name w:val="LiKorper Zchn"/>
    <w:link w:val="LiKorper"/>
    <w:rsid w:val="005A5EFB"/>
    <w:rPr>
      <w:rFonts w:ascii="Arial" w:hAnsi="Arial" w:cs="Arial"/>
      <w:sz w:val="24"/>
      <w:szCs w:val="24"/>
    </w:rPr>
  </w:style>
  <w:style w:type="paragraph" w:customStyle="1" w:styleId="DokAbbildungsunterschrift">
    <w:name w:val="Dok_Abbildungsunterschrift"/>
    <w:uiPriority w:val="99"/>
    <w:rsid w:val="006B4FC9"/>
    <w:pPr>
      <w:spacing w:before="60" w:after="240" w:line="200" w:lineRule="exact"/>
    </w:pPr>
    <w:rPr>
      <w:rFonts w:ascii="BMFChange" w:hAnsi="BMFChange"/>
      <w:i/>
      <w:sz w:val="16"/>
      <w:szCs w:val="24"/>
    </w:rPr>
  </w:style>
  <w:style w:type="character" w:customStyle="1" w:styleId="LiKopfZchn">
    <w:name w:val="LiKopf Zchn"/>
    <w:link w:val="LiKopf0"/>
    <w:rsid w:val="005A5EFB"/>
    <w:rPr>
      <w:rFonts w:ascii="Arial" w:hAnsi="Arial" w:cs="Arial"/>
      <w:b/>
      <w:bCs/>
      <w:sz w:val="24"/>
      <w:szCs w:val="24"/>
    </w:rPr>
  </w:style>
  <w:style w:type="character" w:customStyle="1" w:styleId="st">
    <w:name w:val="st"/>
    <w:basedOn w:val="Absatz-Standardschriftart"/>
    <w:rsid w:val="00F438AE"/>
  </w:style>
  <w:style w:type="character" w:customStyle="1" w:styleId="NichtaufgelsteErwhnung1">
    <w:name w:val="Nicht aufgelöste Erwähnung1"/>
    <w:basedOn w:val="Absatz-Standardschriftart"/>
    <w:uiPriority w:val="99"/>
    <w:semiHidden/>
    <w:unhideWhenUsed/>
    <w:rsid w:val="00D54ED8"/>
    <w:rPr>
      <w:color w:val="605E5C"/>
      <w:shd w:val="clear" w:color="auto" w:fill="E1DFDD"/>
    </w:rPr>
  </w:style>
  <w:style w:type="character" w:customStyle="1" w:styleId="cf11">
    <w:name w:val="cf11"/>
    <w:basedOn w:val="Absatz-Standardschriftart"/>
    <w:rsid w:val="00C516B0"/>
    <w:rPr>
      <w:rFonts w:ascii="Segoe UI" w:hAnsi="Segoe UI" w:cs="Segoe UI" w:hint="default"/>
      <w:sz w:val="18"/>
      <w:szCs w:val="18"/>
    </w:rPr>
  </w:style>
  <w:style w:type="paragraph" w:customStyle="1" w:styleId="2aufNr">
    <w:name w:val="2_auf(Nr)"/>
    <w:basedOn w:val="Listenabsatz"/>
    <w:link w:val="2aufNrZchn"/>
    <w:qFormat/>
    <w:rsid w:val="00EB411F"/>
    <w:pPr>
      <w:numPr>
        <w:numId w:val="13"/>
      </w:numPr>
      <w:spacing w:after="120"/>
      <w:ind w:left="567" w:hanging="425"/>
      <w:jc w:val="both"/>
    </w:pPr>
    <w:rPr>
      <w:rFonts w:ascii="Berlin Type Office" w:eastAsia="Times New Roman" w:hAnsi="Berlin Type Office" w:cs="Arial"/>
      <w:color w:val="000000"/>
      <w:lang w:eastAsia="de-DE"/>
    </w:rPr>
  </w:style>
  <w:style w:type="paragraph" w:customStyle="1" w:styleId="1Text">
    <w:name w:val="1_Text"/>
    <w:basedOn w:val="Standard"/>
    <w:link w:val="1TextZchn"/>
    <w:qFormat/>
    <w:rsid w:val="00EB411F"/>
    <w:rPr>
      <w:rFonts w:ascii="Berlin Type Office" w:hAnsi="Berlin Type Office"/>
      <w:noProof w:val="0"/>
      <w:sz w:val="22"/>
      <w:szCs w:val="22"/>
    </w:rPr>
  </w:style>
  <w:style w:type="character" w:customStyle="1" w:styleId="ListenabsatzZchn">
    <w:name w:val="Listenabsatz Zchn"/>
    <w:basedOn w:val="Absatz-Standardschriftart"/>
    <w:link w:val="Listenabsatz"/>
    <w:uiPriority w:val="34"/>
    <w:rsid w:val="00EB411F"/>
    <w:rPr>
      <w:rFonts w:ascii="Calibri" w:eastAsia="Calibri" w:hAnsi="Calibri"/>
      <w:sz w:val="22"/>
      <w:szCs w:val="22"/>
      <w:lang w:eastAsia="en-US"/>
    </w:rPr>
  </w:style>
  <w:style w:type="character" w:customStyle="1" w:styleId="2aufNrZchn">
    <w:name w:val="2_auf(Nr) Zchn"/>
    <w:basedOn w:val="ListenabsatzZchn"/>
    <w:link w:val="2aufNr"/>
    <w:rsid w:val="00EB411F"/>
    <w:rPr>
      <w:rFonts w:ascii="Berlin Type Office" w:eastAsia="Calibri" w:hAnsi="Berlin Type Office" w:cs="Arial"/>
      <w:color w:val="000000"/>
      <w:sz w:val="22"/>
      <w:szCs w:val="22"/>
      <w:lang w:eastAsia="en-US"/>
    </w:rPr>
  </w:style>
  <w:style w:type="paragraph" w:customStyle="1" w:styleId="3aufpunkt">
    <w:name w:val="3_auf(punkt)"/>
    <w:basedOn w:val="Listenabsatz"/>
    <w:link w:val="3aufpunktZchn"/>
    <w:qFormat/>
    <w:rsid w:val="00C302B0"/>
    <w:pPr>
      <w:numPr>
        <w:numId w:val="17"/>
      </w:numPr>
      <w:ind w:left="567" w:hanging="425"/>
    </w:pPr>
    <w:rPr>
      <w:rFonts w:ascii="Berlin Type Office" w:hAnsi="Berlin Type Office"/>
    </w:rPr>
  </w:style>
  <w:style w:type="character" w:customStyle="1" w:styleId="1TextZchn">
    <w:name w:val="1_Text Zchn"/>
    <w:basedOn w:val="Absatz-Standardschriftart"/>
    <w:link w:val="1Text"/>
    <w:rsid w:val="00EB411F"/>
    <w:rPr>
      <w:rFonts w:ascii="Berlin Type Office" w:hAnsi="Berlin Type Office"/>
      <w:color w:val="000000"/>
      <w:sz w:val="22"/>
      <w:szCs w:val="22"/>
    </w:rPr>
  </w:style>
  <w:style w:type="character" w:customStyle="1" w:styleId="3aufpunktZchn">
    <w:name w:val="3_auf(punkt) Zchn"/>
    <w:basedOn w:val="ListenabsatzZchn"/>
    <w:link w:val="3aufpunkt"/>
    <w:rsid w:val="00C302B0"/>
    <w:rPr>
      <w:rFonts w:ascii="Berlin Type Office" w:eastAsia="Calibri" w:hAnsi="Berlin Type Office"/>
      <w:sz w:val="22"/>
      <w:szCs w:val="22"/>
      <w:lang w:eastAsia="en-US"/>
    </w:rPr>
  </w:style>
  <w:style w:type="paragraph" w:customStyle="1" w:styleId="4teilber">
    <w:name w:val="4_teilüber"/>
    <w:basedOn w:val="Standard"/>
    <w:link w:val="4teilberZchn"/>
    <w:qFormat/>
    <w:rsid w:val="00AB768E"/>
    <w:rPr>
      <w:rFonts w:ascii="Berlin Type Office" w:hAnsi="Berlin Type Office"/>
      <w:i/>
      <w:sz w:val="24"/>
      <w:szCs w:val="24"/>
    </w:rPr>
  </w:style>
  <w:style w:type="character" w:customStyle="1" w:styleId="4teilberZchn">
    <w:name w:val="4_teilüber Zchn"/>
    <w:basedOn w:val="Absatz-Standardschriftart"/>
    <w:link w:val="4teilber"/>
    <w:rsid w:val="00AB768E"/>
    <w:rPr>
      <w:rFonts w:ascii="Berlin Type Office" w:hAnsi="Berlin Type Office"/>
      <w:i/>
      <w:noProof/>
      <w:color w:val="000000"/>
      <w:sz w:val="24"/>
      <w:szCs w:val="24"/>
    </w:rPr>
  </w:style>
  <w:style w:type="character" w:styleId="NichtaufgelsteErwhnung">
    <w:name w:val="Unresolved Mention"/>
    <w:basedOn w:val="Absatz-Standardschriftart"/>
    <w:uiPriority w:val="99"/>
    <w:semiHidden/>
    <w:unhideWhenUsed/>
    <w:rsid w:val="002C02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9724">
      <w:bodyDiv w:val="1"/>
      <w:marLeft w:val="0"/>
      <w:marRight w:val="0"/>
      <w:marTop w:val="0"/>
      <w:marBottom w:val="0"/>
      <w:divBdr>
        <w:top w:val="none" w:sz="0" w:space="0" w:color="auto"/>
        <w:left w:val="none" w:sz="0" w:space="0" w:color="auto"/>
        <w:bottom w:val="none" w:sz="0" w:space="0" w:color="auto"/>
        <w:right w:val="none" w:sz="0" w:space="0" w:color="auto"/>
      </w:divBdr>
    </w:div>
    <w:div w:id="68237445">
      <w:bodyDiv w:val="1"/>
      <w:marLeft w:val="0"/>
      <w:marRight w:val="0"/>
      <w:marTop w:val="0"/>
      <w:marBottom w:val="0"/>
      <w:divBdr>
        <w:top w:val="none" w:sz="0" w:space="0" w:color="auto"/>
        <w:left w:val="none" w:sz="0" w:space="0" w:color="auto"/>
        <w:bottom w:val="none" w:sz="0" w:space="0" w:color="auto"/>
        <w:right w:val="none" w:sz="0" w:space="0" w:color="auto"/>
      </w:divBdr>
    </w:div>
    <w:div w:id="111439437">
      <w:bodyDiv w:val="1"/>
      <w:marLeft w:val="0"/>
      <w:marRight w:val="0"/>
      <w:marTop w:val="0"/>
      <w:marBottom w:val="0"/>
      <w:divBdr>
        <w:top w:val="none" w:sz="0" w:space="0" w:color="auto"/>
        <w:left w:val="none" w:sz="0" w:space="0" w:color="auto"/>
        <w:bottom w:val="none" w:sz="0" w:space="0" w:color="auto"/>
        <w:right w:val="none" w:sz="0" w:space="0" w:color="auto"/>
      </w:divBdr>
    </w:div>
    <w:div w:id="123275657">
      <w:bodyDiv w:val="1"/>
      <w:marLeft w:val="0"/>
      <w:marRight w:val="0"/>
      <w:marTop w:val="0"/>
      <w:marBottom w:val="0"/>
      <w:divBdr>
        <w:top w:val="none" w:sz="0" w:space="0" w:color="auto"/>
        <w:left w:val="none" w:sz="0" w:space="0" w:color="auto"/>
        <w:bottom w:val="none" w:sz="0" w:space="0" w:color="auto"/>
        <w:right w:val="none" w:sz="0" w:space="0" w:color="auto"/>
      </w:divBdr>
    </w:div>
    <w:div w:id="125584578">
      <w:bodyDiv w:val="1"/>
      <w:marLeft w:val="0"/>
      <w:marRight w:val="0"/>
      <w:marTop w:val="0"/>
      <w:marBottom w:val="0"/>
      <w:divBdr>
        <w:top w:val="none" w:sz="0" w:space="0" w:color="auto"/>
        <w:left w:val="none" w:sz="0" w:space="0" w:color="auto"/>
        <w:bottom w:val="none" w:sz="0" w:space="0" w:color="auto"/>
        <w:right w:val="none" w:sz="0" w:space="0" w:color="auto"/>
      </w:divBdr>
    </w:div>
    <w:div w:id="194125642">
      <w:bodyDiv w:val="1"/>
      <w:marLeft w:val="0"/>
      <w:marRight w:val="0"/>
      <w:marTop w:val="0"/>
      <w:marBottom w:val="0"/>
      <w:divBdr>
        <w:top w:val="none" w:sz="0" w:space="0" w:color="auto"/>
        <w:left w:val="none" w:sz="0" w:space="0" w:color="auto"/>
        <w:bottom w:val="none" w:sz="0" w:space="0" w:color="auto"/>
        <w:right w:val="none" w:sz="0" w:space="0" w:color="auto"/>
      </w:divBdr>
    </w:div>
    <w:div w:id="216283074">
      <w:bodyDiv w:val="1"/>
      <w:marLeft w:val="0"/>
      <w:marRight w:val="0"/>
      <w:marTop w:val="0"/>
      <w:marBottom w:val="0"/>
      <w:divBdr>
        <w:top w:val="none" w:sz="0" w:space="0" w:color="auto"/>
        <w:left w:val="none" w:sz="0" w:space="0" w:color="auto"/>
        <w:bottom w:val="none" w:sz="0" w:space="0" w:color="auto"/>
        <w:right w:val="none" w:sz="0" w:space="0" w:color="auto"/>
      </w:divBdr>
    </w:div>
    <w:div w:id="364867534">
      <w:bodyDiv w:val="1"/>
      <w:marLeft w:val="0"/>
      <w:marRight w:val="0"/>
      <w:marTop w:val="0"/>
      <w:marBottom w:val="0"/>
      <w:divBdr>
        <w:top w:val="none" w:sz="0" w:space="0" w:color="auto"/>
        <w:left w:val="none" w:sz="0" w:space="0" w:color="auto"/>
        <w:bottom w:val="none" w:sz="0" w:space="0" w:color="auto"/>
        <w:right w:val="none" w:sz="0" w:space="0" w:color="auto"/>
      </w:divBdr>
    </w:div>
    <w:div w:id="443615182">
      <w:bodyDiv w:val="1"/>
      <w:marLeft w:val="0"/>
      <w:marRight w:val="0"/>
      <w:marTop w:val="0"/>
      <w:marBottom w:val="0"/>
      <w:divBdr>
        <w:top w:val="none" w:sz="0" w:space="0" w:color="auto"/>
        <w:left w:val="none" w:sz="0" w:space="0" w:color="auto"/>
        <w:bottom w:val="none" w:sz="0" w:space="0" w:color="auto"/>
        <w:right w:val="none" w:sz="0" w:space="0" w:color="auto"/>
      </w:divBdr>
      <w:divsChild>
        <w:div w:id="696740228">
          <w:marLeft w:val="0"/>
          <w:marRight w:val="0"/>
          <w:marTop w:val="0"/>
          <w:marBottom w:val="0"/>
          <w:divBdr>
            <w:top w:val="none" w:sz="0" w:space="0" w:color="auto"/>
            <w:left w:val="none" w:sz="0" w:space="0" w:color="auto"/>
            <w:bottom w:val="none" w:sz="0" w:space="0" w:color="auto"/>
            <w:right w:val="none" w:sz="0" w:space="0" w:color="auto"/>
          </w:divBdr>
          <w:divsChild>
            <w:div w:id="484710790">
              <w:marLeft w:val="0"/>
              <w:marRight w:val="0"/>
              <w:marTop w:val="0"/>
              <w:marBottom w:val="0"/>
              <w:divBdr>
                <w:top w:val="none" w:sz="0" w:space="0" w:color="auto"/>
                <w:left w:val="none" w:sz="0" w:space="0" w:color="auto"/>
                <w:bottom w:val="none" w:sz="0" w:space="0" w:color="auto"/>
                <w:right w:val="none" w:sz="0" w:space="0" w:color="auto"/>
              </w:divBdr>
              <w:divsChild>
                <w:div w:id="535118713">
                  <w:marLeft w:val="0"/>
                  <w:marRight w:val="0"/>
                  <w:marTop w:val="0"/>
                  <w:marBottom w:val="0"/>
                  <w:divBdr>
                    <w:top w:val="none" w:sz="0" w:space="0" w:color="auto"/>
                    <w:left w:val="none" w:sz="0" w:space="0" w:color="auto"/>
                    <w:bottom w:val="none" w:sz="0" w:space="0" w:color="auto"/>
                    <w:right w:val="none" w:sz="0" w:space="0" w:color="auto"/>
                  </w:divBdr>
                  <w:divsChild>
                    <w:div w:id="61899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568842">
      <w:bodyDiv w:val="1"/>
      <w:marLeft w:val="0"/>
      <w:marRight w:val="0"/>
      <w:marTop w:val="0"/>
      <w:marBottom w:val="0"/>
      <w:divBdr>
        <w:top w:val="none" w:sz="0" w:space="0" w:color="auto"/>
        <w:left w:val="none" w:sz="0" w:space="0" w:color="auto"/>
        <w:bottom w:val="none" w:sz="0" w:space="0" w:color="auto"/>
        <w:right w:val="none" w:sz="0" w:space="0" w:color="auto"/>
      </w:divBdr>
    </w:div>
    <w:div w:id="494534732">
      <w:bodyDiv w:val="1"/>
      <w:marLeft w:val="0"/>
      <w:marRight w:val="0"/>
      <w:marTop w:val="0"/>
      <w:marBottom w:val="0"/>
      <w:divBdr>
        <w:top w:val="none" w:sz="0" w:space="0" w:color="auto"/>
        <w:left w:val="none" w:sz="0" w:space="0" w:color="auto"/>
        <w:bottom w:val="none" w:sz="0" w:space="0" w:color="auto"/>
        <w:right w:val="none" w:sz="0" w:space="0" w:color="auto"/>
      </w:divBdr>
    </w:div>
    <w:div w:id="523246495">
      <w:bodyDiv w:val="1"/>
      <w:marLeft w:val="0"/>
      <w:marRight w:val="0"/>
      <w:marTop w:val="0"/>
      <w:marBottom w:val="0"/>
      <w:divBdr>
        <w:top w:val="none" w:sz="0" w:space="0" w:color="auto"/>
        <w:left w:val="none" w:sz="0" w:space="0" w:color="auto"/>
        <w:bottom w:val="none" w:sz="0" w:space="0" w:color="auto"/>
        <w:right w:val="none" w:sz="0" w:space="0" w:color="auto"/>
      </w:divBdr>
    </w:div>
    <w:div w:id="556167125">
      <w:bodyDiv w:val="1"/>
      <w:marLeft w:val="0"/>
      <w:marRight w:val="0"/>
      <w:marTop w:val="0"/>
      <w:marBottom w:val="0"/>
      <w:divBdr>
        <w:top w:val="none" w:sz="0" w:space="0" w:color="auto"/>
        <w:left w:val="none" w:sz="0" w:space="0" w:color="auto"/>
        <w:bottom w:val="none" w:sz="0" w:space="0" w:color="auto"/>
        <w:right w:val="none" w:sz="0" w:space="0" w:color="auto"/>
      </w:divBdr>
    </w:div>
    <w:div w:id="559365933">
      <w:bodyDiv w:val="1"/>
      <w:marLeft w:val="0"/>
      <w:marRight w:val="0"/>
      <w:marTop w:val="0"/>
      <w:marBottom w:val="0"/>
      <w:divBdr>
        <w:top w:val="none" w:sz="0" w:space="0" w:color="auto"/>
        <w:left w:val="none" w:sz="0" w:space="0" w:color="auto"/>
        <w:bottom w:val="none" w:sz="0" w:space="0" w:color="auto"/>
        <w:right w:val="none" w:sz="0" w:space="0" w:color="auto"/>
      </w:divBdr>
    </w:div>
    <w:div w:id="629896074">
      <w:bodyDiv w:val="1"/>
      <w:marLeft w:val="0"/>
      <w:marRight w:val="0"/>
      <w:marTop w:val="0"/>
      <w:marBottom w:val="0"/>
      <w:divBdr>
        <w:top w:val="none" w:sz="0" w:space="0" w:color="auto"/>
        <w:left w:val="none" w:sz="0" w:space="0" w:color="auto"/>
        <w:bottom w:val="none" w:sz="0" w:space="0" w:color="auto"/>
        <w:right w:val="none" w:sz="0" w:space="0" w:color="auto"/>
      </w:divBdr>
      <w:divsChild>
        <w:div w:id="1419712441">
          <w:marLeft w:val="2400"/>
          <w:marRight w:val="0"/>
          <w:marTop w:val="0"/>
          <w:marBottom w:val="0"/>
          <w:divBdr>
            <w:top w:val="none" w:sz="0" w:space="0" w:color="auto"/>
            <w:left w:val="none" w:sz="0" w:space="0" w:color="auto"/>
            <w:bottom w:val="none" w:sz="0" w:space="0" w:color="auto"/>
            <w:right w:val="none" w:sz="0" w:space="0" w:color="auto"/>
          </w:divBdr>
        </w:div>
      </w:divsChild>
    </w:div>
    <w:div w:id="657850520">
      <w:bodyDiv w:val="1"/>
      <w:marLeft w:val="0"/>
      <w:marRight w:val="0"/>
      <w:marTop w:val="0"/>
      <w:marBottom w:val="0"/>
      <w:divBdr>
        <w:top w:val="none" w:sz="0" w:space="0" w:color="auto"/>
        <w:left w:val="none" w:sz="0" w:space="0" w:color="auto"/>
        <w:bottom w:val="none" w:sz="0" w:space="0" w:color="auto"/>
        <w:right w:val="none" w:sz="0" w:space="0" w:color="auto"/>
      </w:divBdr>
    </w:div>
    <w:div w:id="663705272">
      <w:bodyDiv w:val="1"/>
      <w:marLeft w:val="0"/>
      <w:marRight w:val="0"/>
      <w:marTop w:val="0"/>
      <w:marBottom w:val="0"/>
      <w:divBdr>
        <w:top w:val="none" w:sz="0" w:space="0" w:color="auto"/>
        <w:left w:val="none" w:sz="0" w:space="0" w:color="auto"/>
        <w:bottom w:val="none" w:sz="0" w:space="0" w:color="auto"/>
        <w:right w:val="none" w:sz="0" w:space="0" w:color="auto"/>
      </w:divBdr>
    </w:div>
    <w:div w:id="678629572">
      <w:bodyDiv w:val="1"/>
      <w:marLeft w:val="0"/>
      <w:marRight w:val="0"/>
      <w:marTop w:val="0"/>
      <w:marBottom w:val="0"/>
      <w:divBdr>
        <w:top w:val="none" w:sz="0" w:space="0" w:color="auto"/>
        <w:left w:val="none" w:sz="0" w:space="0" w:color="auto"/>
        <w:bottom w:val="none" w:sz="0" w:space="0" w:color="auto"/>
        <w:right w:val="none" w:sz="0" w:space="0" w:color="auto"/>
      </w:divBdr>
    </w:div>
    <w:div w:id="706872121">
      <w:bodyDiv w:val="1"/>
      <w:marLeft w:val="0"/>
      <w:marRight w:val="0"/>
      <w:marTop w:val="0"/>
      <w:marBottom w:val="0"/>
      <w:divBdr>
        <w:top w:val="none" w:sz="0" w:space="0" w:color="auto"/>
        <w:left w:val="none" w:sz="0" w:space="0" w:color="auto"/>
        <w:bottom w:val="none" w:sz="0" w:space="0" w:color="auto"/>
        <w:right w:val="none" w:sz="0" w:space="0" w:color="auto"/>
      </w:divBdr>
    </w:div>
    <w:div w:id="788669045">
      <w:bodyDiv w:val="1"/>
      <w:marLeft w:val="0"/>
      <w:marRight w:val="0"/>
      <w:marTop w:val="0"/>
      <w:marBottom w:val="0"/>
      <w:divBdr>
        <w:top w:val="none" w:sz="0" w:space="0" w:color="auto"/>
        <w:left w:val="none" w:sz="0" w:space="0" w:color="auto"/>
        <w:bottom w:val="none" w:sz="0" w:space="0" w:color="auto"/>
        <w:right w:val="none" w:sz="0" w:space="0" w:color="auto"/>
      </w:divBdr>
    </w:div>
    <w:div w:id="820390948">
      <w:bodyDiv w:val="1"/>
      <w:marLeft w:val="0"/>
      <w:marRight w:val="0"/>
      <w:marTop w:val="0"/>
      <w:marBottom w:val="0"/>
      <w:divBdr>
        <w:top w:val="none" w:sz="0" w:space="0" w:color="auto"/>
        <w:left w:val="none" w:sz="0" w:space="0" w:color="auto"/>
        <w:bottom w:val="none" w:sz="0" w:space="0" w:color="auto"/>
        <w:right w:val="none" w:sz="0" w:space="0" w:color="auto"/>
      </w:divBdr>
    </w:div>
    <w:div w:id="890074391">
      <w:bodyDiv w:val="1"/>
      <w:marLeft w:val="0"/>
      <w:marRight w:val="0"/>
      <w:marTop w:val="0"/>
      <w:marBottom w:val="0"/>
      <w:divBdr>
        <w:top w:val="none" w:sz="0" w:space="0" w:color="auto"/>
        <w:left w:val="none" w:sz="0" w:space="0" w:color="auto"/>
        <w:bottom w:val="none" w:sz="0" w:space="0" w:color="auto"/>
        <w:right w:val="none" w:sz="0" w:space="0" w:color="auto"/>
      </w:divBdr>
    </w:div>
    <w:div w:id="1020276789">
      <w:bodyDiv w:val="1"/>
      <w:marLeft w:val="0"/>
      <w:marRight w:val="0"/>
      <w:marTop w:val="0"/>
      <w:marBottom w:val="0"/>
      <w:divBdr>
        <w:top w:val="none" w:sz="0" w:space="0" w:color="auto"/>
        <w:left w:val="none" w:sz="0" w:space="0" w:color="auto"/>
        <w:bottom w:val="none" w:sz="0" w:space="0" w:color="auto"/>
        <w:right w:val="none" w:sz="0" w:space="0" w:color="auto"/>
      </w:divBdr>
    </w:div>
    <w:div w:id="1062756844">
      <w:bodyDiv w:val="1"/>
      <w:marLeft w:val="0"/>
      <w:marRight w:val="0"/>
      <w:marTop w:val="0"/>
      <w:marBottom w:val="0"/>
      <w:divBdr>
        <w:top w:val="none" w:sz="0" w:space="0" w:color="auto"/>
        <w:left w:val="none" w:sz="0" w:space="0" w:color="auto"/>
        <w:bottom w:val="none" w:sz="0" w:space="0" w:color="auto"/>
        <w:right w:val="none" w:sz="0" w:space="0" w:color="auto"/>
      </w:divBdr>
    </w:div>
    <w:div w:id="1063721496">
      <w:bodyDiv w:val="1"/>
      <w:marLeft w:val="0"/>
      <w:marRight w:val="0"/>
      <w:marTop w:val="0"/>
      <w:marBottom w:val="0"/>
      <w:divBdr>
        <w:top w:val="none" w:sz="0" w:space="0" w:color="auto"/>
        <w:left w:val="none" w:sz="0" w:space="0" w:color="auto"/>
        <w:bottom w:val="none" w:sz="0" w:space="0" w:color="auto"/>
        <w:right w:val="none" w:sz="0" w:space="0" w:color="auto"/>
      </w:divBdr>
    </w:div>
    <w:div w:id="1096897918">
      <w:bodyDiv w:val="1"/>
      <w:marLeft w:val="0"/>
      <w:marRight w:val="0"/>
      <w:marTop w:val="0"/>
      <w:marBottom w:val="0"/>
      <w:divBdr>
        <w:top w:val="none" w:sz="0" w:space="0" w:color="auto"/>
        <w:left w:val="none" w:sz="0" w:space="0" w:color="auto"/>
        <w:bottom w:val="none" w:sz="0" w:space="0" w:color="auto"/>
        <w:right w:val="none" w:sz="0" w:space="0" w:color="auto"/>
      </w:divBdr>
      <w:divsChild>
        <w:div w:id="2053839575">
          <w:marLeft w:val="0"/>
          <w:marRight w:val="0"/>
          <w:marTop w:val="0"/>
          <w:marBottom w:val="0"/>
          <w:divBdr>
            <w:top w:val="none" w:sz="0" w:space="0" w:color="auto"/>
            <w:left w:val="none" w:sz="0" w:space="0" w:color="auto"/>
            <w:bottom w:val="none" w:sz="0" w:space="0" w:color="auto"/>
            <w:right w:val="none" w:sz="0" w:space="0" w:color="auto"/>
          </w:divBdr>
          <w:divsChild>
            <w:div w:id="2067533201">
              <w:marLeft w:val="0"/>
              <w:marRight w:val="0"/>
              <w:marTop w:val="0"/>
              <w:marBottom w:val="0"/>
              <w:divBdr>
                <w:top w:val="none" w:sz="0" w:space="0" w:color="auto"/>
                <w:left w:val="none" w:sz="0" w:space="0" w:color="auto"/>
                <w:bottom w:val="none" w:sz="0" w:space="0" w:color="auto"/>
                <w:right w:val="none" w:sz="0" w:space="0" w:color="auto"/>
              </w:divBdr>
              <w:divsChild>
                <w:div w:id="676031899">
                  <w:marLeft w:val="0"/>
                  <w:marRight w:val="0"/>
                  <w:marTop w:val="0"/>
                  <w:marBottom w:val="0"/>
                  <w:divBdr>
                    <w:top w:val="none" w:sz="0" w:space="0" w:color="auto"/>
                    <w:left w:val="none" w:sz="0" w:space="0" w:color="auto"/>
                    <w:bottom w:val="none" w:sz="0" w:space="0" w:color="auto"/>
                    <w:right w:val="none" w:sz="0" w:space="0" w:color="auto"/>
                  </w:divBdr>
                  <w:divsChild>
                    <w:div w:id="61166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436524">
      <w:bodyDiv w:val="1"/>
      <w:marLeft w:val="0"/>
      <w:marRight w:val="0"/>
      <w:marTop w:val="0"/>
      <w:marBottom w:val="0"/>
      <w:divBdr>
        <w:top w:val="none" w:sz="0" w:space="0" w:color="auto"/>
        <w:left w:val="none" w:sz="0" w:space="0" w:color="auto"/>
        <w:bottom w:val="none" w:sz="0" w:space="0" w:color="auto"/>
        <w:right w:val="none" w:sz="0" w:space="0" w:color="auto"/>
      </w:divBdr>
    </w:div>
    <w:div w:id="1148280792">
      <w:bodyDiv w:val="1"/>
      <w:marLeft w:val="0"/>
      <w:marRight w:val="0"/>
      <w:marTop w:val="0"/>
      <w:marBottom w:val="0"/>
      <w:divBdr>
        <w:top w:val="none" w:sz="0" w:space="0" w:color="auto"/>
        <w:left w:val="none" w:sz="0" w:space="0" w:color="auto"/>
        <w:bottom w:val="none" w:sz="0" w:space="0" w:color="auto"/>
        <w:right w:val="none" w:sz="0" w:space="0" w:color="auto"/>
      </w:divBdr>
      <w:divsChild>
        <w:div w:id="1333069266">
          <w:marLeft w:val="0"/>
          <w:marRight w:val="0"/>
          <w:marTop w:val="0"/>
          <w:marBottom w:val="0"/>
          <w:divBdr>
            <w:top w:val="none" w:sz="0" w:space="0" w:color="auto"/>
            <w:left w:val="none" w:sz="0" w:space="0" w:color="auto"/>
            <w:bottom w:val="none" w:sz="0" w:space="0" w:color="auto"/>
            <w:right w:val="none" w:sz="0" w:space="0" w:color="auto"/>
          </w:divBdr>
        </w:div>
      </w:divsChild>
    </w:div>
    <w:div w:id="1154951044">
      <w:bodyDiv w:val="1"/>
      <w:marLeft w:val="0"/>
      <w:marRight w:val="0"/>
      <w:marTop w:val="0"/>
      <w:marBottom w:val="0"/>
      <w:divBdr>
        <w:top w:val="none" w:sz="0" w:space="0" w:color="auto"/>
        <w:left w:val="none" w:sz="0" w:space="0" w:color="auto"/>
        <w:bottom w:val="none" w:sz="0" w:space="0" w:color="auto"/>
        <w:right w:val="none" w:sz="0" w:space="0" w:color="auto"/>
      </w:divBdr>
    </w:div>
    <w:div w:id="1164510099">
      <w:bodyDiv w:val="1"/>
      <w:marLeft w:val="0"/>
      <w:marRight w:val="0"/>
      <w:marTop w:val="0"/>
      <w:marBottom w:val="0"/>
      <w:divBdr>
        <w:top w:val="none" w:sz="0" w:space="0" w:color="auto"/>
        <w:left w:val="none" w:sz="0" w:space="0" w:color="auto"/>
        <w:bottom w:val="none" w:sz="0" w:space="0" w:color="auto"/>
        <w:right w:val="none" w:sz="0" w:space="0" w:color="auto"/>
      </w:divBdr>
      <w:divsChild>
        <w:div w:id="45683415">
          <w:marLeft w:val="2400"/>
          <w:marRight w:val="0"/>
          <w:marTop w:val="0"/>
          <w:marBottom w:val="0"/>
          <w:divBdr>
            <w:top w:val="none" w:sz="0" w:space="0" w:color="auto"/>
            <w:left w:val="none" w:sz="0" w:space="0" w:color="auto"/>
            <w:bottom w:val="none" w:sz="0" w:space="0" w:color="auto"/>
            <w:right w:val="none" w:sz="0" w:space="0" w:color="auto"/>
          </w:divBdr>
        </w:div>
      </w:divsChild>
    </w:div>
    <w:div w:id="1218248757">
      <w:bodyDiv w:val="1"/>
      <w:marLeft w:val="0"/>
      <w:marRight w:val="0"/>
      <w:marTop w:val="0"/>
      <w:marBottom w:val="0"/>
      <w:divBdr>
        <w:top w:val="none" w:sz="0" w:space="0" w:color="auto"/>
        <w:left w:val="none" w:sz="0" w:space="0" w:color="auto"/>
        <w:bottom w:val="none" w:sz="0" w:space="0" w:color="auto"/>
        <w:right w:val="none" w:sz="0" w:space="0" w:color="auto"/>
      </w:divBdr>
    </w:div>
    <w:div w:id="1238325805">
      <w:bodyDiv w:val="1"/>
      <w:marLeft w:val="0"/>
      <w:marRight w:val="0"/>
      <w:marTop w:val="0"/>
      <w:marBottom w:val="0"/>
      <w:divBdr>
        <w:top w:val="none" w:sz="0" w:space="0" w:color="auto"/>
        <w:left w:val="none" w:sz="0" w:space="0" w:color="auto"/>
        <w:bottom w:val="none" w:sz="0" w:space="0" w:color="auto"/>
        <w:right w:val="none" w:sz="0" w:space="0" w:color="auto"/>
      </w:divBdr>
    </w:div>
    <w:div w:id="1332416499">
      <w:bodyDiv w:val="1"/>
      <w:marLeft w:val="0"/>
      <w:marRight w:val="0"/>
      <w:marTop w:val="0"/>
      <w:marBottom w:val="0"/>
      <w:divBdr>
        <w:top w:val="none" w:sz="0" w:space="0" w:color="auto"/>
        <w:left w:val="none" w:sz="0" w:space="0" w:color="auto"/>
        <w:bottom w:val="none" w:sz="0" w:space="0" w:color="auto"/>
        <w:right w:val="none" w:sz="0" w:space="0" w:color="auto"/>
      </w:divBdr>
    </w:div>
    <w:div w:id="1340351954">
      <w:bodyDiv w:val="1"/>
      <w:marLeft w:val="0"/>
      <w:marRight w:val="0"/>
      <w:marTop w:val="0"/>
      <w:marBottom w:val="0"/>
      <w:divBdr>
        <w:top w:val="none" w:sz="0" w:space="0" w:color="auto"/>
        <w:left w:val="none" w:sz="0" w:space="0" w:color="auto"/>
        <w:bottom w:val="none" w:sz="0" w:space="0" w:color="auto"/>
        <w:right w:val="none" w:sz="0" w:space="0" w:color="auto"/>
      </w:divBdr>
    </w:div>
    <w:div w:id="1370955282">
      <w:bodyDiv w:val="1"/>
      <w:marLeft w:val="0"/>
      <w:marRight w:val="0"/>
      <w:marTop w:val="0"/>
      <w:marBottom w:val="0"/>
      <w:divBdr>
        <w:top w:val="none" w:sz="0" w:space="0" w:color="auto"/>
        <w:left w:val="none" w:sz="0" w:space="0" w:color="auto"/>
        <w:bottom w:val="none" w:sz="0" w:space="0" w:color="auto"/>
        <w:right w:val="none" w:sz="0" w:space="0" w:color="auto"/>
      </w:divBdr>
    </w:div>
    <w:div w:id="1412503069">
      <w:bodyDiv w:val="1"/>
      <w:marLeft w:val="0"/>
      <w:marRight w:val="0"/>
      <w:marTop w:val="0"/>
      <w:marBottom w:val="0"/>
      <w:divBdr>
        <w:top w:val="none" w:sz="0" w:space="0" w:color="auto"/>
        <w:left w:val="none" w:sz="0" w:space="0" w:color="auto"/>
        <w:bottom w:val="none" w:sz="0" w:space="0" w:color="auto"/>
        <w:right w:val="none" w:sz="0" w:space="0" w:color="auto"/>
      </w:divBdr>
    </w:div>
    <w:div w:id="1419717509">
      <w:bodyDiv w:val="1"/>
      <w:marLeft w:val="0"/>
      <w:marRight w:val="0"/>
      <w:marTop w:val="0"/>
      <w:marBottom w:val="0"/>
      <w:divBdr>
        <w:top w:val="none" w:sz="0" w:space="0" w:color="auto"/>
        <w:left w:val="none" w:sz="0" w:space="0" w:color="auto"/>
        <w:bottom w:val="none" w:sz="0" w:space="0" w:color="auto"/>
        <w:right w:val="none" w:sz="0" w:space="0" w:color="auto"/>
      </w:divBdr>
    </w:div>
    <w:div w:id="1520394587">
      <w:bodyDiv w:val="1"/>
      <w:marLeft w:val="0"/>
      <w:marRight w:val="0"/>
      <w:marTop w:val="0"/>
      <w:marBottom w:val="0"/>
      <w:divBdr>
        <w:top w:val="none" w:sz="0" w:space="0" w:color="auto"/>
        <w:left w:val="none" w:sz="0" w:space="0" w:color="auto"/>
        <w:bottom w:val="none" w:sz="0" w:space="0" w:color="auto"/>
        <w:right w:val="none" w:sz="0" w:space="0" w:color="auto"/>
      </w:divBdr>
    </w:div>
    <w:div w:id="1553492690">
      <w:bodyDiv w:val="1"/>
      <w:marLeft w:val="0"/>
      <w:marRight w:val="0"/>
      <w:marTop w:val="0"/>
      <w:marBottom w:val="0"/>
      <w:divBdr>
        <w:top w:val="none" w:sz="0" w:space="0" w:color="auto"/>
        <w:left w:val="none" w:sz="0" w:space="0" w:color="auto"/>
        <w:bottom w:val="none" w:sz="0" w:space="0" w:color="auto"/>
        <w:right w:val="none" w:sz="0" w:space="0" w:color="auto"/>
      </w:divBdr>
    </w:div>
    <w:div w:id="1574511832">
      <w:bodyDiv w:val="1"/>
      <w:marLeft w:val="0"/>
      <w:marRight w:val="0"/>
      <w:marTop w:val="0"/>
      <w:marBottom w:val="0"/>
      <w:divBdr>
        <w:top w:val="none" w:sz="0" w:space="0" w:color="auto"/>
        <w:left w:val="none" w:sz="0" w:space="0" w:color="auto"/>
        <w:bottom w:val="none" w:sz="0" w:space="0" w:color="auto"/>
        <w:right w:val="none" w:sz="0" w:space="0" w:color="auto"/>
      </w:divBdr>
    </w:div>
    <w:div w:id="1630360065">
      <w:bodyDiv w:val="1"/>
      <w:marLeft w:val="0"/>
      <w:marRight w:val="0"/>
      <w:marTop w:val="0"/>
      <w:marBottom w:val="0"/>
      <w:divBdr>
        <w:top w:val="none" w:sz="0" w:space="0" w:color="auto"/>
        <w:left w:val="none" w:sz="0" w:space="0" w:color="auto"/>
        <w:bottom w:val="none" w:sz="0" w:space="0" w:color="auto"/>
        <w:right w:val="none" w:sz="0" w:space="0" w:color="auto"/>
      </w:divBdr>
    </w:div>
    <w:div w:id="1704595555">
      <w:bodyDiv w:val="1"/>
      <w:marLeft w:val="0"/>
      <w:marRight w:val="0"/>
      <w:marTop w:val="0"/>
      <w:marBottom w:val="0"/>
      <w:divBdr>
        <w:top w:val="none" w:sz="0" w:space="0" w:color="auto"/>
        <w:left w:val="none" w:sz="0" w:space="0" w:color="auto"/>
        <w:bottom w:val="none" w:sz="0" w:space="0" w:color="auto"/>
        <w:right w:val="none" w:sz="0" w:space="0" w:color="auto"/>
      </w:divBdr>
      <w:divsChild>
        <w:div w:id="1849633624">
          <w:marLeft w:val="2400"/>
          <w:marRight w:val="0"/>
          <w:marTop w:val="0"/>
          <w:marBottom w:val="0"/>
          <w:divBdr>
            <w:top w:val="none" w:sz="0" w:space="0" w:color="auto"/>
            <w:left w:val="none" w:sz="0" w:space="0" w:color="auto"/>
            <w:bottom w:val="none" w:sz="0" w:space="0" w:color="auto"/>
            <w:right w:val="none" w:sz="0" w:space="0" w:color="auto"/>
          </w:divBdr>
        </w:div>
      </w:divsChild>
    </w:div>
    <w:div w:id="1845900527">
      <w:bodyDiv w:val="1"/>
      <w:marLeft w:val="0"/>
      <w:marRight w:val="0"/>
      <w:marTop w:val="0"/>
      <w:marBottom w:val="0"/>
      <w:divBdr>
        <w:top w:val="none" w:sz="0" w:space="0" w:color="auto"/>
        <w:left w:val="none" w:sz="0" w:space="0" w:color="auto"/>
        <w:bottom w:val="none" w:sz="0" w:space="0" w:color="auto"/>
        <w:right w:val="none" w:sz="0" w:space="0" w:color="auto"/>
      </w:divBdr>
    </w:div>
    <w:div w:id="1914505763">
      <w:bodyDiv w:val="1"/>
      <w:marLeft w:val="0"/>
      <w:marRight w:val="0"/>
      <w:marTop w:val="0"/>
      <w:marBottom w:val="0"/>
      <w:divBdr>
        <w:top w:val="none" w:sz="0" w:space="0" w:color="auto"/>
        <w:left w:val="none" w:sz="0" w:space="0" w:color="auto"/>
        <w:bottom w:val="none" w:sz="0" w:space="0" w:color="auto"/>
        <w:right w:val="none" w:sz="0" w:space="0" w:color="auto"/>
      </w:divBdr>
      <w:divsChild>
        <w:div w:id="1385368873">
          <w:marLeft w:val="2400"/>
          <w:marRight w:val="0"/>
          <w:marTop w:val="0"/>
          <w:marBottom w:val="0"/>
          <w:divBdr>
            <w:top w:val="none" w:sz="0" w:space="0" w:color="auto"/>
            <w:left w:val="none" w:sz="0" w:space="0" w:color="auto"/>
            <w:bottom w:val="none" w:sz="0" w:space="0" w:color="auto"/>
            <w:right w:val="none" w:sz="0" w:space="0" w:color="auto"/>
          </w:divBdr>
        </w:div>
      </w:divsChild>
    </w:div>
    <w:div w:id="1925526866">
      <w:bodyDiv w:val="1"/>
      <w:marLeft w:val="0"/>
      <w:marRight w:val="0"/>
      <w:marTop w:val="0"/>
      <w:marBottom w:val="0"/>
      <w:divBdr>
        <w:top w:val="none" w:sz="0" w:space="0" w:color="auto"/>
        <w:left w:val="none" w:sz="0" w:space="0" w:color="auto"/>
        <w:bottom w:val="none" w:sz="0" w:space="0" w:color="auto"/>
        <w:right w:val="none" w:sz="0" w:space="0" w:color="auto"/>
      </w:divBdr>
    </w:div>
    <w:div w:id="2045665168">
      <w:bodyDiv w:val="1"/>
      <w:marLeft w:val="0"/>
      <w:marRight w:val="0"/>
      <w:marTop w:val="0"/>
      <w:marBottom w:val="0"/>
      <w:divBdr>
        <w:top w:val="none" w:sz="0" w:space="0" w:color="auto"/>
        <w:left w:val="none" w:sz="0" w:space="0" w:color="auto"/>
        <w:bottom w:val="none" w:sz="0" w:space="0" w:color="auto"/>
        <w:right w:val="none" w:sz="0" w:space="0" w:color="auto"/>
      </w:divBdr>
    </w:div>
    <w:div w:id="2061709958">
      <w:bodyDiv w:val="1"/>
      <w:marLeft w:val="0"/>
      <w:marRight w:val="0"/>
      <w:marTop w:val="0"/>
      <w:marBottom w:val="0"/>
      <w:divBdr>
        <w:top w:val="none" w:sz="0" w:space="0" w:color="auto"/>
        <w:left w:val="none" w:sz="0" w:space="0" w:color="auto"/>
        <w:bottom w:val="none" w:sz="0" w:space="0" w:color="auto"/>
        <w:right w:val="none" w:sz="0" w:space="0" w:color="auto"/>
      </w:divBdr>
    </w:div>
    <w:div w:id="2122450757">
      <w:bodyDiv w:val="1"/>
      <w:marLeft w:val="0"/>
      <w:marRight w:val="0"/>
      <w:marTop w:val="0"/>
      <w:marBottom w:val="0"/>
      <w:divBdr>
        <w:top w:val="none" w:sz="0" w:space="0" w:color="auto"/>
        <w:left w:val="none" w:sz="0" w:space="0" w:color="auto"/>
        <w:bottom w:val="none" w:sz="0" w:space="0" w:color="auto"/>
        <w:right w:val="none" w:sz="0" w:space="0" w:color="auto"/>
      </w:divBdr>
      <w:divsChild>
        <w:div w:id="1859000715">
          <w:marLeft w:val="24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ftdaten.berlin.de/lqi" TargetMode="External"/><Relationship Id="rId13" Type="http://schemas.openxmlformats.org/officeDocument/2006/relationships/hyperlink" Target="https://www.berlin.de/sen/uvk/umwelt/luft/luftqualitaet/luftdaten-archiv/" TargetMode="External"/><Relationship Id="rId18" Type="http://schemas.openxmlformats.org/officeDocument/2006/relationships/hyperlink" Target="https://www.berlin.de/sen/uvk/umwelt/luft/luftreinhaltung/luftreinhalteplan-3-fortschreibun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uftdaten.berlin.de/lqi" TargetMode="External"/><Relationship Id="rId17" Type="http://schemas.openxmlformats.org/officeDocument/2006/relationships/hyperlink" Target="https://eur-lex.europa.eu/legal-content/DE/TXT/PDF/?uri=OJ:L_20240288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esetze-im-internet.de/bimschv_39/BJNR106510010.html" TargetMode="External"/><Relationship Id="rId20" Type="http://schemas.openxmlformats.org/officeDocument/2006/relationships/hyperlink" Target="https://www.berlin.de/sen/uvk/umwelt/luft/luftqualitaet/luftdaten-archi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uftdaten.berlin.de/data/summary/daily"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Sstadt-fs20\umweltatlas\luft\entwicklung-der-luftqualitaet\seit-1989\karten\artikel.971611.php" TargetMode="External"/><Relationship Id="rId23" Type="http://schemas.openxmlformats.org/officeDocument/2006/relationships/footer" Target="footer2.xml"/><Relationship Id="rId10" Type="http://schemas.openxmlformats.org/officeDocument/2006/relationships/hyperlink" Target="https://luftdaten.berlin.de/lqi" TargetMode="External"/><Relationship Id="rId19" Type="http://schemas.openxmlformats.org/officeDocument/2006/relationships/hyperlink" Target="https://luftdaten.berlin.de/lqi" TargetMode="External"/><Relationship Id="rId4" Type="http://schemas.openxmlformats.org/officeDocument/2006/relationships/settings" Target="settings.xml"/><Relationship Id="rId9" Type="http://schemas.openxmlformats.org/officeDocument/2006/relationships/hyperlink" Target="https://www.youtube.com/watch?v=BaWRTyO6lLs" TargetMode="External"/><Relationship Id="rId14" Type="http://schemas.openxmlformats.org/officeDocument/2006/relationships/hyperlink" Target="https://www.berlin.de/sen/uvk/umwelt/luft/luftqualitaet/grenz-und-zielwert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8EA43-CF40-4F20-94FC-2D4B7B568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1342</Words>
  <Characters>10976</Characters>
  <Application>Microsoft Office Word</Application>
  <DocSecurity>0</DocSecurity>
  <Lines>91</Lines>
  <Paragraphs>24</Paragraphs>
  <ScaleCrop>false</ScaleCrop>
  <HeadingPairs>
    <vt:vector size="2" baseType="variant">
      <vt:variant>
        <vt:lpstr>Titel</vt:lpstr>
      </vt:variant>
      <vt:variant>
        <vt:i4>1</vt:i4>
      </vt:variant>
    </vt:vector>
  </HeadingPairs>
  <TitlesOfParts>
    <vt:vector size="1" baseType="lpstr">
      <vt:lpstr>03.12.1 Berliner Luftgütemessnetz - Standorte und Messdaten (Umweltatlas)</vt:lpstr>
    </vt:vector>
  </TitlesOfParts>
  <Company>SenStadtUm</Company>
  <LinksUpToDate>false</LinksUpToDate>
  <CharactersWithSpaces>12294</CharactersWithSpaces>
  <SharedDoc>false</SharedDoc>
  <HLinks>
    <vt:vector size="84" baseType="variant">
      <vt:variant>
        <vt:i4>720973</vt:i4>
      </vt:variant>
      <vt:variant>
        <vt:i4>39</vt:i4>
      </vt:variant>
      <vt:variant>
        <vt:i4>0</vt:i4>
      </vt:variant>
      <vt:variant>
        <vt:i4>5</vt:i4>
      </vt:variant>
      <vt:variant>
        <vt:lpwstr>http://www.stadtentwicklung.berlin.de/umwelt/umweltatlas/dc10606.htm</vt:lpwstr>
      </vt:variant>
      <vt:variant>
        <vt:lpwstr/>
      </vt:variant>
      <vt:variant>
        <vt:i4>3604605</vt:i4>
      </vt:variant>
      <vt:variant>
        <vt:i4>36</vt:i4>
      </vt:variant>
      <vt:variant>
        <vt:i4>0</vt:i4>
      </vt:variant>
      <vt:variant>
        <vt:i4>5</vt:i4>
      </vt:variant>
      <vt:variant>
        <vt:lpwstr>http://www.stadtentwicklung.berlin.de/umwelt/umweltatlas/ic101.htm</vt:lpwstr>
      </vt:variant>
      <vt:variant>
        <vt:lpwstr/>
      </vt:variant>
      <vt:variant>
        <vt:i4>6553619</vt:i4>
      </vt:variant>
      <vt:variant>
        <vt:i4>33</vt:i4>
      </vt:variant>
      <vt:variant>
        <vt:i4>0</vt:i4>
      </vt:variant>
      <vt:variant>
        <vt:i4>5</vt:i4>
      </vt:variant>
      <vt:variant>
        <vt:lpwstr>http://www.stadtentwicklung.berlin.de/umwelt/umweltatlas/d508_01.htm</vt:lpwstr>
      </vt:variant>
      <vt:variant>
        <vt:lpwstr/>
      </vt:variant>
      <vt:variant>
        <vt:i4>1703942</vt:i4>
      </vt:variant>
      <vt:variant>
        <vt:i4>30</vt:i4>
      </vt:variant>
      <vt:variant>
        <vt:i4>0</vt:i4>
      </vt:variant>
      <vt:variant>
        <vt:i4>5</vt:i4>
      </vt:variant>
      <vt:variant>
        <vt:lpwstr>http://fbinter.stadt-berlin.de/fb/index.jsp?loginkey=showMap&amp;mapId=geo_18-19@senstadt</vt:lpwstr>
      </vt:variant>
      <vt:variant>
        <vt:lpwstr/>
      </vt:variant>
      <vt:variant>
        <vt:i4>4849790</vt:i4>
      </vt:variant>
      <vt:variant>
        <vt:i4>27</vt:i4>
      </vt:variant>
      <vt:variant>
        <vt:i4>0</vt:i4>
      </vt:variant>
      <vt:variant>
        <vt:i4>5</vt:i4>
      </vt:variant>
      <vt:variant>
        <vt:lpwstr>http://www.mire-substrates.com/pdf/Steckbriefe Moorsubstrate_KOMPLETT.pdf</vt:lpwstr>
      </vt:variant>
      <vt:variant>
        <vt:lpwstr/>
      </vt:variant>
      <vt:variant>
        <vt:i4>4194304</vt:i4>
      </vt:variant>
      <vt:variant>
        <vt:i4>24</vt:i4>
      </vt:variant>
      <vt:variant>
        <vt:i4>0</vt:i4>
      </vt:variant>
      <vt:variant>
        <vt:i4>5</vt:i4>
      </vt:variant>
      <vt:variant>
        <vt:lpwstr>http://www.stadtentwicklung.berlin.de/umwelt/umweltatlas/download/gerstenberg2013.pdf</vt:lpwstr>
      </vt:variant>
      <vt:variant>
        <vt:lpwstr/>
      </vt:variant>
      <vt:variant>
        <vt:i4>3735601</vt:i4>
      </vt:variant>
      <vt:variant>
        <vt:i4>21</vt:i4>
      </vt:variant>
      <vt:variant>
        <vt:i4>0</vt:i4>
      </vt:variant>
      <vt:variant>
        <vt:i4>5</vt:i4>
      </vt:variant>
      <vt:variant>
        <vt:lpwstr>http://www.berlinermoore.hu-berlin.de/</vt:lpwstr>
      </vt:variant>
      <vt:variant>
        <vt:lpwstr/>
      </vt:variant>
      <vt:variant>
        <vt:i4>3604604</vt:i4>
      </vt:variant>
      <vt:variant>
        <vt:i4>18</vt:i4>
      </vt:variant>
      <vt:variant>
        <vt:i4>0</vt:i4>
      </vt:variant>
      <vt:variant>
        <vt:i4>5</vt:i4>
      </vt:variant>
      <vt:variant>
        <vt:lpwstr>http://www.stadtentwicklung.berlin.de/umwelt/umweltatlas/ic111.htm</vt:lpwstr>
      </vt:variant>
      <vt:variant>
        <vt:lpwstr/>
      </vt:variant>
      <vt:variant>
        <vt:i4>4849790</vt:i4>
      </vt:variant>
      <vt:variant>
        <vt:i4>15</vt:i4>
      </vt:variant>
      <vt:variant>
        <vt:i4>0</vt:i4>
      </vt:variant>
      <vt:variant>
        <vt:i4>5</vt:i4>
      </vt:variant>
      <vt:variant>
        <vt:lpwstr>http://www.mire-substrates.com/pdf/Steckbriefe Moorsubstrate_KOMPLETT.pdf</vt:lpwstr>
      </vt:variant>
      <vt:variant>
        <vt:lpwstr/>
      </vt:variant>
      <vt:variant>
        <vt:i4>5767185</vt:i4>
      </vt:variant>
      <vt:variant>
        <vt:i4>12</vt:i4>
      </vt:variant>
      <vt:variant>
        <vt:i4>0</vt:i4>
      </vt:variant>
      <vt:variant>
        <vt:i4>5</vt:i4>
      </vt:variant>
      <vt:variant>
        <vt:lpwstr>http://www.stadtentwicklung.berlin.de/umwelt/umweltatlas/i508.htm</vt:lpwstr>
      </vt:variant>
      <vt:variant>
        <vt:lpwstr/>
      </vt:variant>
      <vt:variant>
        <vt:i4>1703942</vt:i4>
      </vt:variant>
      <vt:variant>
        <vt:i4>9</vt:i4>
      </vt:variant>
      <vt:variant>
        <vt:i4>0</vt:i4>
      </vt:variant>
      <vt:variant>
        <vt:i4>5</vt:i4>
      </vt:variant>
      <vt:variant>
        <vt:lpwstr>http://fbinter.stadt-berlin.de/fb/index.jsp?loginkey=showMap&amp;mapId=geo_18-19@senstadt</vt:lpwstr>
      </vt:variant>
      <vt:variant>
        <vt:lpwstr/>
      </vt:variant>
      <vt:variant>
        <vt:i4>3604605</vt:i4>
      </vt:variant>
      <vt:variant>
        <vt:i4>6</vt:i4>
      </vt:variant>
      <vt:variant>
        <vt:i4>0</vt:i4>
      </vt:variant>
      <vt:variant>
        <vt:i4>5</vt:i4>
      </vt:variant>
      <vt:variant>
        <vt:lpwstr>http://www.stadtentwicklung.berlin.de/umwelt/umweltatlas/ic101.htm</vt:lpwstr>
      </vt:variant>
      <vt:variant>
        <vt:lpwstr/>
      </vt:variant>
      <vt:variant>
        <vt:i4>8060934</vt:i4>
      </vt:variant>
      <vt:variant>
        <vt:i4>3</vt:i4>
      </vt:variant>
      <vt:variant>
        <vt:i4>0</vt:i4>
      </vt:variant>
      <vt:variant>
        <vt:i4>5</vt:i4>
      </vt:variant>
      <vt:variant>
        <vt:lpwstr>http://www.stadtentwicklung.berlin.de/natur_gruen/naturschutz/natura2000/index.shtml</vt:lpwstr>
      </vt:variant>
      <vt:variant>
        <vt:lpwstr/>
      </vt:variant>
      <vt:variant>
        <vt:i4>721019</vt:i4>
      </vt:variant>
      <vt:variant>
        <vt:i4>0</vt:i4>
      </vt:variant>
      <vt:variant>
        <vt:i4>0</vt:i4>
      </vt:variant>
      <vt:variant>
        <vt:i4>5</vt:i4>
      </vt:variant>
      <vt:variant>
        <vt:lpwstr>http://www.stadtentwicklung.berlin.de/natur_gruen/naturschutz/schutzgebiete/index.shtml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03.12.1 Berliner Luftgütemessnetz - Standorte und Messdaten (Umweltatlas)</dc:title>
  <dc:subject>Umweltatlas Berlin</dc:subject>
  <dc:creator>Senatsverwaltung für Stadtentwicklung;Bauen und Wohnen Berlin</dc:creator>
  <cp:revision>3</cp:revision>
  <cp:lastPrinted>2025-06-13T12:32:00Z</cp:lastPrinted>
  <dcterms:created xsi:type="dcterms:W3CDTF">2026-10-19T13:30:00Z</dcterms:created>
  <dcterms:modified xsi:type="dcterms:W3CDTF">2026-10-20T08:48:00Z</dcterms:modified>
</cp:coreProperties>
</file>