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A8452" w14:textId="07BD0B9E" w:rsidR="0008055A" w:rsidRPr="00B275B7" w:rsidRDefault="005C528B" w:rsidP="008646A6">
      <w:pPr>
        <w:pStyle w:val="berschrift1"/>
        <w:rPr>
          <w:lang w:val="en-IE"/>
        </w:rPr>
      </w:pPr>
      <w:r w:rsidRPr="00574BBC">
        <w:rPr>
          <w:lang w:val="en-IE"/>
        </w:rPr>
        <w:t>04</w:t>
      </w:r>
      <w:r w:rsidR="0008055A" w:rsidRPr="00574BBC">
        <w:rPr>
          <w:lang w:val="en-IE"/>
        </w:rPr>
        <w:t>.0</w:t>
      </w:r>
      <w:r w:rsidR="00EF6708" w:rsidRPr="00574BBC">
        <w:rPr>
          <w:lang w:val="en-IE"/>
        </w:rPr>
        <w:t>8</w:t>
      </w:r>
      <w:r w:rsidR="0008055A" w:rsidRPr="00574BBC">
        <w:rPr>
          <w:lang w:val="en-IE"/>
        </w:rPr>
        <w:t xml:space="preserve"> </w:t>
      </w:r>
      <w:r w:rsidR="00A7248F" w:rsidRPr="00574BBC">
        <w:rPr>
          <w:lang w:val="en-IE"/>
        </w:rPr>
        <w:t>Lon</w:t>
      </w:r>
      <w:r w:rsidR="00A7248F" w:rsidRPr="00B275B7">
        <w:rPr>
          <w:lang w:val="en-IE"/>
        </w:rPr>
        <w:t>g-term Mean Precipitation Distribution 1981-2010 (Edition 2021)</w:t>
      </w:r>
    </w:p>
    <w:p w14:paraId="1932EF52" w14:textId="5D382C73" w:rsidR="00200924" w:rsidRPr="00B275B7" w:rsidRDefault="00A7248F" w:rsidP="00200924">
      <w:pPr>
        <w:pStyle w:val="berschrift2"/>
        <w:rPr>
          <w:lang w:val="en-IE"/>
        </w:rPr>
      </w:pPr>
      <w:r w:rsidRPr="00B275B7">
        <w:rPr>
          <w:lang w:val="en-IE"/>
        </w:rPr>
        <w:t>Introduction</w:t>
      </w:r>
    </w:p>
    <w:p w14:paraId="56C75DE7" w14:textId="706D4616" w:rsidR="00196679" w:rsidRPr="00B275B7" w:rsidRDefault="00196679" w:rsidP="00196679">
      <w:pPr>
        <w:pStyle w:val="StandardWeb"/>
        <w:spacing w:before="0" w:beforeAutospacing="0" w:after="120" w:afterAutospacing="0"/>
        <w:rPr>
          <w:rFonts w:ascii="Times New Roman" w:hAnsi="Times New Roman" w:cs="Times New Roman"/>
          <w:lang w:val="en-IE"/>
        </w:rPr>
      </w:pPr>
      <w:r w:rsidRPr="00B275B7">
        <w:rPr>
          <w:rFonts w:ascii="Arial" w:hAnsi="Arial" w:cs="Arial"/>
          <w:color w:val="000000"/>
          <w:sz w:val="20"/>
          <w:szCs w:val="20"/>
          <w:lang w:val="en-IE"/>
        </w:rPr>
        <w:t xml:space="preserve">The mean precipitation distribution provides key information on the development of precipitation in an area. In individual events, however, the precipitation distribution may deviate greatly from the mean precipitation distribution. This applies in particular to heavy rainfalls, as they </w:t>
      </w:r>
      <w:proofErr w:type="gramStart"/>
      <w:r w:rsidRPr="00B275B7">
        <w:rPr>
          <w:rFonts w:ascii="Arial" w:hAnsi="Arial" w:cs="Arial"/>
          <w:color w:val="000000"/>
          <w:sz w:val="20"/>
          <w:szCs w:val="20"/>
          <w:lang w:val="en-IE"/>
        </w:rPr>
        <w:t xml:space="preserve">are usually confined to smaller areas and not evenly distributed (cf. </w:t>
      </w:r>
      <w:hyperlink r:id="rId8" w:history="1">
        <w:r w:rsidRPr="00B275B7">
          <w:rPr>
            <w:rStyle w:val="Hyperlink"/>
            <w:rFonts w:ascii="Arial" w:hAnsi="Arial" w:cs="Arial"/>
            <w:sz w:val="20"/>
            <w:szCs w:val="20"/>
            <w:lang w:val="en-IE"/>
          </w:rPr>
          <w:t>Spektrum.de online 2016</w:t>
        </w:r>
      </w:hyperlink>
      <w:r w:rsidRPr="00B275B7">
        <w:rPr>
          <w:rFonts w:ascii="Arial" w:hAnsi="Arial" w:cs="Arial"/>
          <w:color w:val="000000"/>
          <w:sz w:val="20"/>
          <w:szCs w:val="20"/>
          <w:lang w:val="en-IE"/>
        </w:rPr>
        <w:t>, only in German)</w:t>
      </w:r>
      <w:proofErr w:type="gramEnd"/>
      <w:r w:rsidRPr="00B275B7">
        <w:rPr>
          <w:rFonts w:ascii="Arial" w:hAnsi="Arial" w:cs="Arial"/>
          <w:color w:val="000000"/>
          <w:sz w:val="20"/>
          <w:szCs w:val="20"/>
          <w:lang w:val="en-IE"/>
        </w:rPr>
        <w:t xml:space="preserve">. They occur during the summer months as a result of convective air flows reinforcing </w:t>
      </w:r>
      <w:r w:rsidR="0032146C" w:rsidRPr="00B275B7">
        <w:rPr>
          <w:rFonts w:ascii="Arial" w:hAnsi="Arial" w:cs="Arial"/>
          <w:color w:val="000000"/>
          <w:sz w:val="20"/>
          <w:szCs w:val="20"/>
          <w:lang w:val="en-IE"/>
        </w:rPr>
        <w:t>themselves</w:t>
      </w:r>
      <w:r w:rsidRPr="00B275B7">
        <w:rPr>
          <w:rFonts w:ascii="Arial" w:hAnsi="Arial" w:cs="Arial"/>
          <w:color w:val="000000"/>
          <w:sz w:val="20"/>
          <w:szCs w:val="20"/>
          <w:lang w:val="en-IE"/>
        </w:rPr>
        <w:t>. Although physiographic characteristics may contribute to the development of heavy rain cells, their formation is highly coincidental. </w:t>
      </w:r>
    </w:p>
    <w:p w14:paraId="396A3C56" w14:textId="22B7CF04" w:rsidR="00196679" w:rsidRPr="00B275B7" w:rsidRDefault="00196679" w:rsidP="00196679">
      <w:pPr>
        <w:pStyle w:val="StandardWeb"/>
        <w:spacing w:before="0" w:beforeAutospacing="0" w:after="120" w:afterAutospacing="0"/>
        <w:rPr>
          <w:lang w:val="en-IE"/>
        </w:rPr>
      </w:pPr>
      <w:r w:rsidRPr="00B275B7">
        <w:rPr>
          <w:rFonts w:ascii="Arial" w:hAnsi="Arial" w:cs="Arial"/>
          <w:color w:val="000000"/>
          <w:sz w:val="20"/>
          <w:szCs w:val="20"/>
          <w:lang w:val="en-IE"/>
        </w:rPr>
        <w:t xml:space="preserve">Heavy rainfalls can thus contribute to small-scale changes in the connected annual or </w:t>
      </w:r>
      <w:r w:rsidR="0032146C" w:rsidRPr="00B275B7">
        <w:rPr>
          <w:rFonts w:ascii="Arial" w:hAnsi="Arial" w:cs="Arial"/>
          <w:color w:val="000000"/>
          <w:sz w:val="20"/>
          <w:szCs w:val="20"/>
          <w:lang w:val="en-IE"/>
        </w:rPr>
        <w:t>semi-annual</w:t>
      </w:r>
      <w:r w:rsidRPr="00B275B7">
        <w:rPr>
          <w:rFonts w:ascii="Arial" w:hAnsi="Arial" w:cs="Arial"/>
          <w:color w:val="000000"/>
          <w:sz w:val="20"/>
          <w:szCs w:val="20"/>
          <w:lang w:val="en-IE"/>
        </w:rPr>
        <w:t xml:space="preserve"> means.  Considering the long-term period from 1981 to 2010, however, the impact of individual events is rather insignificant, as heavy rainfalls are quite rare and random in their distribution.</w:t>
      </w:r>
    </w:p>
    <w:p w14:paraId="3B998BC7" w14:textId="17B348A1" w:rsidR="00196679" w:rsidRPr="00B275B7" w:rsidRDefault="00196679" w:rsidP="00196679">
      <w:pPr>
        <w:pStyle w:val="StandardWeb"/>
        <w:spacing w:before="0" w:beforeAutospacing="0" w:after="120" w:afterAutospacing="0"/>
        <w:rPr>
          <w:lang w:val="en-IE"/>
        </w:rPr>
      </w:pPr>
      <w:r w:rsidRPr="00B275B7">
        <w:rPr>
          <w:rFonts w:ascii="Arial" w:hAnsi="Arial" w:cs="Arial"/>
          <w:color w:val="000000"/>
          <w:sz w:val="20"/>
          <w:szCs w:val="20"/>
          <w:lang w:val="en-IE"/>
        </w:rPr>
        <w:t xml:space="preserve">The weather conditions in an area are greatly influenced by its </w:t>
      </w:r>
      <w:r w:rsidRPr="00B275B7">
        <w:rPr>
          <w:rFonts w:ascii="Arial" w:hAnsi="Arial" w:cs="Arial"/>
          <w:b/>
          <w:bCs/>
          <w:color w:val="000000"/>
          <w:sz w:val="20"/>
          <w:szCs w:val="20"/>
          <w:lang w:val="en-IE"/>
        </w:rPr>
        <w:t>topography</w:t>
      </w:r>
      <w:r w:rsidRPr="00B275B7">
        <w:rPr>
          <w:rFonts w:ascii="Arial" w:hAnsi="Arial" w:cs="Arial"/>
          <w:color w:val="000000"/>
          <w:sz w:val="20"/>
          <w:szCs w:val="20"/>
          <w:lang w:val="en-IE"/>
        </w:rPr>
        <w:t xml:space="preserve"> (surface structure of the earth). Mountain ranges, smaller hill chains, and even lower ridges already have an impact on </w:t>
      </w:r>
      <w:r w:rsidR="006B08C6" w:rsidRPr="00B275B7">
        <w:rPr>
          <w:rFonts w:ascii="Arial" w:hAnsi="Arial" w:cs="Arial"/>
          <w:color w:val="000000"/>
          <w:sz w:val="20"/>
          <w:szCs w:val="20"/>
          <w:lang w:val="en-IE"/>
        </w:rPr>
        <w:t>the amount of precipitation</w:t>
      </w:r>
      <w:r w:rsidRPr="00B275B7">
        <w:rPr>
          <w:rFonts w:ascii="Arial" w:hAnsi="Arial" w:cs="Arial"/>
          <w:color w:val="000000"/>
          <w:sz w:val="20"/>
          <w:szCs w:val="20"/>
          <w:lang w:val="en-IE"/>
        </w:rPr>
        <w:t xml:space="preserve">. Other influencing factors include forests, lakes, fields and such (cf. </w:t>
      </w:r>
      <w:proofErr w:type="spellStart"/>
      <w:r w:rsidRPr="00B275B7">
        <w:rPr>
          <w:rFonts w:ascii="Arial" w:hAnsi="Arial" w:cs="Arial"/>
          <w:color w:val="000000"/>
          <w:sz w:val="20"/>
          <w:szCs w:val="20"/>
          <w:lang w:val="en-IE"/>
        </w:rPr>
        <w:t>Flohn</w:t>
      </w:r>
      <w:proofErr w:type="spellEnd"/>
      <w:r w:rsidRPr="00B275B7">
        <w:rPr>
          <w:rFonts w:ascii="Arial" w:hAnsi="Arial" w:cs="Arial"/>
          <w:color w:val="000000"/>
          <w:sz w:val="20"/>
          <w:szCs w:val="20"/>
          <w:lang w:val="en-IE"/>
        </w:rPr>
        <w:t xml:space="preserve"> 1954, only in German). Furthermore, cities with their agglomerations of buildings influence the quantity and distribution of precipitation once they reach a certain size.</w:t>
      </w:r>
    </w:p>
    <w:p w14:paraId="0C9437A6" w14:textId="2E2D59CD" w:rsidR="00196679" w:rsidRPr="00B275B7" w:rsidRDefault="00196679" w:rsidP="00196679">
      <w:pPr>
        <w:pStyle w:val="StandardWeb"/>
        <w:spacing w:before="0" w:beforeAutospacing="0" w:after="120" w:afterAutospacing="0"/>
        <w:rPr>
          <w:lang w:val="en-IE"/>
        </w:rPr>
      </w:pPr>
      <w:r w:rsidRPr="00B275B7">
        <w:rPr>
          <w:rFonts w:ascii="Arial" w:hAnsi="Arial" w:cs="Arial"/>
          <w:color w:val="000000"/>
          <w:sz w:val="20"/>
          <w:szCs w:val="20"/>
          <w:lang w:val="en-IE"/>
        </w:rPr>
        <w:t xml:space="preserve">Increased precipitation due to, for example, relief rainfalls within a confined area </w:t>
      </w:r>
      <w:proofErr w:type="gramStart"/>
      <w:r w:rsidRPr="00B275B7">
        <w:rPr>
          <w:rFonts w:ascii="Arial" w:hAnsi="Arial" w:cs="Arial"/>
          <w:color w:val="000000"/>
          <w:sz w:val="20"/>
          <w:szCs w:val="20"/>
          <w:lang w:val="en-IE"/>
        </w:rPr>
        <w:t>are mainly caused</w:t>
      </w:r>
      <w:proofErr w:type="gramEnd"/>
      <w:r w:rsidRPr="00B275B7">
        <w:rPr>
          <w:rFonts w:ascii="Arial" w:hAnsi="Arial" w:cs="Arial"/>
          <w:color w:val="000000"/>
          <w:sz w:val="20"/>
          <w:szCs w:val="20"/>
          <w:lang w:val="en-IE"/>
        </w:rPr>
        <w:t xml:space="preserve"> by the influence of soil friction, i.e. the surface roughness parameter. Soil friction slows down the lower air layers, causing subsequent air masses to accumulate and rise. Adiabatic cooling may </w:t>
      </w:r>
      <w:proofErr w:type="spellStart"/>
      <w:r w:rsidRPr="00B275B7">
        <w:rPr>
          <w:rFonts w:ascii="Arial" w:hAnsi="Arial" w:cs="Arial"/>
          <w:color w:val="000000"/>
          <w:sz w:val="20"/>
          <w:szCs w:val="20"/>
          <w:lang w:val="en-IE"/>
        </w:rPr>
        <w:t>effect</w:t>
      </w:r>
      <w:proofErr w:type="spellEnd"/>
      <w:r w:rsidRPr="00B275B7">
        <w:rPr>
          <w:rFonts w:ascii="Arial" w:hAnsi="Arial" w:cs="Arial"/>
          <w:color w:val="000000"/>
          <w:sz w:val="20"/>
          <w:szCs w:val="20"/>
          <w:lang w:val="en-IE"/>
        </w:rPr>
        <w:t xml:space="preserve"> the formation of clouds and precipitation. Additionally, </w:t>
      </w:r>
      <w:r w:rsidR="0032146C" w:rsidRPr="00B275B7">
        <w:rPr>
          <w:rFonts w:ascii="Arial" w:hAnsi="Arial" w:cs="Arial"/>
          <w:color w:val="000000"/>
          <w:sz w:val="20"/>
          <w:szCs w:val="20"/>
          <w:lang w:val="en-IE"/>
        </w:rPr>
        <w:t xml:space="preserve">aerosols tend to accumulate above </w:t>
      </w:r>
      <w:r w:rsidRPr="00B275B7">
        <w:rPr>
          <w:rFonts w:ascii="Arial" w:hAnsi="Arial" w:cs="Arial"/>
          <w:color w:val="000000"/>
          <w:sz w:val="20"/>
          <w:szCs w:val="20"/>
          <w:lang w:val="en-IE"/>
        </w:rPr>
        <w:t xml:space="preserve">urban areas </w:t>
      </w:r>
      <w:r w:rsidR="0032146C" w:rsidRPr="00B275B7">
        <w:rPr>
          <w:rFonts w:ascii="Arial" w:hAnsi="Arial" w:cs="Arial"/>
          <w:color w:val="000000"/>
          <w:sz w:val="20"/>
          <w:szCs w:val="20"/>
          <w:lang w:val="en-IE"/>
        </w:rPr>
        <w:t>more</w:t>
      </w:r>
      <w:r w:rsidRPr="00B275B7">
        <w:rPr>
          <w:rFonts w:ascii="Arial" w:hAnsi="Arial" w:cs="Arial"/>
          <w:color w:val="000000"/>
          <w:sz w:val="20"/>
          <w:szCs w:val="20"/>
          <w:lang w:val="en-IE"/>
        </w:rPr>
        <w:t xml:space="preserve"> often. As condensation nuclei, they influence the formation of clouds and precipitation. In addition, the heat emanating from urban areas </w:t>
      </w:r>
      <w:r w:rsidR="0032146C" w:rsidRPr="00B275B7">
        <w:rPr>
          <w:rFonts w:ascii="Arial" w:hAnsi="Arial" w:cs="Arial"/>
          <w:color w:val="000000"/>
          <w:sz w:val="20"/>
          <w:szCs w:val="20"/>
          <w:lang w:val="en-IE"/>
        </w:rPr>
        <w:t>may</w:t>
      </w:r>
      <w:r w:rsidRPr="00B275B7">
        <w:rPr>
          <w:rFonts w:ascii="Arial" w:hAnsi="Arial" w:cs="Arial"/>
          <w:color w:val="000000"/>
          <w:sz w:val="20"/>
          <w:szCs w:val="20"/>
          <w:lang w:val="en-IE"/>
        </w:rPr>
        <w:t xml:space="preserve"> contribute to convective precipitation, if additional constraints come into play.</w:t>
      </w:r>
    </w:p>
    <w:p w14:paraId="50ACB79C" w14:textId="57406E17" w:rsidR="001E48D4" w:rsidRPr="00B275B7" w:rsidRDefault="00196679" w:rsidP="001A3B01">
      <w:pPr>
        <w:rPr>
          <w:lang w:val="en-IE"/>
        </w:rPr>
      </w:pPr>
      <w:r w:rsidRPr="00B275B7">
        <w:rPr>
          <w:color w:val="000000"/>
          <w:lang w:val="en-IE"/>
        </w:rPr>
        <w:t xml:space="preserve">In contrast to the evaluations of the previous update of </w:t>
      </w:r>
      <w:hyperlink r:id="rId9" w:history="1">
        <w:r w:rsidRPr="00B275B7">
          <w:rPr>
            <w:rStyle w:val="Hyperlink"/>
            <w:lang w:val="en-IE"/>
          </w:rPr>
          <w:t>1990</w:t>
        </w:r>
      </w:hyperlink>
      <w:r w:rsidRPr="00B275B7">
        <w:rPr>
          <w:color w:val="000000"/>
          <w:lang w:val="en-IE"/>
        </w:rPr>
        <w:t xml:space="preserve"> for the reference period from 1961 to 1990, the evaluations in the current update </w:t>
      </w:r>
      <w:proofErr w:type="gramStart"/>
      <w:r w:rsidRPr="00B275B7">
        <w:rPr>
          <w:color w:val="000000"/>
          <w:lang w:val="en-IE"/>
        </w:rPr>
        <w:t>are based</w:t>
      </w:r>
      <w:proofErr w:type="gramEnd"/>
      <w:r w:rsidRPr="00B275B7">
        <w:rPr>
          <w:color w:val="000000"/>
          <w:lang w:val="en-IE"/>
        </w:rPr>
        <w:t xml:space="preserve"> on </w:t>
      </w:r>
      <w:r w:rsidRPr="00B275B7">
        <w:rPr>
          <w:b/>
          <w:bCs/>
          <w:color w:val="000000"/>
          <w:lang w:val="en-IE"/>
        </w:rPr>
        <w:t>grid data provided by Germany’s Meteorological Service</w:t>
      </w:r>
      <w:r w:rsidRPr="00B275B7">
        <w:rPr>
          <w:color w:val="000000"/>
          <w:lang w:val="en-IE"/>
        </w:rPr>
        <w:t xml:space="preserve"> (DWD). Due to the different </w:t>
      </w:r>
      <w:proofErr w:type="gramStart"/>
      <w:r w:rsidRPr="00B275B7">
        <w:rPr>
          <w:color w:val="000000"/>
          <w:lang w:val="en-IE"/>
        </w:rPr>
        <w:t>data bases</w:t>
      </w:r>
      <w:proofErr w:type="gramEnd"/>
      <w:r w:rsidRPr="00B275B7">
        <w:rPr>
          <w:color w:val="000000"/>
          <w:lang w:val="en-IE"/>
        </w:rPr>
        <w:t xml:space="preserve"> and resulting differences in methodology, the current results and these of the long-term mean precipitation distribution between 1961 and 1990 of the Berlin Environmental Atlas </w:t>
      </w:r>
      <w:r w:rsidR="0032146C" w:rsidRPr="00B275B7">
        <w:rPr>
          <w:color w:val="000000"/>
          <w:lang w:val="en-IE"/>
        </w:rPr>
        <w:t>may</w:t>
      </w:r>
      <w:r w:rsidRPr="00B275B7">
        <w:rPr>
          <w:color w:val="000000"/>
          <w:lang w:val="en-IE"/>
        </w:rPr>
        <w:t xml:space="preserve"> only be compared to a </w:t>
      </w:r>
      <w:r w:rsidR="0032146C" w:rsidRPr="00B275B7">
        <w:rPr>
          <w:color w:val="000000"/>
          <w:lang w:val="en-IE"/>
        </w:rPr>
        <w:t xml:space="preserve">very </w:t>
      </w:r>
      <w:r w:rsidRPr="00B275B7">
        <w:rPr>
          <w:color w:val="000000"/>
          <w:lang w:val="en-IE"/>
        </w:rPr>
        <w:t>limited extent</w:t>
      </w:r>
      <w:r w:rsidR="001E48D4" w:rsidRPr="00B275B7">
        <w:rPr>
          <w:lang w:val="en-IE"/>
        </w:rPr>
        <w:t xml:space="preserve">. </w:t>
      </w:r>
    </w:p>
    <w:p w14:paraId="00887565" w14:textId="6234A5A8" w:rsidR="0036314F" w:rsidRPr="00B275B7" w:rsidRDefault="00E72721" w:rsidP="0036314F">
      <w:pPr>
        <w:pStyle w:val="berschrift3"/>
        <w:rPr>
          <w:color w:val="000000"/>
          <w:lang w:val="en-IE"/>
        </w:rPr>
      </w:pPr>
      <w:r w:rsidRPr="00B275B7">
        <w:rPr>
          <w:color w:val="000000"/>
          <w:lang w:val="en-IE"/>
        </w:rPr>
        <w:t>Effects</w:t>
      </w:r>
      <w:r w:rsidR="00C26A42" w:rsidRPr="00B275B7">
        <w:rPr>
          <w:color w:val="000000"/>
          <w:lang w:val="en-IE"/>
        </w:rPr>
        <w:t xml:space="preserve"> of precipitation</w:t>
      </w:r>
    </w:p>
    <w:p w14:paraId="00E91390" w14:textId="5DCC58AC" w:rsidR="00E72721" w:rsidRPr="00B275B7" w:rsidRDefault="00C26A42" w:rsidP="00C26A42">
      <w:pPr>
        <w:rPr>
          <w:lang w:val="en-IE"/>
        </w:rPr>
      </w:pPr>
      <w:r w:rsidRPr="00B275B7">
        <w:rPr>
          <w:lang w:val="en-IE"/>
        </w:rPr>
        <w:t xml:space="preserve">Precipitation </w:t>
      </w:r>
      <w:r w:rsidR="00E72721" w:rsidRPr="00B275B7">
        <w:rPr>
          <w:lang w:val="en-IE"/>
        </w:rPr>
        <w:t xml:space="preserve">is an </w:t>
      </w:r>
      <w:r w:rsidR="000F0FF5" w:rsidRPr="00B275B7">
        <w:rPr>
          <w:lang w:val="en-IE"/>
        </w:rPr>
        <w:t>essential component</w:t>
      </w:r>
      <w:r w:rsidR="00E72721" w:rsidRPr="00B275B7">
        <w:rPr>
          <w:lang w:val="en-IE"/>
        </w:rPr>
        <w:t xml:space="preserve"> of nature. </w:t>
      </w:r>
      <w:r w:rsidR="000F0FF5" w:rsidRPr="00B275B7">
        <w:rPr>
          <w:lang w:val="en-IE"/>
        </w:rPr>
        <w:t>Animals, plants, and indeed us humans cannot survive without it</w:t>
      </w:r>
      <w:r w:rsidR="00E72721" w:rsidRPr="00B275B7">
        <w:rPr>
          <w:lang w:val="en-IE"/>
        </w:rPr>
        <w:t xml:space="preserve">. </w:t>
      </w:r>
      <w:r w:rsidR="000F0FF5" w:rsidRPr="00B275B7">
        <w:rPr>
          <w:lang w:val="en-IE"/>
        </w:rPr>
        <w:t>To analyse the effects of precipitation, however, a</w:t>
      </w:r>
      <w:r w:rsidR="00E72721" w:rsidRPr="00B275B7">
        <w:rPr>
          <w:lang w:val="en-IE"/>
        </w:rPr>
        <w:t xml:space="preserve"> differentiated approach</w:t>
      </w:r>
      <w:r w:rsidR="000F0FF5" w:rsidRPr="00B275B7">
        <w:rPr>
          <w:lang w:val="en-IE"/>
        </w:rPr>
        <w:t xml:space="preserve"> is needed</w:t>
      </w:r>
      <w:r w:rsidR="00E72721" w:rsidRPr="00B275B7">
        <w:rPr>
          <w:lang w:val="en-IE"/>
        </w:rPr>
        <w:t xml:space="preserve">. </w:t>
      </w:r>
      <w:r w:rsidR="000F0FF5" w:rsidRPr="00B275B7">
        <w:rPr>
          <w:lang w:val="en-IE"/>
        </w:rPr>
        <w:t>On the one hand, p</w:t>
      </w:r>
      <w:r w:rsidR="00E72721" w:rsidRPr="00B275B7">
        <w:rPr>
          <w:lang w:val="en-IE"/>
        </w:rPr>
        <w:t xml:space="preserve">recipitation </w:t>
      </w:r>
      <w:r w:rsidR="000F0FF5" w:rsidRPr="00B275B7">
        <w:rPr>
          <w:lang w:val="en-IE"/>
        </w:rPr>
        <w:t>causes a cleaning process of</w:t>
      </w:r>
      <w:r w:rsidR="00E72721" w:rsidRPr="00B275B7">
        <w:rPr>
          <w:lang w:val="en-IE"/>
        </w:rPr>
        <w:t xml:space="preserve"> the air. </w:t>
      </w:r>
      <w:r w:rsidR="000F0FF5" w:rsidRPr="00B275B7">
        <w:rPr>
          <w:lang w:val="en-IE"/>
        </w:rPr>
        <w:t>On the other hand</w:t>
      </w:r>
      <w:r w:rsidR="00E72721" w:rsidRPr="00B275B7">
        <w:rPr>
          <w:lang w:val="en-IE"/>
        </w:rPr>
        <w:t>,</w:t>
      </w:r>
      <w:r w:rsidR="003E2F7B" w:rsidRPr="00B275B7">
        <w:rPr>
          <w:lang w:val="en-IE"/>
        </w:rPr>
        <w:t xml:space="preserve"> highly impervious </w:t>
      </w:r>
      <w:r w:rsidR="00C016E7" w:rsidRPr="00B275B7">
        <w:rPr>
          <w:lang w:val="en-IE"/>
        </w:rPr>
        <w:t>surfaces</w:t>
      </w:r>
      <w:r w:rsidR="003E2F7B" w:rsidRPr="00B275B7">
        <w:rPr>
          <w:lang w:val="en-IE"/>
        </w:rPr>
        <w:t xml:space="preserve"> and </w:t>
      </w:r>
      <w:r w:rsidR="000F0FF5" w:rsidRPr="00B275B7">
        <w:rPr>
          <w:lang w:val="en-IE"/>
        </w:rPr>
        <w:t>their according use</w:t>
      </w:r>
      <w:r w:rsidR="003E2F7B" w:rsidRPr="00B275B7">
        <w:rPr>
          <w:lang w:val="en-IE"/>
        </w:rPr>
        <w:t xml:space="preserve"> </w:t>
      </w:r>
      <w:r w:rsidR="00E72721" w:rsidRPr="00B275B7">
        <w:rPr>
          <w:lang w:val="en-IE"/>
        </w:rPr>
        <w:t>cause</w:t>
      </w:r>
      <w:r w:rsidR="003E2F7B" w:rsidRPr="00B275B7">
        <w:rPr>
          <w:lang w:val="en-IE"/>
        </w:rPr>
        <w:t xml:space="preserve"> precipitation to flush out</w:t>
      </w:r>
      <w:r w:rsidR="00E72721" w:rsidRPr="00B275B7">
        <w:rPr>
          <w:lang w:val="en-IE"/>
        </w:rPr>
        <w:t xml:space="preserve"> a variety of pollutants</w:t>
      </w:r>
      <w:r w:rsidR="00C016E7" w:rsidRPr="00B275B7">
        <w:rPr>
          <w:lang w:val="en-IE"/>
        </w:rPr>
        <w:t>. The</w:t>
      </w:r>
      <w:r w:rsidR="000F0FF5" w:rsidRPr="00B275B7">
        <w:rPr>
          <w:lang w:val="en-IE"/>
        </w:rPr>
        <w:t xml:space="preserve"> latter</w:t>
      </w:r>
      <w:r w:rsidR="003E2F7B" w:rsidRPr="00B275B7">
        <w:rPr>
          <w:lang w:val="en-IE"/>
        </w:rPr>
        <w:t xml:space="preserve"> are</w:t>
      </w:r>
      <w:r w:rsidR="00E72721" w:rsidRPr="00B275B7">
        <w:rPr>
          <w:lang w:val="en-IE"/>
        </w:rPr>
        <w:t xml:space="preserve"> then</w:t>
      </w:r>
      <w:r w:rsidR="003E2F7B" w:rsidRPr="00B275B7">
        <w:rPr>
          <w:lang w:val="en-IE"/>
        </w:rPr>
        <w:t xml:space="preserve"> able to</w:t>
      </w:r>
      <w:r w:rsidR="00E72721" w:rsidRPr="00B275B7">
        <w:rPr>
          <w:lang w:val="en-IE"/>
        </w:rPr>
        <w:t xml:space="preserve"> enter rainwater </w:t>
      </w:r>
      <w:r w:rsidR="00C016E7" w:rsidRPr="00B275B7">
        <w:rPr>
          <w:lang w:val="en-IE"/>
        </w:rPr>
        <w:t xml:space="preserve">drains </w:t>
      </w:r>
      <w:r w:rsidR="00E72721" w:rsidRPr="00B275B7">
        <w:rPr>
          <w:lang w:val="en-IE"/>
        </w:rPr>
        <w:t>and combined sew</w:t>
      </w:r>
      <w:r w:rsidR="00EB0AAB" w:rsidRPr="00B275B7">
        <w:rPr>
          <w:lang w:val="en-IE"/>
        </w:rPr>
        <w:t>e</w:t>
      </w:r>
      <w:r w:rsidR="00E72721" w:rsidRPr="00B275B7">
        <w:rPr>
          <w:lang w:val="en-IE"/>
        </w:rPr>
        <w:t>r</w:t>
      </w:r>
      <w:r w:rsidR="00EB0AAB" w:rsidRPr="00B275B7">
        <w:rPr>
          <w:lang w:val="en-IE"/>
        </w:rPr>
        <w:t>age</w:t>
      </w:r>
      <w:r w:rsidR="00E72721" w:rsidRPr="00B275B7">
        <w:rPr>
          <w:lang w:val="en-IE"/>
        </w:rPr>
        <w:t xml:space="preserve"> systems and </w:t>
      </w:r>
      <w:r w:rsidR="00E63E72" w:rsidRPr="00B275B7">
        <w:rPr>
          <w:lang w:val="en-IE"/>
        </w:rPr>
        <w:t>eventually</w:t>
      </w:r>
      <w:r w:rsidR="00E72721" w:rsidRPr="00B275B7">
        <w:rPr>
          <w:lang w:val="en-IE"/>
        </w:rPr>
        <w:t xml:space="preserve"> </w:t>
      </w:r>
      <w:r w:rsidR="00E63E72" w:rsidRPr="00B275B7">
        <w:rPr>
          <w:lang w:val="en-IE"/>
        </w:rPr>
        <w:t xml:space="preserve">make their way into </w:t>
      </w:r>
      <w:r w:rsidR="00E72721" w:rsidRPr="00B275B7">
        <w:rPr>
          <w:lang w:val="en-IE"/>
        </w:rPr>
        <w:t>our bodies of water</w:t>
      </w:r>
      <w:r w:rsidR="00E63E72" w:rsidRPr="00B275B7">
        <w:rPr>
          <w:lang w:val="en-IE"/>
        </w:rPr>
        <w:t>, too</w:t>
      </w:r>
      <w:r w:rsidR="00E72721" w:rsidRPr="00B275B7">
        <w:rPr>
          <w:lang w:val="en-IE"/>
        </w:rPr>
        <w:t>.</w:t>
      </w:r>
    </w:p>
    <w:p w14:paraId="2CF1FBA5" w14:textId="32BFCCE3" w:rsidR="00C26A42" w:rsidRPr="00B275B7" w:rsidRDefault="00C016E7" w:rsidP="00C26A42">
      <w:pPr>
        <w:rPr>
          <w:lang w:val="en-IE"/>
        </w:rPr>
      </w:pPr>
      <w:r w:rsidRPr="00B275B7">
        <w:rPr>
          <w:lang w:val="en-IE"/>
        </w:rPr>
        <w:t>A</w:t>
      </w:r>
      <w:r w:rsidR="00C26A42" w:rsidRPr="00B275B7">
        <w:rPr>
          <w:lang w:val="en-IE"/>
        </w:rPr>
        <w:t xml:space="preserve"> lack of precipitation affects animals and plants </w:t>
      </w:r>
      <w:r w:rsidRPr="00B275B7">
        <w:rPr>
          <w:lang w:val="en-IE"/>
        </w:rPr>
        <w:t xml:space="preserve">alike, </w:t>
      </w:r>
      <w:r w:rsidR="00E63E72" w:rsidRPr="00B275B7">
        <w:rPr>
          <w:lang w:val="en-IE"/>
        </w:rPr>
        <w:t xml:space="preserve">which may lead </w:t>
      </w:r>
      <w:r w:rsidR="00C26A42" w:rsidRPr="00B275B7">
        <w:rPr>
          <w:lang w:val="en-IE"/>
        </w:rPr>
        <w:t>to permanent damage</w:t>
      </w:r>
      <w:r w:rsidRPr="00B275B7">
        <w:rPr>
          <w:lang w:val="en-IE"/>
        </w:rPr>
        <w:t>. This is</w:t>
      </w:r>
      <w:r w:rsidR="00C26A42" w:rsidRPr="00B275B7">
        <w:rPr>
          <w:lang w:val="en-IE"/>
        </w:rPr>
        <w:t xml:space="preserve"> especially </w:t>
      </w:r>
      <w:r w:rsidR="00E63E72" w:rsidRPr="00B275B7">
        <w:rPr>
          <w:lang w:val="en-IE"/>
        </w:rPr>
        <w:t>true</w:t>
      </w:r>
      <w:r w:rsidR="00C26A42" w:rsidRPr="00B275B7">
        <w:rPr>
          <w:lang w:val="en-IE"/>
        </w:rPr>
        <w:t xml:space="preserve"> </w:t>
      </w:r>
      <w:r w:rsidRPr="00B275B7">
        <w:rPr>
          <w:lang w:val="en-IE"/>
        </w:rPr>
        <w:t xml:space="preserve">if </w:t>
      </w:r>
      <w:r w:rsidR="00C26A42" w:rsidRPr="00B275B7">
        <w:rPr>
          <w:lang w:val="en-IE"/>
        </w:rPr>
        <w:t>dry period</w:t>
      </w:r>
      <w:r w:rsidR="00E63E72" w:rsidRPr="00B275B7">
        <w:rPr>
          <w:lang w:val="en-IE"/>
        </w:rPr>
        <w:t>s occur increasingly,</w:t>
      </w:r>
      <w:r w:rsidRPr="00B275B7">
        <w:rPr>
          <w:lang w:val="en-IE"/>
        </w:rPr>
        <w:t xml:space="preserve"> as</w:t>
      </w:r>
      <w:r w:rsidR="00C26A42" w:rsidRPr="00B275B7">
        <w:rPr>
          <w:lang w:val="en-IE"/>
        </w:rPr>
        <w:t xml:space="preserve"> </w:t>
      </w:r>
      <w:r w:rsidR="00E72009" w:rsidRPr="00B275B7">
        <w:rPr>
          <w:lang w:val="en-IE"/>
        </w:rPr>
        <w:t xml:space="preserve">has been </w:t>
      </w:r>
      <w:r w:rsidR="00E63E72" w:rsidRPr="00B275B7">
        <w:rPr>
          <w:lang w:val="en-IE"/>
        </w:rPr>
        <w:t>the case in</w:t>
      </w:r>
      <w:r w:rsidR="00C26A42" w:rsidRPr="00B275B7">
        <w:rPr>
          <w:lang w:val="en-IE"/>
        </w:rPr>
        <w:t xml:space="preserve"> recent years. </w:t>
      </w:r>
      <w:r w:rsidR="00E63E72" w:rsidRPr="00B275B7">
        <w:rPr>
          <w:lang w:val="en-IE"/>
        </w:rPr>
        <w:t>The simultaneous</w:t>
      </w:r>
      <w:r w:rsidR="00E72009" w:rsidRPr="00B275B7">
        <w:rPr>
          <w:lang w:val="en-IE"/>
        </w:rPr>
        <w:t xml:space="preserve"> increase in heavy rainfalls</w:t>
      </w:r>
      <w:r w:rsidR="0011662F" w:rsidRPr="00B275B7">
        <w:rPr>
          <w:lang w:val="en-IE"/>
        </w:rPr>
        <w:t>, however, does not compensate for the lack of precipitation</w:t>
      </w:r>
      <w:r w:rsidR="00E72009" w:rsidRPr="00B275B7">
        <w:rPr>
          <w:lang w:val="en-IE"/>
        </w:rPr>
        <w:t xml:space="preserve"> </w:t>
      </w:r>
      <w:r w:rsidR="0011662F" w:rsidRPr="00B275B7">
        <w:rPr>
          <w:lang w:val="en-IE"/>
        </w:rPr>
        <w:t>in the water balance</w:t>
      </w:r>
      <w:r w:rsidR="00E72009" w:rsidRPr="00B275B7">
        <w:rPr>
          <w:lang w:val="en-IE"/>
        </w:rPr>
        <w:t xml:space="preserve">. </w:t>
      </w:r>
      <w:r w:rsidR="0011662F" w:rsidRPr="00B275B7">
        <w:rPr>
          <w:lang w:val="en-IE"/>
        </w:rPr>
        <w:t>S</w:t>
      </w:r>
      <w:r w:rsidR="00C26A42" w:rsidRPr="00B275B7">
        <w:rPr>
          <w:lang w:val="en-IE"/>
        </w:rPr>
        <w:t xml:space="preserve">oils, especially when dry, </w:t>
      </w:r>
      <w:r w:rsidR="00E72009" w:rsidRPr="00B275B7">
        <w:rPr>
          <w:lang w:val="en-IE"/>
        </w:rPr>
        <w:t>are unable to</w:t>
      </w:r>
      <w:r w:rsidR="00C26A42" w:rsidRPr="00B275B7">
        <w:rPr>
          <w:lang w:val="en-IE"/>
        </w:rPr>
        <w:t xml:space="preserve"> absorb th</w:t>
      </w:r>
      <w:r w:rsidR="0091328E" w:rsidRPr="00B275B7">
        <w:rPr>
          <w:lang w:val="en-IE"/>
        </w:rPr>
        <w:t>is</w:t>
      </w:r>
      <w:r w:rsidR="00C26A42" w:rsidRPr="00B275B7">
        <w:rPr>
          <w:lang w:val="en-IE"/>
        </w:rPr>
        <w:t xml:space="preserve"> </w:t>
      </w:r>
      <w:r w:rsidR="0091328E" w:rsidRPr="00B275B7">
        <w:rPr>
          <w:lang w:val="en-IE"/>
        </w:rPr>
        <w:t>copious</w:t>
      </w:r>
      <w:r w:rsidR="00C26A42" w:rsidRPr="00B275B7">
        <w:rPr>
          <w:lang w:val="en-IE"/>
        </w:rPr>
        <w:t xml:space="preserve"> amount of precipitation</w:t>
      </w:r>
      <w:r w:rsidR="00E72009" w:rsidRPr="00B275B7">
        <w:rPr>
          <w:lang w:val="en-IE"/>
        </w:rPr>
        <w:t>. The p</w:t>
      </w:r>
      <w:r w:rsidR="00C26A42" w:rsidRPr="00B275B7">
        <w:rPr>
          <w:lang w:val="en-IE"/>
        </w:rPr>
        <w:t xml:space="preserve">recipitation </w:t>
      </w:r>
      <w:r w:rsidR="00E72009" w:rsidRPr="00B275B7">
        <w:rPr>
          <w:lang w:val="en-IE"/>
        </w:rPr>
        <w:t>therefore</w:t>
      </w:r>
      <w:r w:rsidR="00C26A42" w:rsidRPr="00B275B7">
        <w:rPr>
          <w:lang w:val="en-IE"/>
        </w:rPr>
        <w:t xml:space="preserve"> largely runs off superficially and does not contribute to </w:t>
      </w:r>
      <w:r w:rsidR="0011662F" w:rsidRPr="00B275B7">
        <w:rPr>
          <w:lang w:val="en-IE"/>
        </w:rPr>
        <w:t xml:space="preserve">the </w:t>
      </w:r>
      <w:r w:rsidR="00C26A42" w:rsidRPr="00B275B7">
        <w:rPr>
          <w:lang w:val="en-IE"/>
        </w:rPr>
        <w:t>regenerati</w:t>
      </w:r>
      <w:r w:rsidR="0011662F" w:rsidRPr="00B275B7">
        <w:rPr>
          <w:lang w:val="en-IE"/>
        </w:rPr>
        <w:t>on of</w:t>
      </w:r>
      <w:r w:rsidR="00C26A42" w:rsidRPr="00B275B7">
        <w:rPr>
          <w:lang w:val="en-IE"/>
        </w:rPr>
        <w:t xml:space="preserve"> the soil water </w:t>
      </w:r>
      <w:r w:rsidR="00E72009" w:rsidRPr="00B275B7">
        <w:rPr>
          <w:lang w:val="en-IE"/>
        </w:rPr>
        <w:t>store</w:t>
      </w:r>
      <w:r w:rsidR="00C26A42" w:rsidRPr="00B275B7">
        <w:rPr>
          <w:lang w:val="en-IE"/>
        </w:rPr>
        <w:t xml:space="preserve">. </w:t>
      </w:r>
      <w:r w:rsidR="00E72009" w:rsidRPr="00B275B7">
        <w:rPr>
          <w:lang w:val="en-IE"/>
        </w:rPr>
        <w:t>What is more</w:t>
      </w:r>
      <w:r w:rsidR="00C26A42" w:rsidRPr="00B275B7">
        <w:rPr>
          <w:lang w:val="en-IE"/>
        </w:rPr>
        <w:t>, heavy rain can</w:t>
      </w:r>
      <w:r w:rsidR="00E72009" w:rsidRPr="00B275B7">
        <w:rPr>
          <w:lang w:val="en-IE"/>
        </w:rPr>
        <w:t xml:space="preserve"> also</w:t>
      </w:r>
      <w:r w:rsidR="00C26A42" w:rsidRPr="00B275B7">
        <w:rPr>
          <w:lang w:val="en-IE"/>
        </w:rPr>
        <w:t xml:space="preserve"> </w:t>
      </w:r>
      <w:r w:rsidR="00E72009" w:rsidRPr="00B275B7">
        <w:rPr>
          <w:lang w:val="en-IE"/>
        </w:rPr>
        <w:t>c</w:t>
      </w:r>
      <w:r w:rsidR="00C26A42" w:rsidRPr="00B275B7">
        <w:rPr>
          <w:lang w:val="en-IE"/>
        </w:rPr>
        <w:t>ause soil</w:t>
      </w:r>
      <w:r w:rsidR="00E72009" w:rsidRPr="00B275B7">
        <w:rPr>
          <w:lang w:val="en-IE"/>
        </w:rPr>
        <w:t xml:space="preserve"> erosion</w:t>
      </w:r>
      <w:r w:rsidR="00C26A42" w:rsidRPr="00B275B7">
        <w:rPr>
          <w:lang w:val="en-IE"/>
        </w:rPr>
        <w:t xml:space="preserve">. </w:t>
      </w:r>
      <w:r w:rsidR="00E72009" w:rsidRPr="00B275B7">
        <w:rPr>
          <w:lang w:val="en-IE"/>
        </w:rPr>
        <w:t>F</w:t>
      </w:r>
      <w:r w:rsidR="00C26A42" w:rsidRPr="00B275B7">
        <w:rPr>
          <w:lang w:val="en-IE"/>
        </w:rPr>
        <w:t>lash floods resulting from heavy rain also pose a danger to people, animals and property.</w:t>
      </w:r>
    </w:p>
    <w:p w14:paraId="65DA94F2" w14:textId="0B57C87F" w:rsidR="00EF6708" w:rsidRPr="00B275B7" w:rsidRDefault="00466FDD" w:rsidP="00EF6708">
      <w:pPr>
        <w:pStyle w:val="berschrift3"/>
        <w:rPr>
          <w:color w:val="000000"/>
          <w:lang w:val="en-IE"/>
        </w:rPr>
      </w:pPr>
      <w:r w:rsidRPr="00B275B7">
        <w:rPr>
          <w:lang w:val="en-IE"/>
        </w:rPr>
        <w:t>Regional Classification of Precipitation Conditions in Berlin</w:t>
      </w:r>
    </w:p>
    <w:p w14:paraId="5C68F9D6" w14:textId="42200E38" w:rsidR="00466FDD" w:rsidRPr="00B275B7" w:rsidRDefault="0091328E" w:rsidP="00466FDD">
      <w:pPr>
        <w:rPr>
          <w:lang w:val="en-IE"/>
        </w:rPr>
      </w:pPr>
      <w:r w:rsidRPr="00B275B7">
        <w:rPr>
          <w:lang w:val="en-IE"/>
        </w:rPr>
        <w:t>Berlin is located in a</w:t>
      </w:r>
      <w:r w:rsidR="0032146C" w:rsidRPr="00B275B7">
        <w:rPr>
          <w:lang w:val="en-IE"/>
        </w:rPr>
        <w:t>n</w:t>
      </w:r>
      <w:r w:rsidR="00D12D68" w:rsidRPr="00B275B7">
        <w:rPr>
          <w:lang w:val="en-IE"/>
        </w:rPr>
        <w:t xml:space="preserve"> </w:t>
      </w:r>
      <w:r w:rsidRPr="00B275B7">
        <w:rPr>
          <w:lang w:val="en-IE"/>
        </w:rPr>
        <w:t>area</w:t>
      </w:r>
      <w:r w:rsidR="0032146C" w:rsidRPr="00B275B7">
        <w:rPr>
          <w:lang w:val="en-IE"/>
        </w:rPr>
        <w:t xml:space="preserve"> of transition</w:t>
      </w:r>
      <w:r w:rsidR="00D12D68" w:rsidRPr="00B275B7">
        <w:rPr>
          <w:lang w:val="en-IE"/>
        </w:rPr>
        <w:t>,</w:t>
      </w:r>
      <w:r w:rsidRPr="00B275B7">
        <w:rPr>
          <w:lang w:val="en-IE"/>
        </w:rPr>
        <w:t xml:space="preserve"> where </w:t>
      </w:r>
      <w:r w:rsidR="00D12D68" w:rsidRPr="00B275B7">
        <w:rPr>
          <w:lang w:val="en-IE"/>
        </w:rPr>
        <w:t>the climate shifts from continental to predominantly oceanic. This is reflected in Berlin’s precipitation conditions o</w:t>
      </w:r>
      <w:r w:rsidR="007C2DF9" w:rsidRPr="00B275B7">
        <w:rPr>
          <w:lang w:val="en-IE"/>
        </w:rPr>
        <w:t xml:space="preserve">n a regional scale. Berlin is </w:t>
      </w:r>
      <w:r w:rsidR="00D12D68" w:rsidRPr="00B275B7">
        <w:rPr>
          <w:lang w:val="en-IE"/>
        </w:rPr>
        <w:t>one</w:t>
      </w:r>
      <w:r w:rsidR="007C2DF9" w:rsidRPr="00B275B7">
        <w:rPr>
          <w:lang w:val="en-IE"/>
        </w:rPr>
        <w:t xml:space="preserve"> </w:t>
      </w:r>
      <w:r w:rsidR="0032146C" w:rsidRPr="00B275B7">
        <w:rPr>
          <w:lang w:val="en-IE"/>
        </w:rPr>
        <w:t xml:space="preserve">of the </w:t>
      </w:r>
      <w:r w:rsidR="007C2DF9" w:rsidRPr="00B275B7">
        <w:rPr>
          <w:lang w:val="en-IE"/>
        </w:rPr>
        <w:t>drier regions</w:t>
      </w:r>
      <w:r w:rsidR="00D12D68" w:rsidRPr="00B275B7">
        <w:rPr>
          <w:lang w:val="en-IE"/>
        </w:rPr>
        <w:t xml:space="preserve"> of Germany</w:t>
      </w:r>
      <w:r w:rsidR="007C2DF9" w:rsidRPr="00B275B7">
        <w:rPr>
          <w:lang w:val="en-IE"/>
        </w:rPr>
        <w:t>.</w:t>
      </w:r>
      <w:r w:rsidR="00D12D68" w:rsidRPr="00B275B7">
        <w:rPr>
          <w:lang w:val="en-IE"/>
        </w:rPr>
        <w:t xml:space="preserve"> Incidentally</w:t>
      </w:r>
      <w:r w:rsidR="007C2DF9" w:rsidRPr="00B275B7">
        <w:rPr>
          <w:lang w:val="en-IE"/>
        </w:rPr>
        <w:t xml:space="preserve">, </w:t>
      </w:r>
      <w:r w:rsidR="00D12D68" w:rsidRPr="00B275B7">
        <w:rPr>
          <w:lang w:val="en-IE"/>
        </w:rPr>
        <w:t>the</w:t>
      </w:r>
      <w:r w:rsidR="007C2DF9" w:rsidRPr="00B275B7">
        <w:rPr>
          <w:lang w:val="en-IE"/>
        </w:rPr>
        <w:t xml:space="preserve"> </w:t>
      </w:r>
      <w:r w:rsidR="00466FDD" w:rsidRPr="00B275B7">
        <w:rPr>
          <w:lang w:val="en-IE"/>
        </w:rPr>
        <w:t>annual</w:t>
      </w:r>
      <w:r w:rsidR="007C2DF9" w:rsidRPr="00B275B7">
        <w:rPr>
          <w:lang w:val="en-IE"/>
        </w:rPr>
        <w:t xml:space="preserve"> mean</w:t>
      </w:r>
      <w:r w:rsidR="00466FDD" w:rsidRPr="00B275B7">
        <w:rPr>
          <w:lang w:val="en-IE"/>
        </w:rPr>
        <w:t xml:space="preserve"> precipitation </w:t>
      </w:r>
      <w:r w:rsidR="00D12D68" w:rsidRPr="00B275B7">
        <w:rPr>
          <w:lang w:val="en-IE"/>
        </w:rPr>
        <w:t xml:space="preserve">for Germany </w:t>
      </w:r>
      <w:r w:rsidR="007C2DF9" w:rsidRPr="00B275B7">
        <w:rPr>
          <w:lang w:val="en-IE"/>
        </w:rPr>
        <w:t>wa</w:t>
      </w:r>
      <w:r w:rsidR="00466FDD" w:rsidRPr="00B275B7">
        <w:rPr>
          <w:lang w:val="en-IE"/>
        </w:rPr>
        <w:t>s 789</w:t>
      </w:r>
      <w:r w:rsidR="007C2DF9" w:rsidRPr="00B275B7">
        <w:rPr>
          <w:lang w:val="en-IE"/>
        </w:rPr>
        <w:t xml:space="preserve"> </w:t>
      </w:r>
      <w:r w:rsidR="00466FDD" w:rsidRPr="00B275B7">
        <w:rPr>
          <w:lang w:val="en-IE"/>
        </w:rPr>
        <w:t xml:space="preserve">mm </w:t>
      </w:r>
      <w:r w:rsidR="007C2DF9" w:rsidRPr="00B275B7">
        <w:rPr>
          <w:lang w:val="en-IE"/>
        </w:rPr>
        <w:t xml:space="preserve">per square </w:t>
      </w:r>
      <w:r w:rsidR="007C2DF9" w:rsidRPr="00B275B7">
        <w:rPr>
          <w:lang w:val="en-IE"/>
        </w:rPr>
        <w:lastRenderedPageBreak/>
        <w:t xml:space="preserve">metre </w:t>
      </w:r>
      <w:r w:rsidR="00D12D68" w:rsidRPr="00B275B7">
        <w:rPr>
          <w:lang w:val="en-IE"/>
        </w:rPr>
        <w:t>for the standard reference period from 1961 to 1990, whereas it</w:t>
      </w:r>
      <w:r w:rsidR="007C2DF9" w:rsidRPr="00B275B7">
        <w:rPr>
          <w:lang w:val="en-IE"/>
        </w:rPr>
        <w:t xml:space="preserve"> ranged between</w:t>
      </w:r>
      <w:r w:rsidR="00466FDD" w:rsidRPr="00B275B7">
        <w:rPr>
          <w:lang w:val="en-IE"/>
        </w:rPr>
        <w:t xml:space="preserve"> 5</w:t>
      </w:r>
      <w:r w:rsidR="007C2DF9" w:rsidRPr="00B275B7">
        <w:rPr>
          <w:lang w:val="en-IE"/>
        </w:rPr>
        <w:t>51</w:t>
      </w:r>
      <w:r w:rsidR="00466FDD" w:rsidRPr="00B275B7">
        <w:rPr>
          <w:lang w:val="en-IE"/>
        </w:rPr>
        <w:t xml:space="preserve"> </w:t>
      </w:r>
      <w:r w:rsidR="007C2DF9" w:rsidRPr="00B275B7">
        <w:rPr>
          <w:lang w:val="en-IE"/>
        </w:rPr>
        <w:t xml:space="preserve">and 600 </w:t>
      </w:r>
      <w:r w:rsidR="00466FDD" w:rsidRPr="00B275B7">
        <w:rPr>
          <w:lang w:val="en-IE"/>
        </w:rPr>
        <w:t>mm per square metr</w:t>
      </w:r>
      <w:r w:rsidR="007C2DF9" w:rsidRPr="00B275B7">
        <w:rPr>
          <w:lang w:val="en-IE"/>
        </w:rPr>
        <w:t>e</w:t>
      </w:r>
      <w:r w:rsidR="00466FDD" w:rsidRPr="00B275B7">
        <w:rPr>
          <w:lang w:val="en-IE"/>
        </w:rPr>
        <w:t xml:space="preserve"> </w:t>
      </w:r>
      <w:r w:rsidR="00D12D68" w:rsidRPr="00B275B7">
        <w:rPr>
          <w:lang w:val="en-IE"/>
        </w:rPr>
        <w:t xml:space="preserve">for Berlin for the same period </w:t>
      </w:r>
      <w:r w:rsidR="00466FDD" w:rsidRPr="00B275B7">
        <w:rPr>
          <w:lang w:val="en-IE"/>
        </w:rPr>
        <w:t>(cf. Fig. 1).</w:t>
      </w:r>
    </w:p>
    <w:p w14:paraId="61B3631E" w14:textId="77777777" w:rsidR="002311A6" w:rsidRPr="00B275B7" w:rsidRDefault="002311A6" w:rsidP="00EF6708">
      <w:pPr>
        <w:rPr>
          <w:lang w:val="en-IE"/>
        </w:rPr>
      </w:pPr>
      <w:r w:rsidRPr="00B275B7">
        <w:rPr>
          <w:noProof/>
        </w:rPr>
        <w:drawing>
          <wp:inline distT="0" distB="0" distL="0" distR="0" wp14:anchorId="18CCB8BB" wp14:editId="00D796A9">
            <wp:extent cx="3436249" cy="4314245"/>
            <wp:effectExtent l="19050" t="0" r="0" b="0"/>
            <wp:docPr id="3" name="Grafik 2" descr="brdmap_rrr_mean_619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map_rrr_mean_6190_17.jpg"/>
                    <pic:cNvPicPr/>
                  </pic:nvPicPr>
                  <pic:blipFill>
                    <a:blip r:embed="rId10" cstate="print"/>
                    <a:srcRect t="11142"/>
                    <a:stretch>
                      <a:fillRect/>
                    </a:stretch>
                  </pic:blipFill>
                  <pic:spPr>
                    <a:xfrm>
                      <a:off x="0" y="0"/>
                      <a:ext cx="3436249" cy="4314245"/>
                    </a:xfrm>
                    <a:prstGeom prst="rect">
                      <a:avLst/>
                    </a:prstGeom>
                  </pic:spPr>
                </pic:pic>
              </a:graphicData>
            </a:graphic>
          </wp:inline>
        </w:drawing>
      </w:r>
    </w:p>
    <w:p w14:paraId="39EE62D8" w14:textId="7FFFD1FB" w:rsidR="00EF6708" w:rsidRPr="00B275B7" w:rsidRDefault="007C2DF9" w:rsidP="00EF6708">
      <w:pPr>
        <w:pStyle w:val="Abbildung"/>
        <w:rPr>
          <w:lang w:val="en-IE"/>
        </w:rPr>
      </w:pPr>
      <w:r w:rsidRPr="00B275B7">
        <w:rPr>
          <w:lang w:val="en-IE"/>
        </w:rPr>
        <w:t>Fig</w:t>
      </w:r>
      <w:r w:rsidR="00EF6708" w:rsidRPr="00B275B7">
        <w:rPr>
          <w:lang w:val="en-IE"/>
        </w:rPr>
        <w:t xml:space="preserve">. 1: </w:t>
      </w:r>
      <w:r w:rsidRPr="00B275B7">
        <w:rPr>
          <w:lang w:val="en-IE"/>
        </w:rPr>
        <w:t xml:space="preserve">Distribution of </w:t>
      </w:r>
      <w:r w:rsidR="0009521B" w:rsidRPr="00B275B7">
        <w:rPr>
          <w:lang w:val="en-IE"/>
        </w:rPr>
        <w:t xml:space="preserve">the </w:t>
      </w:r>
      <w:r w:rsidR="00C01AB7" w:rsidRPr="00B275B7">
        <w:rPr>
          <w:lang w:val="en-IE"/>
        </w:rPr>
        <w:t xml:space="preserve">amount of </w:t>
      </w:r>
      <w:r w:rsidRPr="00B275B7">
        <w:rPr>
          <w:lang w:val="en-IE"/>
        </w:rPr>
        <w:t xml:space="preserve">precipitation per year in Germany </w:t>
      </w:r>
      <w:r w:rsidR="00E530DE" w:rsidRPr="00B275B7">
        <w:rPr>
          <w:lang w:val="en-IE"/>
        </w:rPr>
        <w:t>–</w:t>
      </w:r>
      <w:r w:rsidRPr="00B275B7">
        <w:rPr>
          <w:lang w:val="en-IE"/>
        </w:rPr>
        <w:t xml:space="preserve"> multi-annual mean, 1961-1990</w:t>
      </w:r>
      <w:r w:rsidR="002311A6" w:rsidRPr="00B275B7">
        <w:rPr>
          <w:lang w:val="en-IE"/>
        </w:rPr>
        <w:t xml:space="preserve"> </w:t>
      </w:r>
      <w:r w:rsidR="005202BB" w:rsidRPr="00B275B7">
        <w:rPr>
          <w:lang w:val="en-IE"/>
        </w:rPr>
        <w:t>(</w:t>
      </w:r>
      <w:hyperlink r:id="rId11" w:history="1">
        <w:r w:rsidR="005202BB" w:rsidRPr="00B275B7">
          <w:rPr>
            <w:rStyle w:val="Hyperlink"/>
            <w:lang w:val="en-IE"/>
          </w:rPr>
          <w:t xml:space="preserve">DWD </w:t>
        </w:r>
        <w:proofErr w:type="spellStart"/>
        <w:r w:rsidR="005202BB" w:rsidRPr="00B275B7">
          <w:rPr>
            <w:rStyle w:val="Hyperlink"/>
            <w:lang w:val="en-IE"/>
          </w:rPr>
          <w:t>Klimakarten</w:t>
        </w:r>
        <w:proofErr w:type="spellEnd"/>
        <w:r w:rsidR="005202BB" w:rsidRPr="00B275B7">
          <w:rPr>
            <w:rStyle w:val="Hyperlink"/>
            <w:lang w:val="en-IE"/>
          </w:rPr>
          <w:t xml:space="preserve"> Deutschland</w:t>
        </w:r>
      </w:hyperlink>
      <w:r w:rsidR="005202BB" w:rsidRPr="00B275B7">
        <w:rPr>
          <w:lang w:val="en-IE"/>
        </w:rPr>
        <w:t xml:space="preserve">, </w:t>
      </w:r>
      <w:r w:rsidR="005B45FC" w:rsidRPr="00B275B7">
        <w:rPr>
          <w:lang w:val="en-IE"/>
        </w:rPr>
        <w:t xml:space="preserve">(Climate Maps for Germany) </w:t>
      </w:r>
      <w:r w:rsidR="00C630CD" w:rsidRPr="00B275B7">
        <w:rPr>
          <w:lang w:val="en-IE"/>
        </w:rPr>
        <w:t xml:space="preserve">only in German, </w:t>
      </w:r>
      <w:r w:rsidRPr="00B275B7">
        <w:rPr>
          <w:lang w:val="en-IE"/>
        </w:rPr>
        <w:t>accessed on</w:t>
      </w:r>
      <w:r w:rsidR="005202BB" w:rsidRPr="00B275B7">
        <w:rPr>
          <w:lang w:val="en-IE"/>
        </w:rPr>
        <w:t xml:space="preserve"> 19</w:t>
      </w:r>
      <w:r w:rsidRPr="00B275B7">
        <w:rPr>
          <w:lang w:val="en-IE"/>
        </w:rPr>
        <w:t xml:space="preserve"> January </w:t>
      </w:r>
      <w:r w:rsidR="005202BB" w:rsidRPr="00B275B7">
        <w:rPr>
          <w:lang w:val="en-IE"/>
        </w:rPr>
        <w:t>2021)</w:t>
      </w:r>
    </w:p>
    <w:p w14:paraId="0952D65C" w14:textId="1D7283ED" w:rsidR="002311A6" w:rsidRPr="00B275B7" w:rsidRDefault="007C2DF9" w:rsidP="00EF6708">
      <w:pPr>
        <w:rPr>
          <w:lang w:val="en-IE"/>
        </w:rPr>
      </w:pPr>
      <w:r w:rsidRPr="00B275B7">
        <w:rPr>
          <w:lang w:val="en-IE"/>
        </w:rPr>
        <w:t>In addition to the above-mentioned factors,</w:t>
      </w:r>
      <w:r w:rsidR="00C630CD" w:rsidRPr="00B275B7">
        <w:rPr>
          <w:lang w:val="en-IE"/>
        </w:rPr>
        <w:t xml:space="preserve"> the</w:t>
      </w:r>
      <w:r w:rsidRPr="00B275B7">
        <w:rPr>
          <w:lang w:val="en-IE"/>
        </w:rPr>
        <w:t xml:space="preserve"> </w:t>
      </w:r>
      <w:r w:rsidRPr="00B275B7">
        <w:rPr>
          <w:b/>
          <w:lang w:val="en-IE"/>
        </w:rPr>
        <w:t>global climate change</w:t>
      </w:r>
      <w:r w:rsidRPr="00B275B7">
        <w:rPr>
          <w:lang w:val="en-IE"/>
        </w:rPr>
        <w:t xml:space="preserve"> </w:t>
      </w:r>
      <w:r w:rsidR="00C630CD" w:rsidRPr="00B275B7">
        <w:rPr>
          <w:lang w:val="en-IE"/>
        </w:rPr>
        <w:t xml:space="preserve">is </w:t>
      </w:r>
      <w:r w:rsidR="00391903" w:rsidRPr="00B275B7">
        <w:rPr>
          <w:lang w:val="en-IE"/>
        </w:rPr>
        <w:t xml:space="preserve">also </w:t>
      </w:r>
      <w:r w:rsidR="00C630CD" w:rsidRPr="00B275B7">
        <w:rPr>
          <w:lang w:val="en-IE"/>
        </w:rPr>
        <w:t xml:space="preserve">expected to </w:t>
      </w:r>
      <w:r w:rsidR="00E530DE" w:rsidRPr="00B275B7">
        <w:rPr>
          <w:lang w:val="en-IE"/>
        </w:rPr>
        <w:t>influence</w:t>
      </w:r>
      <w:r w:rsidR="00C630CD" w:rsidRPr="00B275B7">
        <w:rPr>
          <w:lang w:val="en-IE"/>
        </w:rPr>
        <w:t xml:space="preserve"> our </w:t>
      </w:r>
      <w:r w:rsidRPr="00B275B7">
        <w:rPr>
          <w:lang w:val="en-IE"/>
        </w:rPr>
        <w:t>regional water suppl</w:t>
      </w:r>
      <w:r w:rsidR="00C630CD" w:rsidRPr="00B275B7">
        <w:rPr>
          <w:lang w:val="en-IE"/>
        </w:rPr>
        <w:t>y</w:t>
      </w:r>
      <w:r w:rsidRPr="00B275B7">
        <w:rPr>
          <w:lang w:val="en-IE"/>
        </w:rPr>
        <w:t xml:space="preserve"> </w:t>
      </w:r>
      <w:r w:rsidR="00E530DE" w:rsidRPr="00B275B7">
        <w:rPr>
          <w:lang w:val="en-IE"/>
        </w:rPr>
        <w:t xml:space="preserve">more and more </w:t>
      </w:r>
      <w:r w:rsidRPr="00B275B7">
        <w:rPr>
          <w:lang w:val="en-IE"/>
        </w:rPr>
        <w:t xml:space="preserve">in the future. Over the </w:t>
      </w:r>
      <w:r w:rsidR="0032146C" w:rsidRPr="00B275B7">
        <w:rPr>
          <w:lang w:val="en-IE"/>
        </w:rPr>
        <w:t>p</w:t>
      </w:r>
      <w:r w:rsidRPr="00B275B7">
        <w:rPr>
          <w:lang w:val="en-IE"/>
        </w:rPr>
        <w:t xml:space="preserve">ast 10,000 years, changes </w:t>
      </w:r>
      <w:r w:rsidR="00C630CD" w:rsidRPr="00B275B7">
        <w:rPr>
          <w:lang w:val="en-IE"/>
        </w:rPr>
        <w:t xml:space="preserve">in climate </w:t>
      </w:r>
      <w:r w:rsidRPr="00B275B7">
        <w:rPr>
          <w:lang w:val="en-IE"/>
        </w:rPr>
        <w:t>have altered the geographical distribution of precipitation</w:t>
      </w:r>
      <w:r w:rsidR="00C630CD" w:rsidRPr="00B275B7">
        <w:rPr>
          <w:lang w:val="en-IE"/>
        </w:rPr>
        <w:t xml:space="preserve"> dramatically</w:t>
      </w:r>
      <w:r w:rsidRPr="00B275B7">
        <w:rPr>
          <w:lang w:val="en-IE"/>
        </w:rPr>
        <w:t>. Forecasts of po</w:t>
      </w:r>
      <w:r w:rsidR="00804890" w:rsidRPr="00B275B7">
        <w:rPr>
          <w:lang w:val="en-IE"/>
        </w:rPr>
        <w:t>tential</w:t>
      </w:r>
      <w:r w:rsidRPr="00B275B7">
        <w:rPr>
          <w:lang w:val="en-IE"/>
        </w:rPr>
        <w:t xml:space="preserve"> developments large</w:t>
      </w:r>
      <w:r w:rsidR="00C630CD" w:rsidRPr="00B275B7">
        <w:rPr>
          <w:lang w:val="en-IE"/>
        </w:rPr>
        <w:t>ly</w:t>
      </w:r>
      <w:r w:rsidRPr="00B275B7">
        <w:rPr>
          <w:lang w:val="en-IE"/>
        </w:rPr>
        <w:t xml:space="preserve"> </w:t>
      </w:r>
      <w:r w:rsidR="00C630CD" w:rsidRPr="00B275B7">
        <w:rPr>
          <w:lang w:val="en-IE"/>
        </w:rPr>
        <w:t xml:space="preserve">depend </w:t>
      </w:r>
      <w:r w:rsidRPr="00B275B7">
        <w:rPr>
          <w:lang w:val="en-IE"/>
        </w:rPr>
        <w:t xml:space="preserve">on </w:t>
      </w:r>
      <w:proofErr w:type="gramStart"/>
      <w:r w:rsidRPr="00B275B7">
        <w:rPr>
          <w:lang w:val="en-IE"/>
        </w:rPr>
        <w:t>future greenhouse gas emissions</w:t>
      </w:r>
      <w:proofErr w:type="gramEnd"/>
      <w:r w:rsidRPr="00B275B7">
        <w:rPr>
          <w:lang w:val="en-IE"/>
        </w:rPr>
        <w:t xml:space="preserve"> and are being </w:t>
      </w:r>
      <w:r w:rsidR="0086053E" w:rsidRPr="00B275B7">
        <w:rPr>
          <w:lang w:val="en-IE"/>
        </w:rPr>
        <w:t>studied</w:t>
      </w:r>
      <w:r w:rsidRPr="00B275B7">
        <w:rPr>
          <w:lang w:val="en-IE"/>
        </w:rPr>
        <w:t xml:space="preserve"> by </w:t>
      </w:r>
      <w:r w:rsidR="00E530DE" w:rsidRPr="00B275B7">
        <w:rPr>
          <w:lang w:val="en-IE"/>
        </w:rPr>
        <w:t>authorities</w:t>
      </w:r>
      <w:r w:rsidR="00391903" w:rsidRPr="00B275B7">
        <w:rPr>
          <w:lang w:val="en-IE"/>
        </w:rPr>
        <w:t xml:space="preserve"> such as the</w:t>
      </w:r>
      <w:r w:rsidRPr="00B275B7">
        <w:rPr>
          <w:lang w:val="en-IE"/>
        </w:rPr>
        <w:t xml:space="preserve"> DWD</w:t>
      </w:r>
      <w:r w:rsidR="00804890" w:rsidRPr="00B275B7">
        <w:rPr>
          <w:lang w:val="en-IE"/>
        </w:rPr>
        <w:t xml:space="preserve"> </w:t>
      </w:r>
      <w:r w:rsidRPr="00B275B7">
        <w:rPr>
          <w:lang w:val="en-IE"/>
        </w:rPr>
        <w:t xml:space="preserve">(cf. </w:t>
      </w:r>
      <w:hyperlink r:id="rId12" w:history="1">
        <w:r w:rsidR="00C630CD" w:rsidRPr="00B275B7">
          <w:rPr>
            <w:rStyle w:val="Hyperlink"/>
            <w:lang w:val="en-IE"/>
          </w:rPr>
          <w:t>DWD 2020</w:t>
        </w:r>
      </w:hyperlink>
      <w:r w:rsidR="00804890" w:rsidRPr="00B275B7">
        <w:rPr>
          <w:lang w:val="en-IE"/>
        </w:rPr>
        <w:t>, only in German)</w:t>
      </w:r>
      <w:r w:rsidRPr="00B275B7">
        <w:rPr>
          <w:lang w:val="en-IE"/>
        </w:rPr>
        <w:t>. According to th</w:t>
      </w:r>
      <w:r w:rsidR="00804890" w:rsidRPr="00B275B7">
        <w:rPr>
          <w:lang w:val="en-IE"/>
        </w:rPr>
        <w:t>e DWD</w:t>
      </w:r>
      <w:r w:rsidRPr="00B275B7">
        <w:rPr>
          <w:lang w:val="en-IE"/>
        </w:rPr>
        <w:t xml:space="preserve">, </w:t>
      </w:r>
      <w:r w:rsidR="001405C0" w:rsidRPr="00B275B7">
        <w:rPr>
          <w:lang w:val="en-IE"/>
        </w:rPr>
        <w:t xml:space="preserve">the annual precipitation is predicted to </w:t>
      </w:r>
      <w:r w:rsidRPr="00B275B7">
        <w:rPr>
          <w:lang w:val="en-IE"/>
        </w:rPr>
        <w:t xml:space="preserve">increase </w:t>
      </w:r>
      <w:r w:rsidR="001405C0" w:rsidRPr="00B275B7">
        <w:rPr>
          <w:lang w:val="en-IE"/>
        </w:rPr>
        <w:t xml:space="preserve">slightly </w:t>
      </w:r>
      <w:r w:rsidRPr="00B275B7">
        <w:rPr>
          <w:lang w:val="en-IE"/>
        </w:rPr>
        <w:t xml:space="preserve">(+6%) </w:t>
      </w:r>
      <w:r w:rsidR="001405C0" w:rsidRPr="00B275B7">
        <w:rPr>
          <w:lang w:val="en-IE"/>
        </w:rPr>
        <w:t xml:space="preserve">in Germany </w:t>
      </w:r>
      <w:r w:rsidRPr="00B275B7">
        <w:rPr>
          <w:lang w:val="en-IE"/>
        </w:rPr>
        <w:t xml:space="preserve">by the end of the century. </w:t>
      </w:r>
      <w:r w:rsidR="005A62B4" w:rsidRPr="00B275B7">
        <w:rPr>
          <w:lang w:val="en-IE"/>
        </w:rPr>
        <w:t xml:space="preserve">The winter months </w:t>
      </w:r>
      <w:r w:rsidRPr="00B275B7">
        <w:rPr>
          <w:lang w:val="en-IE"/>
        </w:rPr>
        <w:t xml:space="preserve">and </w:t>
      </w:r>
      <w:r w:rsidR="001405C0" w:rsidRPr="00B275B7">
        <w:rPr>
          <w:lang w:val="en-IE"/>
        </w:rPr>
        <w:t>the transitional seasons</w:t>
      </w:r>
      <w:r w:rsidR="005A62B4" w:rsidRPr="00B275B7">
        <w:rPr>
          <w:lang w:val="en-IE"/>
        </w:rPr>
        <w:t xml:space="preserve"> are expected to see an increase in precipitation</w:t>
      </w:r>
      <w:r w:rsidR="001405C0" w:rsidRPr="00B275B7">
        <w:rPr>
          <w:lang w:val="en-IE"/>
        </w:rPr>
        <w:t xml:space="preserve">. Depending on the scenario, precipitation is predicted to remain unchanged or </w:t>
      </w:r>
      <w:r w:rsidR="0086053E" w:rsidRPr="00B275B7">
        <w:rPr>
          <w:lang w:val="en-IE"/>
        </w:rPr>
        <w:t xml:space="preserve">even </w:t>
      </w:r>
      <w:r w:rsidR="001405C0" w:rsidRPr="00B275B7">
        <w:rPr>
          <w:lang w:val="en-IE"/>
        </w:rPr>
        <w:t>decrease during the summer</w:t>
      </w:r>
      <w:r w:rsidRPr="00B275B7">
        <w:rPr>
          <w:lang w:val="en-IE"/>
        </w:rPr>
        <w:t xml:space="preserve">. </w:t>
      </w:r>
    </w:p>
    <w:p w14:paraId="03EB5600" w14:textId="41F9868F" w:rsidR="00200924" w:rsidRPr="00B275B7" w:rsidRDefault="00A7248F" w:rsidP="00200924">
      <w:pPr>
        <w:pStyle w:val="berschrift2"/>
        <w:rPr>
          <w:lang w:val="en-IE"/>
        </w:rPr>
      </w:pPr>
      <w:r w:rsidRPr="00B275B7">
        <w:rPr>
          <w:lang w:val="en-IE"/>
        </w:rPr>
        <w:t>Statistical Base</w:t>
      </w:r>
    </w:p>
    <w:p w14:paraId="53EDAE6D" w14:textId="67CB3E9F" w:rsidR="00891E20" w:rsidRPr="00B275B7" w:rsidRDefault="00891E20" w:rsidP="00891E20">
      <w:pPr>
        <w:rPr>
          <w:lang w:val="en-IE"/>
        </w:rPr>
      </w:pPr>
      <w:r w:rsidRPr="00B275B7">
        <w:rPr>
          <w:lang w:val="en-IE"/>
        </w:rPr>
        <w:t xml:space="preserve">The </w:t>
      </w:r>
      <w:r w:rsidRPr="00B275B7">
        <w:rPr>
          <w:b/>
          <w:lang w:val="en-IE"/>
        </w:rPr>
        <w:t>REGNIE grids of multi-annual precipitation</w:t>
      </w:r>
      <w:r w:rsidRPr="00B275B7">
        <w:rPr>
          <w:lang w:val="en-IE"/>
        </w:rPr>
        <w:t xml:space="preserve"> for Germany </w:t>
      </w:r>
      <w:r w:rsidR="00957466" w:rsidRPr="00B275B7">
        <w:rPr>
          <w:lang w:val="en-IE"/>
        </w:rPr>
        <w:t>covering</w:t>
      </w:r>
      <w:r w:rsidRPr="00B275B7">
        <w:rPr>
          <w:lang w:val="en-IE"/>
        </w:rPr>
        <w:t xml:space="preserve"> the period from 1981 to 2010 were used as the statistical base (retrieved on September 29, 2020). The DWD provides these as part of a freely available data set via the </w:t>
      </w:r>
      <w:hyperlink r:id="rId13" w:history="1">
        <w:r w:rsidRPr="00B275B7">
          <w:rPr>
            <w:rStyle w:val="Hyperlink"/>
            <w:lang w:val="en-IE"/>
          </w:rPr>
          <w:t xml:space="preserve">Climate Data </w:t>
        </w:r>
        <w:proofErr w:type="spellStart"/>
        <w:r w:rsidRPr="00B275B7">
          <w:rPr>
            <w:rStyle w:val="Hyperlink"/>
            <w:lang w:val="en-IE"/>
          </w:rPr>
          <w:t>Center</w:t>
        </w:r>
        <w:proofErr w:type="spellEnd"/>
      </w:hyperlink>
      <w:r w:rsidRPr="00B275B7">
        <w:rPr>
          <w:lang w:val="en-IE"/>
        </w:rPr>
        <w:t xml:space="preserve"> (CDC).</w:t>
      </w:r>
    </w:p>
    <w:p w14:paraId="60496908" w14:textId="3A4C57CF" w:rsidR="00891E20" w:rsidRPr="00B275B7" w:rsidRDefault="00891E20" w:rsidP="00891E20">
      <w:pPr>
        <w:rPr>
          <w:lang w:val="en-IE"/>
        </w:rPr>
      </w:pPr>
      <w:r w:rsidRPr="00B275B7">
        <w:rPr>
          <w:lang w:val="en-IE"/>
        </w:rPr>
        <w:t>The REGNIE data is embedded in a geographic grid, with a latitudinal spatial resolution of 60 geogr</w:t>
      </w:r>
      <w:r w:rsidR="00E55F42" w:rsidRPr="00B275B7">
        <w:rPr>
          <w:lang w:val="en-IE"/>
        </w:rPr>
        <w:t>aphical</w:t>
      </w:r>
      <w:r w:rsidRPr="00B275B7">
        <w:rPr>
          <w:lang w:val="en-IE"/>
        </w:rPr>
        <w:t xml:space="preserve"> seconds and a longitudinal spatial resolution of 30 geogr</w:t>
      </w:r>
      <w:r w:rsidR="00E55F42" w:rsidRPr="00B275B7">
        <w:rPr>
          <w:lang w:val="en-IE"/>
        </w:rPr>
        <w:t>aphical</w:t>
      </w:r>
      <w:r w:rsidRPr="00B275B7">
        <w:rPr>
          <w:lang w:val="en-IE"/>
        </w:rPr>
        <w:t xml:space="preserve"> seconds. In the ETRS 1989 UTM zone 33N projection</w:t>
      </w:r>
      <w:r w:rsidR="00C16A7B" w:rsidRPr="00B275B7">
        <w:rPr>
          <w:lang w:val="en-IE"/>
        </w:rPr>
        <w:t>,</w:t>
      </w:r>
      <w:r w:rsidRPr="00B275B7">
        <w:rPr>
          <w:lang w:val="en-IE"/>
        </w:rPr>
        <w:t xml:space="preserve"> this corresponds roughly to a 1 km x 1 km grid.</w:t>
      </w:r>
    </w:p>
    <w:p w14:paraId="7B4F4526" w14:textId="7232A9C8" w:rsidR="00891E20" w:rsidRPr="00B275B7" w:rsidRDefault="00957466" w:rsidP="00891E20">
      <w:pPr>
        <w:rPr>
          <w:lang w:val="en-IE"/>
        </w:rPr>
      </w:pPr>
      <w:r w:rsidRPr="00B275B7">
        <w:rPr>
          <w:lang w:val="en-IE"/>
        </w:rPr>
        <w:t>P</w:t>
      </w:r>
      <w:r w:rsidR="00891E20" w:rsidRPr="00B275B7">
        <w:rPr>
          <w:lang w:val="en-IE"/>
        </w:rPr>
        <w:t>recipitation</w:t>
      </w:r>
      <w:r w:rsidR="00DA47AF" w:rsidRPr="00B275B7">
        <w:rPr>
          <w:lang w:val="en-IE"/>
        </w:rPr>
        <w:t xml:space="preserve"> data </w:t>
      </w:r>
      <w:r w:rsidR="00C01AB7" w:rsidRPr="00B275B7">
        <w:rPr>
          <w:lang w:val="en-IE"/>
        </w:rPr>
        <w:t>is</w:t>
      </w:r>
      <w:r w:rsidR="00891E20" w:rsidRPr="00B275B7">
        <w:rPr>
          <w:lang w:val="en-IE"/>
        </w:rPr>
        <w:t xml:space="preserve"> available for</w:t>
      </w:r>
      <w:r w:rsidR="00C16A7B" w:rsidRPr="00B275B7">
        <w:rPr>
          <w:lang w:val="en-IE"/>
        </w:rPr>
        <w:t xml:space="preserve"> multiple</w:t>
      </w:r>
      <w:r w:rsidR="00891E20" w:rsidRPr="00B275B7">
        <w:rPr>
          <w:lang w:val="en-IE"/>
        </w:rPr>
        <w:t xml:space="preserve"> reference periods (1961-1990, 1971-2000, 1981-2010) and </w:t>
      </w:r>
      <w:r w:rsidR="00DA47AF" w:rsidRPr="00B275B7">
        <w:rPr>
          <w:lang w:val="en-IE"/>
        </w:rPr>
        <w:t>reflects</w:t>
      </w:r>
      <w:r w:rsidR="00891E20" w:rsidRPr="00B275B7">
        <w:rPr>
          <w:lang w:val="en-IE"/>
        </w:rPr>
        <w:t xml:space="preserve"> the 30-year mean </w:t>
      </w:r>
      <w:r w:rsidR="00C01AB7" w:rsidRPr="00B275B7">
        <w:rPr>
          <w:lang w:val="en-IE"/>
        </w:rPr>
        <w:t xml:space="preserve">amount of </w:t>
      </w:r>
      <w:r w:rsidR="00891E20" w:rsidRPr="00B275B7">
        <w:rPr>
          <w:lang w:val="en-IE"/>
        </w:rPr>
        <w:t xml:space="preserve">precipitation </w:t>
      </w:r>
      <w:r w:rsidR="0032146C" w:rsidRPr="00B275B7">
        <w:rPr>
          <w:lang w:val="en-IE"/>
        </w:rPr>
        <w:t>(</w:t>
      </w:r>
      <w:r w:rsidR="00C16A7B" w:rsidRPr="00B275B7">
        <w:rPr>
          <w:lang w:val="en-IE"/>
        </w:rPr>
        <w:t xml:space="preserve">in millimetres) </w:t>
      </w:r>
      <w:r w:rsidR="00891E20" w:rsidRPr="00B275B7">
        <w:rPr>
          <w:lang w:val="en-IE"/>
        </w:rPr>
        <w:t xml:space="preserve">for each calendar month, the four seasons and the </w:t>
      </w:r>
      <w:r w:rsidR="00C16A7B" w:rsidRPr="00B275B7">
        <w:rPr>
          <w:lang w:val="en-IE"/>
        </w:rPr>
        <w:t>entire</w:t>
      </w:r>
      <w:r w:rsidR="00891E20" w:rsidRPr="00B275B7">
        <w:rPr>
          <w:lang w:val="en-IE"/>
        </w:rPr>
        <w:t xml:space="preserve"> year</w:t>
      </w:r>
      <w:r w:rsidR="00DA47AF" w:rsidRPr="00B275B7">
        <w:rPr>
          <w:lang w:val="en-IE"/>
        </w:rPr>
        <w:t xml:space="preserve"> per period</w:t>
      </w:r>
      <w:r w:rsidR="00891E20" w:rsidRPr="00B275B7">
        <w:rPr>
          <w:lang w:val="en-IE"/>
        </w:rPr>
        <w:t xml:space="preserve">. In order to be able to balance the </w:t>
      </w:r>
      <w:r w:rsidR="00C01AB7" w:rsidRPr="00B275B7">
        <w:rPr>
          <w:lang w:val="en-IE"/>
        </w:rPr>
        <w:t xml:space="preserve">amount of </w:t>
      </w:r>
      <w:r w:rsidR="00891E20" w:rsidRPr="00B275B7">
        <w:rPr>
          <w:lang w:val="en-IE"/>
        </w:rPr>
        <w:t xml:space="preserve">precipitation for the water years 1981-2010 (see below), the monthly REGNIE grids </w:t>
      </w:r>
      <w:r w:rsidR="00C16A7B" w:rsidRPr="00B275B7">
        <w:rPr>
          <w:lang w:val="en-IE"/>
        </w:rPr>
        <w:t xml:space="preserve">for November and December of </w:t>
      </w:r>
      <w:r w:rsidR="00891E20" w:rsidRPr="00B275B7">
        <w:rPr>
          <w:lang w:val="en-IE"/>
        </w:rPr>
        <w:t xml:space="preserve">the years 1980 and 2010 </w:t>
      </w:r>
      <w:proofErr w:type="gramStart"/>
      <w:r w:rsidR="00891E20" w:rsidRPr="00B275B7">
        <w:rPr>
          <w:lang w:val="en-IE"/>
        </w:rPr>
        <w:t xml:space="preserve">were </w:t>
      </w:r>
      <w:r w:rsidR="00DA47AF" w:rsidRPr="00B275B7">
        <w:rPr>
          <w:lang w:val="en-IE"/>
        </w:rPr>
        <w:t>also taken</w:t>
      </w:r>
      <w:proofErr w:type="gramEnd"/>
      <w:r w:rsidR="00DA47AF" w:rsidRPr="00B275B7">
        <w:rPr>
          <w:lang w:val="en-IE"/>
        </w:rPr>
        <w:t xml:space="preserve"> into account</w:t>
      </w:r>
      <w:r w:rsidR="00891E20" w:rsidRPr="00B275B7">
        <w:rPr>
          <w:lang w:val="en-IE"/>
        </w:rPr>
        <w:t>.</w:t>
      </w:r>
    </w:p>
    <w:p w14:paraId="76FE8CE1" w14:textId="7FF64F8B" w:rsidR="005415EA" w:rsidRPr="00B275B7" w:rsidRDefault="005415EA" w:rsidP="005415EA">
      <w:pPr>
        <w:rPr>
          <w:lang w:val="en-IE"/>
        </w:rPr>
      </w:pPr>
      <w:r w:rsidRPr="00B275B7">
        <w:rPr>
          <w:lang w:val="en-IE"/>
        </w:rPr>
        <w:t xml:space="preserve">The </w:t>
      </w:r>
      <w:r w:rsidR="00DA47AF" w:rsidRPr="00B275B7">
        <w:rPr>
          <w:lang w:val="en-IE"/>
        </w:rPr>
        <w:t xml:space="preserve">DWD has ensured that the </w:t>
      </w:r>
      <w:r w:rsidRPr="00B275B7">
        <w:rPr>
          <w:lang w:val="en-IE"/>
        </w:rPr>
        <w:t xml:space="preserve">precipitation data used in the REGNIE method </w:t>
      </w:r>
      <w:r w:rsidR="00DA47AF" w:rsidRPr="00B275B7">
        <w:rPr>
          <w:lang w:val="en-IE"/>
        </w:rPr>
        <w:t>is complete and consistent and has corrected the data</w:t>
      </w:r>
      <w:r w:rsidR="001544C1" w:rsidRPr="00B275B7">
        <w:rPr>
          <w:lang w:val="en-IE"/>
        </w:rPr>
        <w:t xml:space="preserve"> where necessary</w:t>
      </w:r>
      <w:r w:rsidRPr="00B275B7">
        <w:rPr>
          <w:lang w:val="en-IE"/>
        </w:rPr>
        <w:t xml:space="preserve">. </w:t>
      </w:r>
      <w:r w:rsidR="00F41F1C" w:rsidRPr="00B275B7">
        <w:rPr>
          <w:lang w:val="en-IE"/>
        </w:rPr>
        <w:t>T</w:t>
      </w:r>
      <w:r w:rsidRPr="00B275B7">
        <w:rPr>
          <w:lang w:val="en-IE"/>
        </w:rPr>
        <w:t xml:space="preserve">he REGNIE grids </w:t>
      </w:r>
      <w:r w:rsidRPr="00B275B7">
        <w:rPr>
          <w:b/>
          <w:lang w:val="en-IE"/>
        </w:rPr>
        <w:t>do not correct for systematic precipitation losses</w:t>
      </w:r>
      <w:r w:rsidRPr="00B275B7">
        <w:rPr>
          <w:lang w:val="en-IE"/>
        </w:rPr>
        <w:t xml:space="preserve"> due to wetting, evaporation and </w:t>
      </w:r>
      <w:r w:rsidR="00FA76B4" w:rsidRPr="00B275B7">
        <w:rPr>
          <w:lang w:val="en-IE"/>
        </w:rPr>
        <w:t>wind</w:t>
      </w:r>
      <w:r w:rsidRPr="00B275B7">
        <w:rPr>
          <w:lang w:val="en-IE"/>
        </w:rPr>
        <w:t xml:space="preserve"> effects</w:t>
      </w:r>
      <w:r w:rsidR="00F41F1C" w:rsidRPr="00B275B7">
        <w:rPr>
          <w:lang w:val="en-IE"/>
        </w:rPr>
        <w:t>, however</w:t>
      </w:r>
      <w:r w:rsidRPr="00B275B7">
        <w:rPr>
          <w:lang w:val="en-IE"/>
        </w:rPr>
        <w:t xml:space="preserve">. </w:t>
      </w:r>
      <w:r w:rsidR="00FA76B4" w:rsidRPr="00B275B7">
        <w:rPr>
          <w:lang w:val="en-IE"/>
        </w:rPr>
        <w:t>M</w:t>
      </w:r>
      <w:r w:rsidRPr="00B275B7">
        <w:rPr>
          <w:lang w:val="en-IE"/>
        </w:rPr>
        <w:t xml:space="preserve">easurement </w:t>
      </w:r>
      <w:r w:rsidRPr="00B275B7">
        <w:rPr>
          <w:lang w:val="en-IE"/>
        </w:rPr>
        <w:lastRenderedPageBreak/>
        <w:t>error</w:t>
      </w:r>
      <w:r w:rsidR="00FA76B4" w:rsidRPr="00B275B7">
        <w:rPr>
          <w:lang w:val="en-IE"/>
        </w:rPr>
        <w:t>s</w:t>
      </w:r>
      <w:r w:rsidRPr="00B275B7">
        <w:rPr>
          <w:lang w:val="en-IE"/>
        </w:rPr>
        <w:t xml:space="preserve"> </w:t>
      </w:r>
      <w:r w:rsidR="00FA76B4" w:rsidRPr="00B275B7">
        <w:rPr>
          <w:lang w:val="en-IE"/>
        </w:rPr>
        <w:t>are influenced by</w:t>
      </w:r>
      <w:r w:rsidRPr="00B275B7">
        <w:rPr>
          <w:lang w:val="en-IE"/>
        </w:rPr>
        <w:t xml:space="preserve"> many factors, including the station type, installation site, precipitation pattern and precipitation type.</w:t>
      </w:r>
      <w:r w:rsidR="007C3D0C" w:rsidRPr="00B275B7">
        <w:rPr>
          <w:lang w:val="en-IE"/>
        </w:rPr>
        <w:t xml:space="preserve"> For conventional precipitation gauges (Hellmann) across the </w:t>
      </w:r>
      <w:proofErr w:type="spellStart"/>
      <w:r w:rsidR="00001FAE" w:rsidRPr="00B275B7">
        <w:rPr>
          <w:i/>
          <w:lang w:val="en-IE"/>
        </w:rPr>
        <w:t>Nordostdeutsches</w:t>
      </w:r>
      <w:proofErr w:type="spellEnd"/>
      <w:r w:rsidR="00001FAE" w:rsidRPr="00B275B7">
        <w:rPr>
          <w:i/>
          <w:lang w:val="en-IE"/>
        </w:rPr>
        <w:t xml:space="preserve"> </w:t>
      </w:r>
      <w:proofErr w:type="spellStart"/>
      <w:r w:rsidR="00001FAE" w:rsidRPr="00B275B7">
        <w:rPr>
          <w:i/>
          <w:lang w:val="en-IE"/>
        </w:rPr>
        <w:t>Tiefland</w:t>
      </w:r>
      <w:proofErr w:type="spellEnd"/>
      <w:r w:rsidR="00001FAE" w:rsidRPr="00B275B7">
        <w:rPr>
          <w:lang w:val="en-IE"/>
        </w:rPr>
        <w:t xml:space="preserve"> (</w:t>
      </w:r>
      <w:r w:rsidR="007C3D0C" w:rsidRPr="00B275B7">
        <w:rPr>
          <w:lang w:val="en-IE"/>
        </w:rPr>
        <w:t>Northeast German Plain</w:t>
      </w:r>
      <w:r w:rsidR="00001FAE" w:rsidRPr="00B275B7">
        <w:rPr>
          <w:lang w:val="en-IE"/>
        </w:rPr>
        <w:t>)</w:t>
      </w:r>
      <w:r w:rsidR="007C3D0C" w:rsidRPr="00B275B7">
        <w:rPr>
          <w:lang w:val="en-IE"/>
        </w:rPr>
        <w:t xml:space="preserve">, the precipitation measurement error in the annual mean ranges between 8.6 and 16.6 %, depending on wind exposure </w:t>
      </w:r>
      <w:r w:rsidRPr="00B275B7">
        <w:rPr>
          <w:lang w:val="en-IE"/>
        </w:rPr>
        <w:t xml:space="preserve">(cf. </w:t>
      </w:r>
      <w:hyperlink r:id="rId14" w:history="1">
        <w:r w:rsidRPr="00B275B7">
          <w:rPr>
            <w:rStyle w:val="Hyperlink"/>
            <w:lang w:val="en-IE"/>
          </w:rPr>
          <w:t>Richter 1995</w:t>
        </w:r>
      </w:hyperlink>
      <w:r w:rsidR="007C3D0C" w:rsidRPr="00B275B7">
        <w:rPr>
          <w:lang w:val="en-IE"/>
        </w:rPr>
        <w:t>, only in German</w:t>
      </w:r>
      <w:r w:rsidRPr="00B275B7">
        <w:rPr>
          <w:lang w:val="en-IE"/>
        </w:rPr>
        <w:t>).</w:t>
      </w:r>
    </w:p>
    <w:p w14:paraId="0BBBFB18" w14:textId="32407FCC" w:rsidR="007C3D0C" w:rsidRPr="00B275B7" w:rsidRDefault="007C3D0C" w:rsidP="007C3D0C">
      <w:pPr>
        <w:rPr>
          <w:lang w:val="en-IE"/>
        </w:rPr>
      </w:pPr>
      <w:r w:rsidRPr="00B275B7">
        <w:rPr>
          <w:lang w:val="en-IE"/>
        </w:rPr>
        <w:t xml:space="preserve">The REGNIE regionalisation method is essentially based on the interpolation of anomalies in relation to long-term means. For this purpose, background fields </w:t>
      </w:r>
      <w:r w:rsidR="003647BB" w:rsidRPr="00B275B7">
        <w:rPr>
          <w:lang w:val="en-IE"/>
        </w:rPr>
        <w:t xml:space="preserve">are determined for </w:t>
      </w:r>
      <w:r w:rsidRPr="00B275B7">
        <w:rPr>
          <w:lang w:val="en-IE"/>
        </w:rPr>
        <w:t>precipitation distributions</w:t>
      </w:r>
      <w:r w:rsidR="003647BB" w:rsidRPr="00B275B7">
        <w:rPr>
          <w:lang w:val="en-IE"/>
        </w:rPr>
        <w:t>. Based on these,</w:t>
      </w:r>
      <w:r w:rsidRPr="00B275B7">
        <w:rPr>
          <w:lang w:val="en-IE"/>
        </w:rPr>
        <w:t xml:space="preserve"> the </w:t>
      </w:r>
      <w:r w:rsidR="00C01AB7" w:rsidRPr="00B275B7">
        <w:rPr>
          <w:lang w:val="en-IE"/>
        </w:rPr>
        <w:t xml:space="preserve">amount of </w:t>
      </w:r>
      <w:r w:rsidRPr="00B275B7">
        <w:rPr>
          <w:lang w:val="en-IE"/>
        </w:rPr>
        <w:t xml:space="preserve">precipitation </w:t>
      </w:r>
      <w:r w:rsidR="00C01AB7" w:rsidRPr="00B275B7">
        <w:rPr>
          <w:lang w:val="en-IE"/>
        </w:rPr>
        <w:t>is</w:t>
      </w:r>
      <w:r w:rsidRPr="00B275B7">
        <w:rPr>
          <w:lang w:val="en-IE"/>
        </w:rPr>
        <w:t xml:space="preserve"> </w:t>
      </w:r>
      <w:r w:rsidR="003647BB" w:rsidRPr="00B275B7">
        <w:rPr>
          <w:lang w:val="en-IE"/>
        </w:rPr>
        <w:t xml:space="preserve">then </w:t>
      </w:r>
      <w:r w:rsidRPr="00B275B7">
        <w:rPr>
          <w:lang w:val="en-IE"/>
        </w:rPr>
        <w:t xml:space="preserve">calculated. </w:t>
      </w:r>
      <w:r w:rsidR="003647BB" w:rsidRPr="00B275B7">
        <w:rPr>
          <w:lang w:val="en-IE"/>
        </w:rPr>
        <w:t>B</w:t>
      </w:r>
      <w:r w:rsidRPr="00B275B7">
        <w:rPr>
          <w:lang w:val="en-IE"/>
        </w:rPr>
        <w:t xml:space="preserve">ackground fields </w:t>
      </w:r>
      <w:proofErr w:type="gramStart"/>
      <w:r w:rsidRPr="00B275B7">
        <w:rPr>
          <w:lang w:val="en-IE"/>
        </w:rPr>
        <w:t>are calculated</w:t>
      </w:r>
      <w:proofErr w:type="gramEnd"/>
      <w:r w:rsidRPr="00B275B7">
        <w:rPr>
          <w:lang w:val="en-IE"/>
        </w:rPr>
        <w:t xml:space="preserve"> by multiple linear regression </w:t>
      </w:r>
      <w:r w:rsidR="003647BB" w:rsidRPr="00B275B7">
        <w:rPr>
          <w:lang w:val="en-IE"/>
        </w:rPr>
        <w:t>taking into account</w:t>
      </w:r>
      <w:r w:rsidRPr="00B275B7">
        <w:rPr>
          <w:lang w:val="en-IE"/>
        </w:rPr>
        <w:t xml:space="preserve"> geographical location, altitude, slope and direction of </w:t>
      </w:r>
      <w:r w:rsidR="001544C1" w:rsidRPr="00B275B7">
        <w:rPr>
          <w:lang w:val="en-IE"/>
        </w:rPr>
        <w:t>slope</w:t>
      </w:r>
      <w:r w:rsidRPr="00B275B7">
        <w:rPr>
          <w:lang w:val="en-IE"/>
        </w:rPr>
        <w:t xml:space="preserve"> </w:t>
      </w:r>
      <w:r w:rsidR="0096147F" w:rsidRPr="00B275B7">
        <w:rPr>
          <w:lang w:val="en-IE"/>
        </w:rPr>
        <w:t>that may influence</w:t>
      </w:r>
      <w:r w:rsidRPr="00B275B7">
        <w:rPr>
          <w:lang w:val="en-IE"/>
        </w:rPr>
        <w:t xml:space="preserve"> </w:t>
      </w:r>
      <w:r w:rsidR="00C01AB7" w:rsidRPr="00B275B7">
        <w:rPr>
          <w:lang w:val="en-IE"/>
        </w:rPr>
        <w:t xml:space="preserve">the amount of </w:t>
      </w:r>
      <w:r w:rsidRPr="00B275B7">
        <w:rPr>
          <w:lang w:val="en-IE"/>
        </w:rPr>
        <w:t xml:space="preserve">precipitation </w:t>
      </w:r>
      <w:r w:rsidR="0096147F" w:rsidRPr="00B275B7">
        <w:rPr>
          <w:lang w:val="en-IE"/>
        </w:rPr>
        <w:t>and</w:t>
      </w:r>
      <w:r w:rsidR="00C01AB7" w:rsidRPr="00B275B7">
        <w:rPr>
          <w:lang w:val="en-IE"/>
        </w:rPr>
        <w:t xml:space="preserve"> its</w:t>
      </w:r>
      <w:r w:rsidRPr="00B275B7">
        <w:rPr>
          <w:lang w:val="en-IE"/>
        </w:rPr>
        <w:t xml:space="preserve"> distribution. </w:t>
      </w:r>
      <w:r w:rsidR="0096147F" w:rsidRPr="00B275B7">
        <w:rPr>
          <w:lang w:val="en-IE"/>
        </w:rPr>
        <w:t>As a</w:t>
      </w:r>
      <w:r w:rsidRPr="00B275B7">
        <w:rPr>
          <w:lang w:val="en-IE"/>
        </w:rPr>
        <w:t xml:space="preserve"> next step, the measured station precipitation </w:t>
      </w:r>
      <w:r w:rsidR="0096147F" w:rsidRPr="00B275B7">
        <w:rPr>
          <w:lang w:val="en-IE"/>
        </w:rPr>
        <w:t>and</w:t>
      </w:r>
      <w:r w:rsidRPr="00B275B7">
        <w:rPr>
          <w:lang w:val="en-IE"/>
        </w:rPr>
        <w:t xml:space="preserve"> the background field</w:t>
      </w:r>
      <w:r w:rsidR="0096147F" w:rsidRPr="00B275B7">
        <w:rPr>
          <w:lang w:val="en-IE"/>
        </w:rPr>
        <w:t>s are interpolated</w:t>
      </w:r>
      <w:r w:rsidRPr="00B275B7">
        <w:rPr>
          <w:lang w:val="en-IE"/>
        </w:rPr>
        <w:t xml:space="preserve"> to calculate</w:t>
      </w:r>
      <w:r w:rsidR="00C01AB7" w:rsidRPr="00B275B7">
        <w:rPr>
          <w:lang w:val="en-IE"/>
        </w:rPr>
        <w:t xml:space="preserve"> </w:t>
      </w:r>
      <w:r w:rsidRPr="00B275B7">
        <w:rPr>
          <w:lang w:val="en-IE"/>
        </w:rPr>
        <w:t>regionalised precipitation.</w:t>
      </w:r>
    </w:p>
    <w:p w14:paraId="23DBAF21" w14:textId="458028E4" w:rsidR="002317AF" w:rsidRPr="00B275B7" w:rsidRDefault="0096147F" w:rsidP="00264A41">
      <w:pPr>
        <w:rPr>
          <w:lang w:val="en-IE"/>
        </w:rPr>
      </w:pPr>
      <w:r w:rsidRPr="00B275B7">
        <w:rPr>
          <w:lang w:val="en-IE"/>
        </w:rPr>
        <w:t xml:space="preserve">The REGNIE method is described in detail in </w:t>
      </w:r>
      <w:hyperlink r:id="rId15" w:history="1">
        <w:proofErr w:type="spellStart"/>
        <w:r w:rsidR="002317AF" w:rsidRPr="00B275B7">
          <w:rPr>
            <w:rStyle w:val="Hyperlink"/>
            <w:lang w:val="en-IE"/>
          </w:rPr>
          <w:t>Rauthe</w:t>
        </w:r>
        <w:proofErr w:type="spellEnd"/>
        <w:r w:rsidR="002317AF" w:rsidRPr="00B275B7">
          <w:rPr>
            <w:rStyle w:val="Hyperlink"/>
            <w:lang w:val="en-IE"/>
          </w:rPr>
          <w:t xml:space="preserve"> </w:t>
        </w:r>
        <w:proofErr w:type="gramStart"/>
        <w:r w:rsidR="002317AF" w:rsidRPr="00B275B7">
          <w:rPr>
            <w:rStyle w:val="Hyperlink"/>
            <w:lang w:val="en-IE"/>
          </w:rPr>
          <w:t>et</w:t>
        </w:r>
        <w:proofErr w:type="gramEnd"/>
        <w:r w:rsidR="002317AF" w:rsidRPr="00B275B7">
          <w:rPr>
            <w:rStyle w:val="Hyperlink"/>
            <w:lang w:val="en-IE"/>
          </w:rPr>
          <w:t>. al. 2013</w:t>
        </w:r>
      </w:hyperlink>
      <w:r w:rsidR="002317AF" w:rsidRPr="00B275B7">
        <w:rPr>
          <w:lang w:val="en-IE"/>
        </w:rPr>
        <w:t xml:space="preserve"> (only in German).</w:t>
      </w:r>
      <w:r w:rsidRPr="00B275B7">
        <w:rPr>
          <w:lang w:val="en-IE"/>
        </w:rPr>
        <w:t xml:space="preserve"> </w:t>
      </w:r>
      <w:r w:rsidR="002317AF" w:rsidRPr="00B275B7">
        <w:rPr>
          <w:lang w:val="en-IE"/>
        </w:rPr>
        <w:t xml:space="preserve">See </w:t>
      </w:r>
      <w:hyperlink r:id="rId16" w:history="1">
        <w:r w:rsidR="002317AF" w:rsidRPr="00B275B7">
          <w:rPr>
            <w:rStyle w:val="Hyperlink"/>
            <w:lang w:val="en-IE"/>
          </w:rPr>
          <w:t>DWD 2017</w:t>
        </w:r>
      </w:hyperlink>
      <w:r w:rsidR="002317AF" w:rsidRPr="00B275B7">
        <w:rPr>
          <w:lang w:val="en-IE"/>
        </w:rPr>
        <w:t xml:space="preserve"> </w:t>
      </w:r>
      <w:r w:rsidR="001544C1" w:rsidRPr="00B275B7">
        <w:rPr>
          <w:lang w:val="en-IE"/>
        </w:rPr>
        <w:t xml:space="preserve">(only in German) </w:t>
      </w:r>
      <w:r w:rsidR="002317AF" w:rsidRPr="00B275B7">
        <w:rPr>
          <w:lang w:val="en-IE"/>
        </w:rPr>
        <w:t>for a</w:t>
      </w:r>
      <w:r w:rsidRPr="00B275B7">
        <w:rPr>
          <w:lang w:val="en-IE"/>
        </w:rPr>
        <w:t xml:space="preserve"> </w:t>
      </w:r>
      <w:r w:rsidR="002317AF" w:rsidRPr="00B275B7">
        <w:rPr>
          <w:lang w:val="en-IE"/>
        </w:rPr>
        <w:t>brief description focussing</w:t>
      </w:r>
      <w:r w:rsidRPr="00B275B7">
        <w:rPr>
          <w:lang w:val="en-IE"/>
        </w:rPr>
        <w:t xml:space="preserve"> on data provision and use</w:t>
      </w:r>
      <w:r w:rsidR="002317AF" w:rsidRPr="00B275B7">
        <w:rPr>
          <w:lang w:val="en-IE"/>
        </w:rPr>
        <w:t>. See</w:t>
      </w:r>
      <w:r w:rsidRPr="00B275B7">
        <w:rPr>
          <w:lang w:val="en-IE"/>
        </w:rPr>
        <w:t xml:space="preserve"> </w:t>
      </w:r>
      <w:hyperlink r:id="rId17" w:history="1">
        <w:r w:rsidR="002317AF" w:rsidRPr="00B275B7">
          <w:rPr>
            <w:rStyle w:val="Hyperlink"/>
            <w:lang w:val="en-IE"/>
          </w:rPr>
          <w:t>DWD 2018</w:t>
        </w:r>
      </w:hyperlink>
      <w:r w:rsidR="002317AF" w:rsidRPr="00B275B7">
        <w:rPr>
          <w:lang w:val="en-IE"/>
        </w:rPr>
        <w:t xml:space="preserve"> for a description of th</w:t>
      </w:r>
      <w:r w:rsidRPr="00B275B7">
        <w:rPr>
          <w:lang w:val="en-IE"/>
        </w:rPr>
        <w:t>e data</w:t>
      </w:r>
      <w:r w:rsidR="00652342" w:rsidRPr="00B275B7">
        <w:rPr>
          <w:lang w:val="en-IE"/>
        </w:rPr>
        <w:t xml:space="preserve"> </w:t>
      </w:r>
      <w:r w:rsidRPr="00B275B7">
        <w:rPr>
          <w:lang w:val="en-IE"/>
        </w:rPr>
        <w:t>set.</w:t>
      </w:r>
    </w:p>
    <w:p w14:paraId="325F937B" w14:textId="3978243B" w:rsidR="00200924" w:rsidRPr="00B275B7" w:rsidRDefault="00200924" w:rsidP="00200924">
      <w:pPr>
        <w:pStyle w:val="berschrift2"/>
        <w:rPr>
          <w:lang w:val="en-IE"/>
        </w:rPr>
      </w:pPr>
      <w:r w:rsidRPr="00B275B7">
        <w:rPr>
          <w:lang w:val="en-IE"/>
        </w:rPr>
        <w:t>Method</w:t>
      </w:r>
      <w:r w:rsidR="00A7248F" w:rsidRPr="00B275B7">
        <w:rPr>
          <w:lang w:val="en-IE"/>
        </w:rPr>
        <w:t>ology</w:t>
      </w:r>
    </w:p>
    <w:p w14:paraId="09FB4536" w14:textId="6F738F78" w:rsidR="00F56EDC" w:rsidRPr="00B275B7" w:rsidRDefault="00F56EDC" w:rsidP="00F56EDC">
      <w:pPr>
        <w:spacing w:before="240"/>
        <w:rPr>
          <w:lang w:val="en-IE"/>
        </w:rPr>
      </w:pPr>
      <w:r w:rsidRPr="00B275B7">
        <w:rPr>
          <w:lang w:val="en-IE"/>
        </w:rPr>
        <w:t>The following steps were taken to evaluate the precipitation distributions for the purpose of the Environmental Atlas (cf. Figure 2)</w:t>
      </w:r>
      <w:r w:rsidR="00EF0E22" w:rsidRPr="00B275B7">
        <w:rPr>
          <w:lang w:val="en-IE"/>
        </w:rPr>
        <w:t>:</w:t>
      </w:r>
    </w:p>
    <w:p w14:paraId="13DCD98D" w14:textId="3F53F10B" w:rsidR="00F56EDC" w:rsidRPr="00B275B7" w:rsidRDefault="00F56EDC" w:rsidP="00F56EDC">
      <w:pPr>
        <w:numPr>
          <w:ilvl w:val="0"/>
          <w:numId w:val="37"/>
        </w:numPr>
        <w:rPr>
          <w:lang w:val="en-IE"/>
        </w:rPr>
      </w:pPr>
      <w:r w:rsidRPr="00B275B7">
        <w:rPr>
          <w:lang w:val="en-IE"/>
        </w:rPr>
        <w:t>converting and transforming the REGNIE source data,</w:t>
      </w:r>
    </w:p>
    <w:p w14:paraId="1A92B77D" w14:textId="047736DB" w:rsidR="00F56EDC" w:rsidRPr="00B275B7" w:rsidRDefault="00F56EDC" w:rsidP="00F56EDC">
      <w:pPr>
        <w:numPr>
          <w:ilvl w:val="0"/>
          <w:numId w:val="37"/>
        </w:numPr>
        <w:rPr>
          <w:lang w:val="en-IE"/>
        </w:rPr>
      </w:pPr>
      <w:r w:rsidRPr="00B275B7">
        <w:rPr>
          <w:lang w:val="en-IE"/>
        </w:rPr>
        <w:t>converting the balance period from calendar years to water years,</w:t>
      </w:r>
    </w:p>
    <w:p w14:paraId="0995F1E8" w14:textId="77777777" w:rsidR="00F56EDC" w:rsidRPr="00B275B7" w:rsidRDefault="00F56EDC" w:rsidP="00F56EDC">
      <w:pPr>
        <w:numPr>
          <w:ilvl w:val="0"/>
          <w:numId w:val="37"/>
        </w:numPr>
        <w:rPr>
          <w:lang w:val="en-IE"/>
        </w:rPr>
      </w:pPr>
      <w:r w:rsidRPr="00B275B7">
        <w:rPr>
          <w:lang w:val="en-IE"/>
        </w:rPr>
        <w:t>increasing the spatial resolution of the precipitation distribution by using a suitable interpolation procedure, and</w:t>
      </w:r>
    </w:p>
    <w:p w14:paraId="586E0D4C" w14:textId="77777777" w:rsidR="00F56EDC" w:rsidRPr="00B275B7" w:rsidRDefault="00F56EDC" w:rsidP="00F56EDC">
      <w:pPr>
        <w:numPr>
          <w:ilvl w:val="0"/>
          <w:numId w:val="37"/>
        </w:numPr>
        <w:rPr>
          <w:lang w:val="en-IE"/>
        </w:rPr>
      </w:pPr>
      <w:r w:rsidRPr="00B275B7">
        <w:rPr>
          <w:lang w:val="en-IE"/>
        </w:rPr>
        <w:t xml:space="preserve">deriving a </w:t>
      </w:r>
      <w:r w:rsidRPr="00B275B7">
        <w:rPr>
          <w:b/>
          <w:lang w:val="en-IE"/>
        </w:rPr>
        <w:t>mode of presentation suitable for the map based on isolines and isosurfaces</w:t>
      </w:r>
      <w:r w:rsidRPr="00B275B7">
        <w:rPr>
          <w:lang w:val="en-IE"/>
        </w:rPr>
        <w:t>.</w:t>
      </w:r>
    </w:p>
    <w:p w14:paraId="04A7942B" w14:textId="103D3E5D" w:rsidR="000E6BF5" w:rsidRPr="00B275B7" w:rsidRDefault="00EF0E22" w:rsidP="00200924">
      <w:pPr>
        <w:rPr>
          <w:lang w:val="en-IE"/>
        </w:rPr>
      </w:pPr>
      <w:r w:rsidRPr="00B275B7">
        <w:rPr>
          <w:noProof/>
        </w:rPr>
        <w:drawing>
          <wp:inline distT="0" distB="0" distL="0" distR="0" wp14:anchorId="188E3D45" wp14:editId="7AF99D7C">
            <wp:extent cx="5324475" cy="414720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8">
                      <a:extLst>
                        <a:ext uri="{28A0092B-C50C-407E-A947-70E740481C1C}">
                          <a14:useLocalDpi xmlns:a14="http://schemas.microsoft.com/office/drawing/2010/main" val="0"/>
                        </a:ext>
                      </a:extLst>
                    </a:blip>
                    <a:stretch>
                      <a:fillRect/>
                    </a:stretch>
                  </pic:blipFill>
                  <pic:spPr>
                    <a:xfrm>
                      <a:off x="0" y="0"/>
                      <a:ext cx="5327356" cy="4149448"/>
                    </a:xfrm>
                    <a:prstGeom prst="rect">
                      <a:avLst/>
                    </a:prstGeom>
                  </pic:spPr>
                </pic:pic>
              </a:graphicData>
            </a:graphic>
          </wp:inline>
        </w:drawing>
      </w:r>
    </w:p>
    <w:p w14:paraId="7B74B48F" w14:textId="7DDA03A4" w:rsidR="00264A41" w:rsidRPr="00B275B7" w:rsidRDefault="00F56EDC" w:rsidP="00223C8B">
      <w:pPr>
        <w:pStyle w:val="Abbildung"/>
        <w:rPr>
          <w:lang w:val="en-IE"/>
        </w:rPr>
      </w:pPr>
      <w:r w:rsidRPr="00B275B7">
        <w:rPr>
          <w:lang w:val="en-IE"/>
        </w:rPr>
        <w:t>Fig</w:t>
      </w:r>
      <w:r w:rsidR="00AA5FA7" w:rsidRPr="00B275B7">
        <w:rPr>
          <w:lang w:val="en-IE"/>
        </w:rPr>
        <w:t xml:space="preserve">. </w:t>
      </w:r>
      <w:r w:rsidR="00464B5A" w:rsidRPr="00B275B7">
        <w:rPr>
          <w:lang w:val="en-IE"/>
        </w:rPr>
        <w:t>2</w:t>
      </w:r>
      <w:r w:rsidR="00747FB1" w:rsidRPr="00B275B7">
        <w:rPr>
          <w:lang w:val="en-IE"/>
        </w:rPr>
        <w:t>:</w:t>
      </w:r>
      <w:r w:rsidR="00464B5A" w:rsidRPr="00B275B7">
        <w:rPr>
          <w:lang w:val="en-IE"/>
        </w:rPr>
        <w:t xml:space="preserve"> </w:t>
      </w:r>
      <w:r w:rsidR="00081591" w:rsidRPr="00B275B7">
        <w:rPr>
          <w:lang w:val="en-IE"/>
        </w:rPr>
        <w:t>Diagram</w:t>
      </w:r>
      <w:r w:rsidRPr="00B275B7">
        <w:rPr>
          <w:lang w:val="en-IE"/>
        </w:rPr>
        <w:t xml:space="preserve"> of</w:t>
      </w:r>
      <w:r w:rsidR="00081591" w:rsidRPr="00B275B7">
        <w:rPr>
          <w:lang w:val="en-IE"/>
        </w:rPr>
        <w:t xml:space="preserve"> how the</w:t>
      </w:r>
      <w:r w:rsidR="00223C8B">
        <w:rPr>
          <w:lang w:val="en-IE"/>
        </w:rPr>
        <w:t xml:space="preserve"> </w:t>
      </w:r>
      <w:r w:rsidRPr="00B275B7">
        <w:rPr>
          <w:lang w:val="en-IE"/>
        </w:rPr>
        <w:t xml:space="preserve">multi-annual mean grids of precipitation </w:t>
      </w:r>
      <w:proofErr w:type="gramStart"/>
      <w:r w:rsidR="00081591" w:rsidRPr="00B275B7">
        <w:rPr>
          <w:lang w:val="en-IE"/>
        </w:rPr>
        <w:t>are processed</w:t>
      </w:r>
      <w:proofErr w:type="gramEnd"/>
      <w:r w:rsidR="00081591" w:rsidRPr="00B275B7">
        <w:rPr>
          <w:lang w:val="en-IE"/>
        </w:rPr>
        <w:t xml:space="preserve"> </w:t>
      </w:r>
      <w:r w:rsidRPr="00B275B7">
        <w:rPr>
          <w:lang w:val="en-IE"/>
        </w:rPr>
        <w:t>for Berlin, 1981-2010</w:t>
      </w:r>
      <w:r w:rsidR="00464B5A" w:rsidRPr="00B275B7">
        <w:rPr>
          <w:lang w:val="en-IE"/>
        </w:rPr>
        <w:t xml:space="preserve"> (</w:t>
      </w:r>
      <w:proofErr w:type="spellStart"/>
      <w:r w:rsidR="00464B5A" w:rsidRPr="00B275B7">
        <w:rPr>
          <w:lang w:val="en-IE"/>
        </w:rPr>
        <w:t>ProAqua</w:t>
      </w:r>
      <w:proofErr w:type="spellEnd"/>
      <w:r w:rsidR="00464B5A" w:rsidRPr="00B275B7">
        <w:rPr>
          <w:lang w:val="en-IE"/>
        </w:rPr>
        <w:t xml:space="preserve"> </w:t>
      </w:r>
      <w:r w:rsidRPr="00B275B7">
        <w:rPr>
          <w:lang w:val="en-IE"/>
        </w:rPr>
        <w:t>using statistical base from</w:t>
      </w:r>
      <w:r w:rsidR="00464B5A" w:rsidRPr="00B275B7">
        <w:rPr>
          <w:lang w:val="en-IE"/>
        </w:rPr>
        <w:t xml:space="preserve"> </w:t>
      </w:r>
      <w:hyperlink r:id="rId19" w:history="1">
        <w:r w:rsidR="00464B5A" w:rsidRPr="00B275B7">
          <w:rPr>
            <w:rStyle w:val="Hyperlink"/>
            <w:lang w:val="en-IE"/>
          </w:rPr>
          <w:t>DWD 2018</w:t>
        </w:r>
      </w:hyperlink>
      <w:r w:rsidR="00464B5A" w:rsidRPr="00B275B7">
        <w:rPr>
          <w:lang w:val="en-IE"/>
        </w:rPr>
        <w:t>)</w:t>
      </w:r>
      <w:r w:rsidR="00264A41" w:rsidRPr="00B275B7">
        <w:rPr>
          <w:lang w:val="en-IE"/>
        </w:rPr>
        <w:t>.</w:t>
      </w:r>
    </w:p>
    <w:p w14:paraId="615F842D" w14:textId="3626BE31" w:rsidR="00873F0D" w:rsidRPr="00B275B7" w:rsidRDefault="00F56EDC" w:rsidP="00EB72AC">
      <w:pPr>
        <w:rPr>
          <w:lang w:val="en-IE"/>
        </w:rPr>
      </w:pPr>
      <w:r w:rsidRPr="00B275B7">
        <w:rPr>
          <w:lang w:val="en-IE"/>
        </w:rPr>
        <w:t>The source data was available in a</w:t>
      </w:r>
      <w:r w:rsidR="00887EBA" w:rsidRPr="00B275B7">
        <w:rPr>
          <w:lang w:val="en-IE"/>
        </w:rPr>
        <w:t>n</w:t>
      </w:r>
      <w:r w:rsidRPr="00B275B7">
        <w:rPr>
          <w:lang w:val="en-IE"/>
        </w:rPr>
        <w:t xml:space="preserve"> ASCII format specific to the DWD</w:t>
      </w:r>
      <w:r w:rsidR="00247FB3" w:rsidRPr="00B275B7">
        <w:rPr>
          <w:lang w:val="en-IE"/>
        </w:rPr>
        <w:t xml:space="preserve"> and</w:t>
      </w:r>
      <w:r w:rsidRPr="00B275B7">
        <w:rPr>
          <w:lang w:val="en-IE"/>
        </w:rPr>
        <w:t xml:space="preserve"> </w:t>
      </w:r>
      <w:r w:rsidR="00887EBA" w:rsidRPr="00B275B7">
        <w:rPr>
          <w:lang w:val="en-IE"/>
        </w:rPr>
        <w:t>in</w:t>
      </w:r>
      <w:r w:rsidRPr="00B275B7">
        <w:rPr>
          <w:lang w:val="en-IE"/>
        </w:rPr>
        <w:t xml:space="preserve"> the geographic coordinate system WGS1984.</w:t>
      </w:r>
      <w:r w:rsidR="00887EBA" w:rsidRPr="00B275B7">
        <w:rPr>
          <w:lang w:val="en-IE"/>
        </w:rPr>
        <w:t xml:space="preserve"> </w:t>
      </w:r>
      <w:r w:rsidRPr="00B275B7">
        <w:rPr>
          <w:lang w:val="en-IE"/>
        </w:rPr>
        <w:t xml:space="preserve">The data was converted into the ESRI </w:t>
      </w:r>
      <w:r w:rsidR="00887EBA" w:rsidRPr="00B275B7">
        <w:rPr>
          <w:lang w:val="en-IE"/>
        </w:rPr>
        <w:t>s</w:t>
      </w:r>
      <w:r w:rsidRPr="00B275B7">
        <w:rPr>
          <w:lang w:val="en-IE"/>
        </w:rPr>
        <w:t xml:space="preserve">hape format using a DWD script and </w:t>
      </w:r>
      <w:r w:rsidR="00887EBA" w:rsidRPr="00B275B7">
        <w:rPr>
          <w:lang w:val="en-IE"/>
        </w:rPr>
        <w:t xml:space="preserve">then </w:t>
      </w:r>
      <w:r w:rsidRPr="00B275B7">
        <w:rPr>
          <w:lang w:val="en-IE"/>
        </w:rPr>
        <w:t xml:space="preserve">projected into the ETRS1989 UTM 33N coordinate system </w:t>
      </w:r>
      <w:r w:rsidR="00887EBA" w:rsidRPr="00B275B7">
        <w:rPr>
          <w:lang w:val="en-IE"/>
        </w:rPr>
        <w:t xml:space="preserve">that is </w:t>
      </w:r>
      <w:r w:rsidRPr="00B275B7">
        <w:rPr>
          <w:lang w:val="en-IE"/>
        </w:rPr>
        <w:t xml:space="preserve">used in Berlin. </w:t>
      </w:r>
    </w:p>
    <w:p w14:paraId="369A3442" w14:textId="1F2EB70D" w:rsidR="00F56EDC" w:rsidRPr="00B275B7" w:rsidRDefault="00247FB3" w:rsidP="00EB72AC">
      <w:pPr>
        <w:rPr>
          <w:lang w:val="en-IE"/>
        </w:rPr>
      </w:pPr>
      <w:r w:rsidRPr="00B275B7">
        <w:rPr>
          <w:lang w:val="en-IE"/>
        </w:rPr>
        <w:lastRenderedPageBreak/>
        <w:t>Precipitation data</w:t>
      </w:r>
      <w:r w:rsidR="00873F0D" w:rsidRPr="00B275B7">
        <w:rPr>
          <w:lang w:val="en-IE"/>
        </w:rPr>
        <w:t xml:space="preserve"> serv</w:t>
      </w:r>
      <w:r w:rsidR="00C01AB7" w:rsidRPr="00B275B7">
        <w:rPr>
          <w:lang w:val="en-IE"/>
        </w:rPr>
        <w:t>es</w:t>
      </w:r>
      <w:r w:rsidR="00873F0D" w:rsidRPr="00B275B7">
        <w:rPr>
          <w:lang w:val="en-IE"/>
        </w:rPr>
        <w:t xml:space="preserve"> as a</w:t>
      </w:r>
      <w:r w:rsidR="00C01AB7" w:rsidRPr="00B275B7">
        <w:rPr>
          <w:lang w:val="en-IE"/>
        </w:rPr>
        <w:t>n important</w:t>
      </w:r>
      <w:r w:rsidR="00873F0D" w:rsidRPr="00B275B7">
        <w:rPr>
          <w:lang w:val="en-IE"/>
        </w:rPr>
        <w:t xml:space="preserve"> base for water balance analyses. The </w:t>
      </w:r>
      <w:r w:rsidR="00BF3948" w:rsidRPr="00B275B7">
        <w:rPr>
          <w:lang w:val="en-IE"/>
        </w:rPr>
        <w:t xml:space="preserve">latter is usually </w:t>
      </w:r>
      <w:r w:rsidR="00873F0D" w:rsidRPr="00B275B7">
        <w:rPr>
          <w:lang w:val="en-IE"/>
        </w:rPr>
        <w:t>balanc</w:t>
      </w:r>
      <w:r w:rsidR="00BF3948" w:rsidRPr="00B275B7">
        <w:rPr>
          <w:lang w:val="en-IE"/>
        </w:rPr>
        <w:t>ed according</w:t>
      </w:r>
      <w:r w:rsidR="00873F0D" w:rsidRPr="00B275B7">
        <w:rPr>
          <w:lang w:val="en-IE"/>
        </w:rPr>
        <w:t xml:space="preserve"> to the water year (</w:t>
      </w:r>
      <w:r w:rsidR="00BF3948" w:rsidRPr="00B275B7">
        <w:rPr>
          <w:lang w:val="en-IE"/>
        </w:rPr>
        <w:t>discharge</w:t>
      </w:r>
      <w:r w:rsidR="00873F0D" w:rsidRPr="00B275B7">
        <w:rPr>
          <w:lang w:val="en-IE"/>
        </w:rPr>
        <w:t xml:space="preserve"> year, hydrological year), </w:t>
      </w:r>
      <w:r w:rsidR="00327830" w:rsidRPr="00B275B7">
        <w:rPr>
          <w:lang w:val="en-IE"/>
        </w:rPr>
        <w:t>starting</w:t>
      </w:r>
      <w:r w:rsidR="00873F0D" w:rsidRPr="00B275B7">
        <w:rPr>
          <w:lang w:val="en-IE"/>
        </w:rPr>
        <w:t xml:space="preserve"> on 1 November. This </w:t>
      </w:r>
      <w:r w:rsidR="00327830" w:rsidRPr="00B275B7">
        <w:rPr>
          <w:lang w:val="en-IE"/>
        </w:rPr>
        <w:t>classification</w:t>
      </w:r>
      <w:r w:rsidR="00873F0D" w:rsidRPr="00B275B7">
        <w:rPr>
          <w:lang w:val="en-IE"/>
        </w:rPr>
        <w:t xml:space="preserve"> is used</w:t>
      </w:r>
      <w:r w:rsidR="00327830" w:rsidRPr="00B275B7">
        <w:rPr>
          <w:lang w:val="en-IE"/>
        </w:rPr>
        <w:t xml:space="preserve"> as late</w:t>
      </w:r>
      <w:r w:rsidR="00873F0D" w:rsidRPr="00B275B7">
        <w:rPr>
          <w:lang w:val="en-IE"/>
        </w:rPr>
        <w:t xml:space="preserve"> autumn and early winter </w:t>
      </w:r>
      <w:r w:rsidR="00327830" w:rsidRPr="00B275B7">
        <w:rPr>
          <w:lang w:val="en-IE"/>
        </w:rPr>
        <w:t xml:space="preserve">precipitation </w:t>
      </w:r>
      <w:r w:rsidR="00873F0D" w:rsidRPr="00B275B7">
        <w:rPr>
          <w:lang w:val="en-IE"/>
        </w:rPr>
        <w:t>is stored as snow or ice</w:t>
      </w:r>
      <w:r w:rsidR="00327830" w:rsidRPr="00B275B7">
        <w:rPr>
          <w:lang w:val="en-IE"/>
        </w:rPr>
        <w:t xml:space="preserve">. It </w:t>
      </w:r>
      <w:r w:rsidRPr="00B275B7">
        <w:rPr>
          <w:lang w:val="en-IE"/>
        </w:rPr>
        <w:t>does not run off</w:t>
      </w:r>
      <w:r w:rsidR="00873F0D" w:rsidRPr="00B275B7">
        <w:rPr>
          <w:lang w:val="en-IE"/>
        </w:rPr>
        <w:t xml:space="preserve"> until the following spring.</w:t>
      </w:r>
    </w:p>
    <w:p w14:paraId="433F5042" w14:textId="70A9B671" w:rsidR="00327830" w:rsidRPr="00B275B7" w:rsidRDefault="00327830" w:rsidP="00327830">
      <w:pPr>
        <w:rPr>
          <w:lang w:val="en-IE"/>
        </w:rPr>
      </w:pPr>
      <w:r w:rsidRPr="00B275B7">
        <w:rPr>
          <w:lang w:val="en-IE"/>
        </w:rPr>
        <w:t>The 30-year means of the REGNIE precipitation</w:t>
      </w:r>
      <w:r w:rsidR="0047218C" w:rsidRPr="00B275B7">
        <w:rPr>
          <w:lang w:val="en-IE"/>
        </w:rPr>
        <w:t xml:space="preserve"> data</w:t>
      </w:r>
      <w:r w:rsidRPr="00B275B7">
        <w:rPr>
          <w:lang w:val="en-IE"/>
        </w:rPr>
        <w:t xml:space="preserve">, however, refer to calendar years and monthly means for the period from 1981 to 2010. As the water year of 1981 begins in November 1980, the means </w:t>
      </w:r>
      <w:r w:rsidR="00B14A2C" w:rsidRPr="00B275B7">
        <w:rPr>
          <w:lang w:val="en-IE"/>
        </w:rPr>
        <w:t xml:space="preserve">for </w:t>
      </w:r>
      <w:r w:rsidRPr="00B275B7">
        <w:rPr>
          <w:lang w:val="en-IE"/>
        </w:rPr>
        <w:t xml:space="preserve">each month of November </w:t>
      </w:r>
      <w:r w:rsidR="00B14A2C" w:rsidRPr="00B275B7">
        <w:rPr>
          <w:lang w:val="en-IE"/>
        </w:rPr>
        <w:t xml:space="preserve">and December </w:t>
      </w:r>
      <w:r w:rsidRPr="00B275B7">
        <w:rPr>
          <w:lang w:val="en-IE"/>
        </w:rPr>
        <w:t>from 1981 to</w:t>
      </w:r>
      <w:r w:rsidR="00B14A2C" w:rsidRPr="00B275B7">
        <w:rPr>
          <w:lang w:val="en-IE"/>
        </w:rPr>
        <w:t xml:space="preserve"> </w:t>
      </w:r>
      <w:r w:rsidRPr="00B275B7">
        <w:rPr>
          <w:lang w:val="en-IE"/>
        </w:rPr>
        <w:t xml:space="preserve">2010 had to be converted into monthly means for the period </w:t>
      </w:r>
      <w:r w:rsidR="00B14A2C" w:rsidRPr="00B275B7">
        <w:rPr>
          <w:lang w:val="en-IE"/>
        </w:rPr>
        <w:t xml:space="preserve">from </w:t>
      </w:r>
      <w:r w:rsidRPr="00B275B7">
        <w:rPr>
          <w:lang w:val="en-IE"/>
        </w:rPr>
        <w:t>1980</w:t>
      </w:r>
      <w:r w:rsidR="00B14A2C" w:rsidRPr="00B275B7">
        <w:rPr>
          <w:lang w:val="en-IE"/>
        </w:rPr>
        <w:t xml:space="preserve"> to </w:t>
      </w:r>
      <w:r w:rsidRPr="00B275B7">
        <w:rPr>
          <w:lang w:val="en-IE"/>
        </w:rPr>
        <w:t xml:space="preserve">2009. For this purpose, the </w:t>
      </w:r>
      <w:r w:rsidR="007100A2" w:rsidRPr="00B275B7">
        <w:rPr>
          <w:lang w:val="en-IE"/>
        </w:rPr>
        <w:t xml:space="preserve">monthly </w:t>
      </w:r>
      <w:r w:rsidRPr="00B275B7">
        <w:rPr>
          <w:lang w:val="en-IE"/>
        </w:rPr>
        <w:t>precipitation</w:t>
      </w:r>
      <w:r w:rsidR="007100A2" w:rsidRPr="00B275B7">
        <w:rPr>
          <w:lang w:val="en-IE"/>
        </w:rPr>
        <w:t xml:space="preserve"> for November and December of 2010 was</w:t>
      </w:r>
      <w:r w:rsidRPr="00B275B7">
        <w:rPr>
          <w:lang w:val="en-IE"/>
        </w:rPr>
        <w:t xml:space="preserve"> weighted by 1/30 </w:t>
      </w:r>
      <w:r w:rsidR="007100A2" w:rsidRPr="00B275B7">
        <w:rPr>
          <w:lang w:val="en-IE"/>
        </w:rPr>
        <w:t>and</w:t>
      </w:r>
      <w:r w:rsidRPr="00B275B7">
        <w:rPr>
          <w:lang w:val="en-IE"/>
        </w:rPr>
        <w:t xml:space="preserve"> </w:t>
      </w:r>
      <w:r w:rsidR="007100A2" w:rsidRPr="00B275B7">
        <w:rPr>
          <w:lang w:val="en-IE"/>
        </w:rPr>
        <w:t xml:space="preserve">then </w:t>
      </w:r>
      <w:r w:rsidRPr="00B275B7">
        <w:rPr>
          <w:lang w:val="en-IE"/>
        </w:rPr>
        <w:t>subtracted</w:t>
      </w:r>
      <w:r w:rsidR="007100A2" w:rsidRPr="00B275B7">
        <w:rPr>
          <w:lang w:val="en-IE"/>
        </w:rPr>
        <w:t xml:space="preserve">. Subsequently, </w:t>
      </w:r>
      <w:r w:rsidRPr="00B275B7">
        <w:rPr>
          <w:lang w:val="en-IE"/>
        </w:rPr>
        <w:t>the monthly precipitation for 1980</w:t>
      </w:r>
      <w:r w:rsidR="00123817" w:rsidRPr="00B275B7">
        <w:rPr>
          <w:lang w:val="en-IE"/>
        </w:rPr>
        <w:t xml:space="preserve">, which was weighted the same, </w:t>
      </w:r>
      <w:r w:rsidRPr="00B275B7">
        <w:rPr>
          <w:lang w:val="en-IE"/>
        </w:rPr>
        <w:t xml:space="preserve">was added. </w:t>
      </w:r>
      <w:r w:rsidR="007100A2" w:rsidRPr="00B275B7">
        <w:rPr>
          <w:lang w:val="en-IE"/>
        </w:rPr>
        <w:t>T</w:t>
      </w:r>
      <w:r w:rsidRPr="00B275B7">
        <w:rPr>
          <w:lang w:val="en-IE"/>
        </w:rPr>
        <w:t>he sum of the individual monthly means</w:t>
      </w:r>
      <w:r w:rsidR="007100A2" w:rsidRPr="00B275B7">
        <w:rPr>
          <w:lang w:val="en-IE"/>
        </w:rPr>
        <w:t xml:space="preserve"> was then used to derive</w:t>
      </w:r>
      <w:r w:rsidRPr="00B275B7">
        <w:rPr>
          <w:lang w:val="en-IE"/>
        </w:rPr>
        <w:t xml:space="preserve"> the 30-year mean precipitation </w:t>
      </w:r>
      <w:r w:rsidR="007100A2" w:rsidRPr="00B275B7">
        <w:rPr>
          <w:lang w:val="en-IE"/>
        </w:rPr>
        <w:t>according to</w:t>
      </w:r>
      <w:r w:rsidRPr="00B275B7">
        <w:rPr>
          <w:lang w:val="en-IE"/>
        </w:rPr>
        <w:t xml:space="preserve"> water years </w:t>
      </w:r>
      <w:r w:rsidR="007100A2" w:rsidRPr="007564A4">
        <w:rPr>
          <w:lang w:val="en-IE"/>
        </w:rPr>
        <w:t>and</w:t>
      </w:r>
      <w:r w:rsidRPr="007564A4">
        <w:rPr>
          <w:lang w:val="en-IE"/>
        </w:rPr>
        <w:t xml:space="preserve"> </w:t>
      </w:r>
      <w:r w:rsidR="00123817" w:rsidRPr="007564A4">
        <w:rPr>
          <w:lang w:val="en-IE"/>
        </w:rPr>
        <w:t xml:space="preserve">its two halves </w:t>
      </w:r>
      <w:r w:rsidR="007100A2" w:rsidRPr="007564A4">
        <w:rPr>
          <w:lang w:val="en-IE"/>
        </w:rPr>
        <w:t>from</w:t>
      </w:r>
      <w:r w:rsidR="007100A2" w:rsidRPr="00B275B7">
        <w:rPr>
          <w:lang w:val="en-IE"/>
        </w:rPr>
        <w:t xml:space="preserve"> </w:t>
      </w:r>
      <w:r w:rsidRPr="00B275B7">
        <w:rPr>
          <w:lang w:val="en-IE"/>
        </w:rPr>
        <w:t>1981</w:t>
      </w:r>
      <w:r w:rsidR="007100A2" w:rsidRPr="00B275B7">
        <w:rPr>
          <w:lang w:val="en-IE"/>
        </w:rPr>
        <w:t xml:space="preserve"> to </w:t>
      </w:r>
      <w:r w:rsidRPr="00B275B7">
        <w:rPr>
          <w:lang w:val="en-IE"/>
        </w:rPr>
        <w:t xml:space="preserve">2010 </w:t>
      </w:r>
      <w:r w:rsidR="003915BD" w:rsidRPr="00B275B7">
        <w:rPr>
          <w:lang w:val="en-IE"/>
        </w:rPr>
        <w:t>as presented in</w:t>
      </w:r>
      <w:r w:rsidRPr="00B275B7">
        <w:rPr>
          <w:lang w:val="en-IE"/>
        </w:rPr>
        <w:t xml:space="preserve"> Table 1.</w:t>
      </w:r>
    </w:p>
    <w:p w14:paraId="5A8A9F93" w14:textId="768DC646" w:rsidR="00DD0910" w:rsidRPr="00B275B7" w:rsidRDefault="003915BD" w:rsidP="00EB72AC">
      <w:pPr>
        <w:rPr>
          <w:lang w:val="en-IE"/>
        </w:rPr>
      </w:pPr>
      <w:r w:rsidRPr="00B275B7">
        <w:rPr>
          <w:lang w:val="en-IE"/>
        </w:rPr>
        <w:t xml:space="preserve">Technically, the REGNIE data is grid data. According to DWD documentation, however, the </w:t>
      </w:r>
      <w:r w:rsidR="00A02B80" w:rsidRPr="00B275B7">
        <w:rPr>
          <w:lang w:val="en-IE"/>
        </w:rPr>
        <w:t>precipitation data</w:t>
      </w:r>
      <w:r w:rsidR="00C01AB7" w:rsidRPr="00B275B7">
        <w:rPr>
          <w:lang w:val="en-IE"/>
        </w:rPr>
        <w:t xml:space="preserve"> </w:t>
      </w:r>
      <w:r w:rsidRPr="00B275B7">
        <w:rPr>
          <w:lang w:val="en-IE"/>
        </w:rPr>
        <w:t xml:space="preserve">should be considered point data, which refers to the centre of each grid cell (grid point). Precipitation is a </w:t>
      </w:r>
      <w:r w:rsidR="009370AB" w:rsidRPr="00B275B7">
        <w:rPr>
          <w:lang w:val="en-IE"/>
        </w:rPr>
        <w:t xml:space="preserve">physiographic </w:t>
      </w:r>
      <w:r w:rsidRPr="00B275B7">
        <w:rPr>
          <w:lang w:val="en-IE"/>
        </w:rPr>
        <w:t xml:space="preserve">process. </w:t>
      </w:r>
      <w:r w:rsidR="009370AB" w:rsidRPr="00B275B7">
        <w:rPr>
          <w:lang w:val="en-IE"/>
        </w:rPr>
        <w:t>Its</w:t>
      </w:r>
      <w:r w:rsidRPr="00B275B7">
        <w:rPr>
          <w:lang w:val="en-IE"/>
        </w:rPr>
        <w:t xml:space="preserve"> distribution is continuous and steady. Therefore, the transitions between the </w:t>
      </w:r>
      <w:r w:rsidR="00C01AB7" w:rsidRPr="00B275B7">
        <w:rPr>
          <w:lang w:val="en-IE"/>
        </w:rPr>
        <w:t xml:space="preserve">different </w:t>
      </w:r>
      <w:r w:rsidRPr="00B275B7">
        <w:rPr>
          <w:lang w:val="en-IE"/>
        </w:rPr>
        <w:t>precipitation</w:t>
      </w:r>
      <w:r w:rsidR="00A02B80" w:rsidRPr="00B275B7">
        <w:rPr>
          <w:lang w:val="en-IE"/>
        </w:rPr>
        <w:t xml:space="preserve"> data points</w:t>
      </w:r>
      <w:r w:rsidRPr="00B275B7">
        <w:rPr>
          <w:lang w:val="en-IE"/>
        </w:rPr>
        <w:t xml:space="preserve"> in the individual grid cells should also be </w:t>
      </w:r>
      <w:r w:rsidR="0032146C" w:rsidRPr="00B275B7">
        <w:rPr>
          <w:lang w:val="en-IE"/>
        </w:rPr>
        <w:t>gradual</w:t>
      </w:r>
      <w:r w:rsidRPr="00B275B7">
        <w:rPr>
          <w:lang w:val="en-IE"/>
        </w:rPr>
        <w:t>. To this end, the source data (1 km x 1 km resolution) was interpolated to a resolution that is ten times higher</w:t>
      </w:r>
      <w:r w:rsidR="00A02B80" w:rsidRPr="00B275B7">
        <w:rPr>
          <w:lang w:val="en-IE"/>
        </w:rPr>
        <w:t xml:space="preserve">, i.e. </w:t>
      </w:r>
      <w:r w:rsidRPr="00B275B7">
        <w:rPr>
          <w:lang w:val="en-IE"/>
        </w:rPr>
        <w:t xml:space="preserve">100 m x 100 m. A </w:t>
      </w:r>
      <w:r w:rsidR="00A605F4" w:rsidRPr="00B275B7">
        <w:rPr>
          <w:lang w:val="en-IE"/>
        </w:rPr>
        <w:t>S</w:t>
      </w:r>
      <w:r w:rsidRPr="00B275B7">
        <w:rPr>
          <w:lang w:val="en-IE"/>
        </w:rPr>
        <w:t xml:space="preserve">pline interpolation of the type </w:t>
      </w:r>
      <w:r w:rsidR="00A02B80" w:rsidRPr="00B275B7">
        <w:rPr>
          <w:lang w:val="en-IE"/>
        </w:rPr>
        <w:t>“</w:t>
      </w:r>
      <w:r w:rsidRPr="00B275B7">
        <w:rPr>
          <w:lang w:val="en-IE"/>
        </w:rPr>
        <w:t>Tension</w:t>
      </w:r>
      <w:r w:rsidR="00A02B80" w:rsidRPr="00B275B7">
        <w:rPr>
          <w:lang w:val="en-IE"/>
        </w:rPr>
        <w:t>”</w:t>
      </w:r>
      <w:r w:rsidRPr="00B275B7">
        <w:rPr>
          <w:lang w:val="en-IE"/>
        </w:rPr>
        <w:t xml:space="preserve"> with a </w:t>
      </w:r>
      <w:r w:rsidR="00A605F4" w:rsidRPr="00B275B7">
        <w:rPr>
          <w:lang w:val="en-IE"/>
        </w:rPr>
        <w:t>weight</w:t>
      </w:r>
      <w:r w:rsidRPr="00B275B7">
        <w:rPr>
          <w:lang w:val="en-IE"/>
        </w:rPr>
        <w:t xml:space="preserve"> of </w:t>
      </w:r>
      <w:proofErr w:type="gramStart"/>
      <w:r w:rsidRPr="00B275B7">
        <w:rPr>
          <w:lang w:val="en-IE"/>
        </w:rPr>
        <w:t>1</w:t>
      </w:r>
      <w:proofErr w:type="gramEnd"/>
      <w:r w:rsidRPr="00B275B7">
        <w:rPr>
          <w:lang w:val="en-IE"/>
        </w:rPr>
        <w:t xml:space="preserve"> and a search radius of 4 points was chosen as the interpolation method (cf. </w:t>
      </w:r>
      <w:hyperlink r:id="rId20" w:history="1">
        <w:r w:rsidRPr="00B275B7">
          <w:rPr>
            <w:rStyle w:val="Hyperlink"/>
            <w:lang w:val="en-IE"/>
          </w:rPr>
          <w:t>ESRI 2019a</w:t>
        </w:r>
      </w:hyperlink>
      <w:r w:rsidRPr="00B275B7">
        <w:rPr>
          <w:lang w:val="en-IE"/>
        </w:rPr>
        <w:t xml:space="preserve">). This </w:t>
      </w:r>
      <w:r w:rsidR="00A605F4" w:rsidRPr="00B275B7">
        <w:rPr>
          <w:lang w:val="en-IE"/>
        </w:rPr>
        <w:t>method is</w:t>
      </w:r>
      <w:r w:rsidRPr="00B275B7">
        <w:rPr>
          <w:lang w:val="en-IE"/>
        </w:rPr>
        <w:t xml:space="preserve"> a good compromise between smooth</w:t>
      </w:r>
      <w:r w:rsidR="00A02B80" w:rsidRPr="00B275B7">
        <w:rPr>
          <w:lang w:val="en-IE"/>
        </w:rPr>
        <w:t>ing</w:t>
      </w:r>
      <w:r w:rsidR="00A605F4" w:rsidRPr="00B275B7">
        <w:rPr>
          <w:lang w:val="en-IE"/>
        </w:rPr>
        <w:t xml:space="preserve"> values</w:t>
      </w:r>
      <w:r w:rsidRPr="00B275B7">
        <w:rPr>
          <w:lang w:val="en-IE"/>
        </w:rPr>
        <w:t xml:space="preserve"> on the one hand and </w:t>
      </w:r>
      <w:r w:rsidR="00A02B80" w:rsidRPr="00B275B7">
        <w:rPr>
          <w:lang w:val="en-IE"/>
        </w:rPr>
        <w:t xml:space="preserve">representing the </w:t>
      </w:r>
      <w:r w:rsidR="00A605F4" w:rsidRPr="00B275B7">
        <w:rPr>
          <w:lang w:val="en-IE"/>
        </w:rPr>
        <w:t xml:space="preserve">original values </w:t>
      </w:r>
      <w:r w:rsidR="00A02B80" w:rsidRPr="00B275B7">
        <w:rPr>
          <w:lang w:val="en-IE"/>
        </w:rPr>
        <w:t xml:space="preserve">in the grid points as accurately as possible </w:t>
      </w:r>
      <w:r w:rsidRPr="00B275B7">
        <w:rPr>
          <w:lang w:val="en-IE"/>
        </w:rPr>
        <w:t>on the other.</w:t>
      </w:r>
    </w:p>
    <w:p w14:paraId="535B704E" w14:textId="35DE9582" w:rsidR="003915BD" w:rsidRPr="00B275B7" w:rsidRDefault="00A605F4" w:rsidP="00EB72AC">
      <w:pPr>
        <w:rPr>
          <w:lang w:val="en-IE"/>
        </w:rPr>
      </w:pPr>
      <w:r w:rsidRPr="00B275B7">
        <w:rPr>
          <w:lang w:val="en-IE"/>
        </w:rPr>
        <w:t xml:space="preserve">Isolines and isosurfaces </w:t>
      </w:r>
      <w:proofErr w:type="gramStart"/>
      <w:r w:rsidRPr="00B275B7">
        <w:rPr>
          <w:lang w:val="en-IE"/>
        </w:rPr>
        <w:t>were generated</w:t>
      </w:r>
      <w:proofErr w:type="gramEnd"/>
      <w:r w:rsidRPr="00B275B7">
        <w:rPr>
          <w:lang w:val="en-IE"/>
        </w:rPr>
        <w:t xml:space="preserve"> from the interpolated 100 m x 100 m grid data using bilinear interpolation (cf. </w:t>
      </w:r>
      <w:hyperlink r:id="rId21" w:history="1">
        <w:r w:rsidRPr="00B275B7">
          <w:rPr>
            <w:rStyle w:val="Hyperlink"/>
            <w:lang w:val="en-IE"/>
          </w:rPr>
          <w:t>ESRI 2019b</w:t>
        </w:r>
      </w:hyperlink>
      <w:r w:rsidRPr="00B275B7">
        <w:rPr>
          <w:lang w:val="en-IE"/>
        </w:rPr>
        <w:t xml:space="preserve">). Isolines are lines that connect points of equal value. In relation to precipitation, these lines </w:t>
      </w:r>
      <w:proofErr w:type="gramStart"/>
      <w:r w:rsidRPr="00B275B7">
        <w:rPr>
          <w:lang w:val="en-IE"/>
        </w:rPr>
        <w:t>are also referred</w:t>
      </w:r>
      <w:proofErr w:type="gramEnd"/>
      <w:r w:rsidRPr="00B275B7">
        <w:rPr>
          <w:lang w:val="en-IE"/>
        </w:rPr>
        <w:t xml:space="preserve"> to as isohyets, i.e. they connect points of the same precipitation. Isosurfaces comprise the areas between two isolines and thus indicate areas with precipitation within a specific range of values.</w:t>
      </w:r>
    </w:p>
    <w:p w14:paraId="383BA38B" w14:textId="4A2EC8D1" w:rsidR="00200924" w:rsidRPr="00B275B7" w:rsidRDefault="00A7248F" w:rsidP="00200924">
      <w:pPr>
        <w:pStyle w:val="berschrift2"/>
        <w:rPr>
          <w:lang w:val="en-IE"/>
        </w:rPr>
      </w:pPr>
      <w:r w:rsidRPr="00B275B7">
        <w:rPr>
          <w:lang w:val="en-IE"/>
        </w:rPr>
        <w:t>Map Description</w:t>
      </w:r>
    </w:p>
    <w:p w14:paraId="74E45FC3" w14:textId="7F9A8EB7" w:rsidR="007A75A5" w:rsidRPr="00B275B7" w:rsidRDefault="007A75A5" w:rsidP="007A75A5">
      <w:pPr>
        <w:rPr>
          <w:lang w:val="en-IE"/>
        </w:rPr>
      </w:pPr>
      <w:r w:rsidRPr="00B275B7">
        <w:rPr>
          <w:lang w:val="en-IE"/>
        </w:rPr>
        <w:t>The maps present</w:t>
      </w:r>
      <w:r w:rsidR="00DD0910" w:rsidRPr="00B275B7">
        <w:rPr>
          <w:lang w:val="en-IE"/>
        </w:rPr>
        <w:t xml:space="preserve"> the total</w:t>
      </w:r>
      <w:r w:rsidRPr="00B275B7">
        <w:rPr>
          <w:lang w:val="en-IE"/>
        </w:rPr>
        <w:t xml:space="preserve"> precipitation averaged over the period from 1981 to 2010 according to water years (hydrological years, discharge years). A water year ends in October of the year in its title; it begins, however, in November of the year prior to that. The evaluations for the water years from 1981 to 2010 thus refer to the period from November 1980 to October 2010.</w:t>
      </w:r>
    </w:p>
    <w:p w14:paraId="1687BE7B" w14:textId="17AFE364" w:rsidR="007A75A5" w:rsidRPr="00B275B7" w:rsidRDefault="00A4465F" w:rsidP="007A75A5">
      <w:pPr>
        <w:rPr>
          <w:lang w:val="en-IE"/>
        </w:rPr>
      </w:pPr>
      <w:r w:rsidRPr="00B275B7">
        <w:rPr>
          <w:lang w:val="en-IE"/>
        </w:rPr>
        <w:t>In addition, the t</w:t>
      </w:r>
      <w:r w:rsidR="007A75A5" w:rsidRPr="00B275B7">
        <w:rPr>
          <w:lang w:val="en-IE"/>
        </w:rPr>
        <w:t xml:space="preserve">otals for the winter and summer </w:t>
      </w:r>
      <w:r w:rsidR="00900FBF" w:rsidRPr="00B275B7">
        <w:rPr>
          <w:lang w:val="en-IE"/>
        </w:rPr>
        <w:t xml:space="preserve">halves of the </w:t>
      </w:r>
      <w:r w:rsidR="00B275B7">
        <w:rPr>
          <w:lang w:val="en-IE"/>
        </w:rPr>
        <w:t xml:space="preserve">water </w:t>
      </w:r>
      <w:r w:rsidR="00900FBF" w:rsidRPr="00B275B7">
        <w:rPr>
          <w:lang w:val="en-IE"/>
        </w:rPr>
        <w:t>year</w:t>
      </w:r>
      <w:r w:rsidR="007A75A5" w:rsidRPr="00B275B7">
        <w:rPr>
          <w:lang w:val="en-IE"/>
        </w:rPr>
        <w:t xml:space="preserve"> are also presented. Table 1 </w:t>
      </w:r>
      <w:r w:rsidRPr="00B275B7">
        <w:rPr>
          <w:lang w:val="en-IE"/>
        </w:rPr>
        <w:t>displays</w:t>
      </w:r>
      <w:r w:rsidR="007A75A5" w:rsidRPr="00B275B7">
        <w:rPr>
          <w:lang w:val="en-IE"/>
        </w:rPr>
        <w:t xml:space="preserve"> the evaluation periods.</w:t>
      </w:r>
    </w:p>
    <w:p w14:paraId="2D852CE8" w14:textId="77777777" w:rsidR="003645F9" w:rsidRPr="00B275B7" w:rsidRDefault="003645F9" w:rsidP="00EF6708">
      <w:pPr>
        <w:rPr>
          <w:lang w:val="en-I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2551"/>
        <w:gridCol w:w="3402"/>
      </w:tblGrid>
      <w:tr w:rsidR="00EF6708" w:rsidRPr="003B397A" w14:paraId="6D8D4392" w14:textId="77777777" w:rsidTr="00EF6708">
        <w:trPr>
          <w:trHeight w:val="427"/>
        </w:trPr>
        <w:tc>
          <w:tcPr>
            <w:tcW w:w="9180" w:type="dxa"/>
            <w:gridSpan w:val="4"/>
            <w:tcBorders>
              <w:bottom w:val="single" w:sz="4" w:space="0" w:color="auto"/>
            </w:tcBorders>
            <w:shd w:val="clear" w:color="auto" w:fill="666666"/>
            <w:vAlign w:val="center"/>
          </w:tcPr>
          <w:p w14:paraId="69188AAF" w14:textId="14885024" w:rsidR="00EF6708" w:rsidRPr="00B275B7" w:rsidRDefault="00EF6708" w:rsidP="00A7129B">
            <w:pPr>
              <w:spacing w:before="40" w:after="40"/>
              <w:jc w:val="left"/>
              <w:rPr>
                <w:b/>
                <w:color w:val="FFFFFF"/>
                <w:lang w:val="en-IE"/>
              </w:rPr>
            </w:pPr>
            <w:r w:rsidRPr="00B275B7">
              <w:rPr>
                <w:b/>
                <w:color w:val="FFFFFF"/>
                <w:lang w:val="en-IE"/>
              </w:rPr>
              <w:t xml:space="preserve">Tab. 1: </w:t>
            </w:r>
            <w:bookmarkStart w:id="0" w:name="_Hlk67389669"/>
            <w:r w:rsidR="0013402E" w:rsidRPr="00B275B7">
              <w:rPr>
                <w:b/>
                <w:color w:val="FFFFFF"/>
                <w:lang w:val="en-IE"/>
              </w:rPr>
              <w:t>Evaluation periods for the long-term mean precipitation distribution, 1981-2010</w:t>
            </w:r>
            <w:bookmarkEnd w:id="0"/>
          </w:p>
        </w:tc>
      </w:tr>
      <w:tr w:rsidR="00EF6708" w:rsidRPr="00B275B7" w14:paraId="2B2DB567" w14:textId="77777777" w:rsidTr="002258C9">
        <w:trPr>
          <w:trHeight w:val="420"/>
        </w:trPr>
        <w:tc>
          <w:tcPr>
            <w:tcW w:w="959" w:type="dxa"/>
            <w:tcBorders>
              <w:bottom w:val="single" w:sz="4" w:space="0" w:color="auto"/>
            </w:tcBorders>
            <w:shd w:val="clear" w:color="auto" w:fill="C0C0C0"/>
            <w:vAlign w:val="center"/>
          </w:tcPr>
          <w:p w14:paraId="5F663CBC" w14:textId="37D23ACF" w:rsidR="00EF6708" w:rsidRPr="00B275B7" w:rsidRDefault="0013402E" w:rsidP="000A102D">
            <w:pPr>
              <w:spacing w:before="40" w:after="40"/>
              <w:jc w:val="left"/>
              <w:rPr>
                <w:b/>
                <w:lang w:val="en-IE"/>
              </w:rPr>
            </w:pPr>
            <w:r w:rsidRPr="00B275B7">
              <w:rPr>
                <w:b/>
                <w:lang w:val="en-IE"/>
              </w:rPr>
              <w:t>Map</w:t>
            </w:r>
          </w:p>
        </w:tc>
        <w:tc>
          <w:tcPr>
            <w:tcW w:w="2268" w:type="dxa"/>
            <w:tcBorders>
              <w:bottom w:val="single" w:sz="4" w:space="0" w:color="auto"/>
            </w:tcBorders>
            <w:shd w:val="clear" w:color="auto" w:fill="C0C0C0"/>
            <w:vAlign w:val="center"/>
          </w:tcPr>
          <w:p w14:paraId="7034EC82" w14:textId="473211A7" w:rsidR="00EF6708" w:rsidRPr="00B275B7" w:rsidRDefault="0013402E" w:rsidP="000A102D">
            <w:pPr>
              <w:spacing w:before="40" w:after="40"/>
              <w:jc w:val="left"/>
              <w:rPr>
                <w:b/>
                <w:lang w:val="en-IE"/>
              </w:rPr>
            </w:pPr>
            <w:r w:rsidRPr="00B275B7">
              <w:rPr>
                <w:b/>
                <w:lang w:val="en-IE"/>
              </w:rPr>
              <w:t>Evaluation period</w:t>
            </w:r>
          </w:p>
        </w:tc>
        <w:tc>
          <w:tcPr>
            <w:tcW w:w="2551" w:type="dxa"/>
            <w:tcBorders>
              <w:bottom w:val="single" w:sz="4" w:space="0" w:color="auto"/>
            </w:tcBorders>
            <w:shd w:val="clear" w:color="auto" w:fill="C0C0C0"/>
            <w:vAlign w:val="center"/>
          </w:tcPr>
          <w:p w14:paraId="39622CDD" w14:textId="1AE190E3" w:rsidR="00EF6708" w:rsidRPr="00B275B7" w:rsidRDefault="00EF6708" w:rsidP="000A102D">
            <w:pPr>
              <w:spacing w:before="40" w:after="40"/>
              <w:jc w:val="center"/>
              <w:rPr>
                <w:b/>
                <w:lang w:val="en-IE"/>
              </w:rPr>
            </w:pPr>
            <w:r w:rsidRPr="00B275B7">
              <w:rPr>
                <w:b/>
                <w:lang w:val="en-IE"/>
              </w:rPr>
              <w:t>Mon</w:t>
            </w:r>
            <w:r w:rsidR="0013402E" w:rsidRPr="00B275B7">
              <w:rPr>
                <w:b/>
                <w:lang w:val="en-IE"/>
              </w:rPr>
              <w:t>ths</w:t>
            </w:r>
          </w:p>
        </w:tc>
        <w:tc>
          <w:tcPr>
            <w:tcW w:w="3402" w:type="dxa"/>
            <w:tcBorders>
              <w:bottom w:val="single" w:sz="4" w:space="0" w:color="auto"/>
            </w:tcBorders>
            <w:shd w:val="clear" w:color="auto" w:fill="C0C0C0"/>
            <w:vAlign w:val="center"/>
          </w:tcPr>
          <w:p w14:paraId="065FFB05" w14:textId="45A6458B" w:rsidR="00EF6708" w:rsidRPr="00B275B7" w:rsidRDefault="0013402E" w:rsidP="00EF6708">
            <w:pPr>
              <w:spacing w:before="40" w:after="40"/>
              <w:jc w:val="center"/>
              <w:rPr>
                <w:b/>
                <w:bCs/>
                <w:lang w:val="en-IE"/>
              </w:rPr>
            </w:pPr>
            <w:r w:rsidRPr="00B275B7">
              <w:rPr>
                <w:b/>
                <w:bCs/>
                <w:lang w:val="en-IE"/>
              </w:rPr>
              <w:t>Period</w:t>
            </w:r>
          </w:p>
        </w:tc>
      </w:tr>
      <w:tr w:rsidR="00EF6708" w:rsidRPr="00B275B7" w14:paraId="51A0ED94" w14:textId="77777777" w:rsidTr="002258C9">
        <w:tc>
          <w:tcPr>
            <w:tcW w:w="959" w:type="dxa"/>
            <w:shd w:val="clear" w:color="auto" w:fill="F3F3F3"/>
            <w:vAlign w:val="center"/>
          </w:tcPr>
          <w:p w14:paraId="1394E7F1" w14:textId="77777777" w:rsidR="00EF6708" w:rsidRPr="00B275B7" w:rsidRDefault="00EF6708" w:rsidP="000A102D">
            <w:pPr>
              <w:spacing w:before="40" w:after="40"/>
              <w:jc w:val="left"/>
              <w:rPr>
                <w:lang w:val="en-IE"/>
              </w:rPr>
            </w:pPr>
            <w:r w:rsidRPr="00B275B7">
              <w:rPr>
                <w:lang w:val="en-IE"/>
              </w:rPr>
              <w:t>04.08.1</w:t>
            </w:r>
          </w:p>
        </w:tc>
        <w:tc>
          <w:tcPr>
            <w:tcW w:w="2268" w:type="dxa"/>
            <w:shd w:val="clear" w:color="auto" w:fill="F3F3F3"/>
            <w:vAlign w:val="center"/>
          </w:tcPr>
          <w:p w14:paraId="5292D2E1" w14:textId="0C79091B" w:rsidR="00EF6708" w:rsidRPr="00B275B7" w:rsidRDefault="0013402E" w:rsidP="00EF6708">
            <w:pPr>
              <w:spacing w:before="40" w:after="40"/>
              <w:jc w:val="left"/>
              <w:rPr>
                <w:lang w:val="en-IE"/>
              </w:rPr>
            </w:pPr>
            <w:r w:rsidRPr="00B275B7">
              <w:rPr>
                <w:lang w:val="en-IE"/>
              </w:rPr>
              <w:t>Annual precipitation</w:t>
            </w:r>
            <w:r w:rsidR="00EF6708" w:rsidRPr="00B275B7">
              <w:rPr>
                <w:lang w:val="en-IE"/>
              </w:rPr>
              <w:t xml:space="preserve"> </w:t>
            </w:r>
          </w:p>
        </w:tc>
        <w:tc>
          <w:tcPr>
            <w:tcW w:w="2551" w:type="dxa"/>
            <w:shd w:val="clear" w:color="auto" w:fill="F3F3F3"/>
            <w:vAlign w:val="center"/>
          </w:tcPr>
          <w:p w14:paraId="65B0E2C5" w14:textId="51E0B4BA" w:rsidR="00EF6708" w:rsidRPr="00B275B7" w:rsidRDefault="00EF6708" w:rsidP="000A102D">
            <w:pPr>
              <w:spacing w:before="40" w:after="40"/>
              <w:jc w:val="center"/>
              <w:rPr>
                <w:lang w:val="en-IE"/>
              </w:rPr>
            </w:pPr>
            <w:r w:rsidRPr="00B275B7">
              <w:rPr>
                <w:lang w:val="en-IE"/>
              </w:rPr>
              <w:t xml:space="preserve">November </w:t>
            </w:r>
            <w:r w:rsidR="002258C9" w:rsidRPr="00B275B7">
              <w:rPr>
                <w:lang w:val="en-IE"/>
              </w:rPr>
              <w:t>–</w:t>
            </w:r>
            <w:r w:rsidRPr="00B275B7">
              <w:rPr>
                <w:lang w:val="en-IE"/>
              </w:rPr>
              <w:t xml:space="preserve"> O</w:t>
            </w:r>
            <w:r w:rsidR="0013402E" w:rsidRPr="00B275B7">
              <w:rPr>
                <w:lang w:val="en-IE"/>
              </w:rPr>
              <w:t>c</w:t>
            </w:r>
            <w:r w:rsidRPr="00B275B7">
              <w:rPr>
                <w:lang w:val="en-IE"/>
              </w:rPr>
              <w:t>tober</w:t>
            </w:r>
          </w:p>
        </w:tc>
        <w:tc>
          <w:tcPr>
            <w:tcW w:w="3402" w:type="dxa"/>
            <w:shd w:val="clear" w:color="auto" w:fill="F3F3F3"/>
            <w:vAlign w:val="center"/>
          </w:tcPr>
          <w:p w14:paraId="4DF88206" w14:textId="5F4B7312" w:rsidR="00EF6708" w:rsidRPr="00B275B7" w:rsidRDefault="00EF6708" w:rsidP="00EF6708">
            <w:pPr>
              <w:spacing w:before="40" w:after="40"/>
              <w:jc w:val="center"/>
              <w:rPr>
                <w:lang w:val="en-IE"/>
              </w:rPr>
            </w:pPr>
            <w:r w:rsidRPr="00B275B7">
              <w:rPr>
                <w:lang w:val="en-IE"/>
              </w:rPr>
              <w:t>November 1980 – O</w:t>
            </w:r>
            <w:r w:rsidR="0013402E" w:rsidRPr="00B275B7">
              <w:rPr>
                <w:lang w:val="en-IE"/>
              </w:rPr>
              <w:t>c</w:t>
            </w:r>
            <w:r w:rsidRPr="00B275B7">
              <w:rPr>
                <w:lang w:val="en-IE"/>
              </w:rPr>
              <w:t>tober 2010</w:t>
            </w:r>
          </w:p>
        </w:tc>
      </w:tr>
      <w:tr w:rsidR="00EF6708" w:rsidRPr="00B275B7" w14:paraId="6915B52A" w14:textId="77777777" w:rsidTr="002258C9">
        <w:tc>
          <w:tcPr>
            <w:tcW w:w="959" w:type="dxa"/>
            <w:shd w:val="clear" w:color="auto" w:fill="F3F3F3"/>
            <w:vAlign w:val="center"/>
          </w:tcPr>
          <w:p w14:paraId="25C738F5" w14:textId="77777777" w:rsidR="00EF6708" w:rsidRPr="00B275B7" w:rsidRDefault="00EF6708" w:rsidP="000A102D">
            <w:pPr>
              <w:spacing w:before="40" w:after="40"/>
              <w:jc w:val="left"/>
              <w:rPr>
                <w:lang w:val="en-IE"/>
              </w:rPr>
            </w:pPr>
            <w:r w:rsidRPr="00B275B7">
              <w:rPr>
                <w:lang w:val="en-IE"/>
              </w:rPr>
              <w:t>04.08.2</w:t>
            </w:r>
          </w:p>
        </w:tc>
        <w:tc>
          <w:tcPr>
            <w:tcW w:w="2268" w:type="dxa"/>
            <w:shd w:val="clear" w:color="auto" w:fill="F3F3F3"/>
            <w:vAlign w:val="center"/>
          </w:tcPr>
          <w:p w14:paraId="66E0E1F3" w14:textId="12DBEF5C" w:rsidR="00EF6708" w:rsidRPr="00B275B7" w:rsidRDefault="00EF6708" w:rsidP="00EF6708">
            <w:pPr>
              <w:spacing w:before="40" w:after="40"/>
              <w:jc w:val="left"/>
              <w:rPr>
                <w:lang w:val="en-IE"/>
              </w:rPr>
            </w:pPr>
            <w:r w:rsidRPr="00B275B7">
              <w:rPr>
                <w:lang w:val="en-IE"/>
              </w:rPr>
              <w:t>S</w:t>
            </w:r>
            <w:r w:rsidR="0013402E" w:rsidRPr="00B275B7">
              <w:rPr>
                <w:lang w:val="en-IE"/>
              </w:rPr>
              <w:t>u</w:t>
            </w:r>
            <w:r w:rsidRPr="00B275B7">
              <w:rPr>
                <w:lang w:val="en-IE"/>
              </w:rPr>
              <w:t>mmer</w:t>
            </w:r>
            <w:r w:rsidR="0013402E" w:rsidRPr="00B275B7">
              <w:rPr>
                <w:lang w:val="en-IE"/>
              </w:rPr>
              <w:t xml:space="preserve"> </w:t>
            </w:r>
            <w:r w:rsidRPr="00B275B7">
              <w:rPr>
                <w:lang w:val="en-IE"/>
              </w:rPr>
              <w:t>hal</w:t>
            </w:r>
            <w:r w:rsidR="0013402E" w:rsidRPr="00B275B7">
              <w:rPr>
                <w:lang w:val="en-IE"/>
              </w:rPr>
              <w:t>f</w:t>
            </w:r>
          </w:p>
        </w:tc>
        <w:tc>
          <w:tcPr>
            <w:tcW w:w="2551" w:type="dxa"/>
            <w:shd w:val="clear" w:color="auto" w:fill="F3F3F3"/>
            <w:vAlign w:val="center"/>
          </w:tcPr>
          <w:p w14:paraId="5C49040A" w14:textId="564F279E" w:rsidR="00EF6708" w:rsidRPr="00B275B7" w:rsidRDefault="00EF6708" w:rsidP="00223C8B">
            <w:pPr>
              <w:spacing w:before="40" w:after="40"/>
              <w:jc w:val="center"/>
              <w:rPr>
                <w:lang w:val="en-IE"/>
              </w:rPr>
            </w:pPr>
            <w:r w:rsidRPr="00B275B7">
              <w:rPr>
                <w:lang w:val="en-IE"/>
              </w:rPr>
              <w:t>Ma</w:t>
            </w:r>
            <w:r w:rsidR="0013402E" w:rsidRPr="00B275B7">
              <w:rPr>
                <w:lang w:val="en-IE"/>
              </w:rPr>
              <w:t>y</w:t>
            </w:r>
            <w:r w:rsidRPr="00B275B7">
              <w:rPr>
                <w:lang w:val="en-IE"/>
              </w:rPr>
              <w:t xml:space="preserve"> </w:t>
            </w:r>
            <w:r w:rsidR="002258C9" w:rsidRPr="00B275B7">
              <w:rPr>
                <w:lang w:val="en-IE"/>
              </w:rPr>
              <w:t>–</w:t>
            </w:r>
            <w:r w:rsidRPr="00B275B7">
              <w:rPr>
                <w:lang w:val="en-IE"/>
              </w:rPr>
              <w:t xml:space="preserve"> O</w:t>
            </w:r>
            <w:r w:rsidR="0013402E" w:rsidRPr="00B275B7">
              <w:rPr>
                <w:lang w:val="en-IE"/>
              </w:rPr>
              <w:t>c</w:t>
            </w:r>
            <w:r w:rsidRPr="00B275B7">
              <w:rPr>
                <w:lang w:val="en-IE"/>
              </w:rPr>
              <w:t>tober</w:t>
            </w:r>
          </w:p>
        </w:tc>
        <w:tc>
          <w:tcPr>
            <w:tcW w:w="3402" w:type="dxa"/>
            <w:shd w:val="clear" w:color="auto" w:fill="F3F3F3"/>
            <w:vAlign w:val="center"/>
          </w:tcPr>
          <w:p w14:paraId="782CC886" w14:textId="1697D6D8" w:rsidR="00EF6708" w:rsidRPr="00B275B7" w:rsidRDefault="00EF6708" w:rsidP="00223C8B">
            <w:pPr>
              <w:spacing w:before="40" w:after="40"/>
              <w:jc w:val="center"/>
              <w:rPr>
                <w:lang w:val="en-IE"/>
              </w:rPr>
            </w:pPr>
            <w:r w:rsidRPr="00B275B7">
              <w:rPr>
                <w:lang w:val="en-IE"/>
              </w:rPr>
              <w:t>Ma</w:t>
            </w:r>
            <w:r w:rsidR="0013402E" w:rsidRPr="00B275B7">
              <w:rPr>
                <w:lang w:val="en-IE"/>
              </w:rPr>
              <w:t>y</w:t>
            </w:r>
            <w:r w:rsidRPr="00B275B7">
              <w:rPr>
                <w:lang w:val="en-IE"/>
              </w:rPr>
              <w:t xml:space="preserve"> 1981 – O</w:t>
            </w:r>
            <w:r w:rsidR="0013402E" w:rsidRPr="00B275B7">
              <w:rPr>
                <w:lang w:val="en-IE"/>
              </w:rPr>
              <w:t>c</w:t>
            </w:r>
            <w:r w:rsidRPr="00B275B7">
              <w:rPr>
                <w:lang w:val="en-IE"/>
              </w:rPr>
              <w:t>tober 2010</w:t>
            </w:r>
          </w:p>
        </w:tc>
      </w:tr>
      <w:tr w:rsidR="00EF6708" w:rsidRPr="00B275B7" w14:paraId="4160AB15" w14:textId="77777777" w:rsidTr="002258C9">
        <w:tc>
          <w:tcPr>
            <w:tcW w:w="959" w:type="dxa"/>
            <w:shd w:val="clear" w:color="auto" w:fill="F3F3F3"/>
            <w:vAlign w:val="center"/>
          </w:tcPr>
          <w:p w14:paraId="00D3E919" w14:textId="77777777" w:rsidR="00EF6708" w:rsidRPr="00B275B7" w:rsidRDefault="00EF6708" w:rsidP="000A102D">
            <w:pPr>
              <w:spacing w:before="40" w:after="40"/>
              <w:jc w:val="left"/>
              <w:rPr>
                <w:lang w:val="en-IE"/>
              </w:rPr>
            </w:pPr>
            <w:r w:rsidRPr="00B275B7">
              <w:rPr>
                <w:lang w:val="en-IE"/>
              </w:rPr>
              <w:t>04.08.3</w:t>
            </w:r>
          </w:p>
        </w:tc>
        <w:tc>
          <w:tcPr>
            <w:tcW w:w="2268" w:type="dxa"/>
            <w:shd w:val="clear" w:color="auto" w:fill="F3F3F3"/>
            <w:vAlign w:val="center"/>
          </w:tcPr>
          <w:p w14:paraId="5CA21994" w14:textId="20DBBE78" w:rsidR="00EF6708" w:rsidRPr="00B275B7" w:rsidRDefault="00EF6708" w:rsidP="000A102D">
            <w:pPr>
              <w:spacing w:before="40" w:after="40"/>
              <w:jc w:val="left"/>
              <w:rPr>
                <w:lang w:val="en-IE"/>
              </w:rPr>
            </w:pPr>
            <w:r w:rsidRPr="00B275B7">
              <w:rPr>
                <w:lang w:val="en-IE"/>
              </w:rPr>
              <w:t>Winter</w:t>
            </w:r>
            <w:r w:rsidR="0013402E" w:rsidRPr="00B275B7">
              <w:rPr>
                <w:lang w:val="en-IE"/>
              </w:rPr>
              <w:t xml:space="preserve"> </w:t>
            </w:r>
            <w:r w:rsidRPr="00B275B7">
              <w:rPr>
                <w:lang w:val="en-IE"/>
              </w:rPr>
              <w:t>h</w:t>
            </w:r>
            <w:r w:rsidR="0013402E" w:rsidRPr="00B275B7">
              <w:rPr>
                <w:lang w:val="en-IE"/>
              </w:rPr>
              <w:t>alf</w:t>
            </w:r>
          </w:p>
        </w:tc>
        <w:tc>
          <w:tcPr>
            <w:tcW w:w="2551" w:type="dxa"/>
            <w:shd w:val="clear" w:color="auto" w:fill="F3F3F3"/>
            <w:vAlign w:val="center"/>
          </w:tcPr>
          <w:p w14:paraId="51BC3721" w14:textId="35AFC352" w:rsidR="00EF6708" w:rsidRPr="00B275B7" w:rsidRDefault="00EF6708" w:rsidP="00223C8B">
            <w:pPr>
              <w:spacing w:before="40" w:after="40"/>
              <w:jc w:val="center"/>
              <w:rPr>
                <w:lang w:val="en-IE"/>
              </w:rPr>
            </w:pPr>
            <w:r w:rsidRPr="00B275B7">
              <w:rPr>
                <w:lang w:val="en-IE"/>
              </w:rPr>
              <w:t xml:space="preserve">November </w:t>
            </w:r>
            <w:r w:rsidR="002258C9" w:rsidRPr="00B275B7">
              <w:rPr>
                <w:lang w:val="en-IE"/>
              </w:rPr>
              <w:t>–</w:t>
            </w:r>
            <w:r w:rsidRPr="00B275B7">
              <w:rPr>
                <w:lang w:val="en-IE"/>
              </w:rPr>
              <w:t xml:space="preserve"> Ma</w:t>
            </w:r>
            <w:r w:rsidR="0013402E" w:rsidRPr="00B275B7">
              <w:rPr>
                <w:lang w:val="en-IE"/>
              </w:rPr>
              <w:t>y</w:t>
            </w:r>
          </w:p>
        </w:tc>
        <w:tc>
          <w:tcPr>
            <w:tcW w:w="3402" w:type="dxa"/>
            <w:shd w:val="clear" w:color="auto" w:fill="F3F3F3"/>
            <w:vAlign w:val="center"/>
          </w:tcPr>
          <w:p w14:paraId="3C9BD5AA" w14:textId="32E50259" w:rsidR="00EF6708" w:rsidRPr="00B275B7" w:rsidRDefault="00EF6708" w:rsidP="00223C8B">
            <w:pPr>
              <w:spacing w:before="40" w:after="40"/>
              <w:jc w:val="center"/>
              <w:rPr>
                <w:lang w:val="en-IE"/>
              </w:rPr>
            </w:pPr>
            <w:r w:rsidRPr="00B275B7">
              <w:rPr>
                <w:lang w:val="en-IE"/>
              </w:rPr>
              <w:t>November 1980 – Ma</w:t>
            </w:r>
            <w:r w:rsidR="0013402E" w:rsidRPr="00B275B7">
              <w:rPr>
                <w:lang w:val="en-IE"/>
              </w:rPr>
              <w:t>y</w:t>
            </w:r>
            <w:r w:rsidRPr="00B275B7">
              <w:rPr>
                <w:lang w:val="en-IE"/>
              </w:rPr>
              <w:t xml:space="preserve"> 2010</w:t>
            </w:r>
          </w:p>
        </w:tc>
      </w:tr>
    </w:tbl>
    <w:p w14:paraId="164FC5E4" w14:textId="08F19E5A" w:rsidR="00747FB1" w:rsidRPr="00B275B7" w:rsidRDefault="00747FB1" w:rsidP="00223C8B">
      <w:pPr>
        <w:pStyle w:val="Tabelle"/>
        <w:rPr>
          <w:bCs/>
          <w:color w:val="211D1E"/>
          <w:lang w:val="en-IE"/>
        </w:rPr>
      </w:pPr>
      <w:r w:rsidRPr="00B275B7">
        <w:rPr>
          <w:lang w:val="en-IE"/>
        </w:rPr>
        <w:t>Tab. 1:</w:t>
      </w:r>
      <w:r w:rsidR="0013402E" w:rsidRPr="00B275B7">
        <w:rPr>
          <w:lang w:val="en-IE"/>
        </w:rPr>
        <w:t xml:space="preserve"> Evaluation periods for the long-term mean precipitation distribution, 1981-2010</w:t>
      </w:r>
      <w:r w:rsidRPr="00B275B7">
        <w:rPr>
          <w:lang w:val="en-IE"/>
        </w:rPr>
        <w:t xml:space="preserve"> </w:t>
      </w:r>
    </w:p>
    <w:p w14:paraId="649978F0" w14:textId="2EC572D1" w:rsidR="00EA05D5" w:rsidRPr="00B275B7" w:rsidRDefault="00EA05D5" w:rsidP="00EF6708">
      <w:pPr>
        <w:rPr>
          <w:lang w:val="en-IE"/>
        </w:rPr>
      </w:pPr>
      <w:r w:rsidRPr="00B275B7">
        <w:rPr>
          <w:lang w:val="en-IE"/>
        </w:rPr>
        <w:t xml:space="preserve">For the period from 1981 to 2010, Berlin’s </w:t>
      </w:r>
      <w:r w:rsidRPr="00B275B7">
        <w:rPr>
          <w:b/>
          <w:lang w:val="en-IE"/>
        </w:rPr>
        <w:t>mean annual precipitation</w:t>
      </w:r>
      <w:r w:rsidRPr="00B275B7">
        <w:rPr>
          <w:lang w:val="en-IE"/>
        </w:rPr>
        <w:t xml:space="preserve"> ranges between 543 mm and 625 mm, depending on the location. The mean precipitation for the urban </w:t>
      </w:r>
      <w:r w:rsidR="00DD0910" w:rsidRPr="00B275B7">
        <w:rPr>
          <w:lang w:val="en-IE"/>
        </w:rPr>
        <w:t xml:space="preserve">area </w:t>
      </w:r>
      <w:r w:rsidRPr="00B275B7">
        <w:rPr>
          <w:lang w:val="en-IE"/>
        </w:rPr>
        <w:t xml:space="preserve">is 580 mm/a (cf. Table 2). Precipitation in </w:t>
      </w:r>
      <w:r w:rsidR="00DD0910" w:rsidRPr="00B275B7">
        <w:rPr>
          <w:lang w:val="en-IE"/>
        </w:rPr>
        <w:t xml:space="preserve">the </w:t>
      </w:r>
      <w:r w:rsidRPr="00B275B7">
        <w:rPr>
          <w:lang w:val="en-IE"/>
        </w:rPr>
        <w:t>Grunewald area (575-605 mm)</w:t>
      </w:r>
      <w:r w:rsidR="00DD0910" w:rsidRPr="00B275B7">
        <w:rPr>
          <w:lang w:val="en-IE"/>
        </w:rPr>
        <w:t xml:space="preserve"> and</w:t>
      </w:r>
      <w:r w:rsidRPr="00B275B7">
        <w:rPr>
          <w:lang w:val="en-IE"/>
        </w:rPr>
        <w:t xml:space="preserve"> on the Teltow (590-620 mm) and the Barnim plateaus (575-605 mm) </w:t>
      </w:r>
      <w:r w:rsidR="00DD0910" w:rsidRPr="00B275B7">
        <w:rPr>
          <w:lang w:val="en-IE"/>
        </w:rPr>
        <w:t>are above average for the most part</w:t>
      </w:r>
      <w:r w:rsidRPr="00B275B7">
        <w:rPr>
          <w:lang w:val="en-IE"/>
        </w:rPr>
        <w:t xml:space="preserve">. In the Berlin glacial valley, </w:t>
      </w:r>
      <w:r w:rsidR="00DD0910" w:rsidRPr="00B275B7">
        <w:rPr>
          <w:lang w:val="en-IE"/>
        </w:rPr>
        <w:t xml:space="preserve">which </w:t>
      </w:r>
      <w:r w:rsidRPr="00B275B7">
        <w:rPr>
          <w:lang w:val="en-IE"/>
        </w:rPr>
        <w:t>extend</w:t>
      </w:r>
      <w:r w:rsidR="00DD0910" w:rsidRPr="00B275B7">
        <w:rPr>
          <w:lang w:val="en-IE"/>
        </w:rPr>
        <w:t>s</w:t>
      </w:r>
      <w:r w:rsidRPr="00B275B7">
        <w:rPr>
          <w:lang w:val="en-IE"/>
        </w:rPr>
        <w:t xml:space="preserve"> from the southeast to the northwest (545-575 mm), on the other hand, precipitation </w:t>
      </w:r>
      <w:r w:rsidR="00DD0910" w:rsidRPr="00B275B7">
        <w:rPr>
          <w:lang w:val="en-IE"/>
        </w:rPr>
        <w:t>is</w:t>
      </w:r>
      <w:r w:rsidRPr="00B275B7">
        <w:rPr>
          <w:lang w:val="en-IE"/>
        </w:rPr>
        <w:t xml:space="preserve"> below </w:t>
      </w:r>
      <w:r w:rsidR="00DD0910" w:rsidRPr="00B275B7">
        <w:rPr>
          <w:lang w:val="en-IE"/>
        </w:rPr>
        <w:t>average</w:t>
      </w:r>
      <w:r w:rsidRPr="00B275B7">
        <w:rPr>
          <w:lang w:val="en-IE"/>
        </w:rPr>
        <w:t xml:space="preserve">, </w:t>
      </w:r>
      <w:r w:rsidR="00DD0910" w:rsidRPr="00B275B7">
        <w:rPr>
          <w:lang w:val="en-IE"/>
        </w:rPr>
        <w:t>sometimes even dramatically</w:t>
      </w:r>
      <w:r w:rsidRPr="00B275B7">
        <w:rPr>
          <w:lang w:val="en-IE"/>
        </w:rPr>
        <w:t xml:space="preserve"> </w:t>
      </w:r>
      <w:r w:rsidR="00DD0910" w:rsidRPr="00B275B7">
        <w:rPr>
          <w:lang w:val="en-IE"/>
        </w:rPr>
        <w:t xml:space="preserve">so </w:t>
      </w:r>
      <w:r w:rsidRPr="00B275B7">
        <w:rPr>
          <w:lang w:val="en-IE"/>
        </w:rPr>
        <w:t>(Map 4.08.1).</w:t>
      </w:r>
    </w:p>
    <w:p w14:paraId="456719AC" w14:textId="2EF87B55" w:rsidR="004C5667" w:rsidRPr="00B275B7" w:rsidRDefault="004C5667" w:rsidP="003645F9">
      <w:pPr>
        <w:rPr>
          <w:lang w:val="en-IE"/>
        </w:rPr>
      </w:pPr>
      <w:r w:rsidRPr="00B275B7">
        <w:rPr>
          <w:lang w:val="en-IE"/>
        </w:rPr>
        <w:t xml:space="preserve">Overall, similar characteristics </w:t>
      </w:r>
      <w:r w:rsidR="00DD0910" w:rsidRPr="00B275B7">
        <w:rPr>
          <w:lang w:val="en-IE"/>
        </w:rPr>
        <w:t>have been observed</w:t>
      </w:r>
      <w:r w:rsidRPr="00B275B7">
        <w:rPr>
          <w:lang w:val="en-IE"/>
        </w:rPr>
        <w:t xml:space="preserve"> for the </w:t>
      </w:r>
      <w:r w:rsidRPr="00B275B7">
        <w:rPr>
          <w:b/>
          <w:lang w:val="en-IE"/>
        </w:rPr>
        <w:t>summer half</w:t>
      </w:r>
      <w:r w:rsidRPr="00B275B7">
        <w:rPr>
          <w:lang w:val="en-IE"/>
        </w:rPr>
        <w:t xml:space="preserve"> (Map 04.08.2) and the </w:t>
      </w:r>
      <w:r w:rsidRPr="00B275B7">
        <w:rPr>
          <w:b/>
          <w:lang w:val="en-IE"/>
        </w:rPr>
        <w:t>winter half</w:t>
      </w:r>
      <w:r w:rsidRPr="00B275B7">
        <w:rPr>
          <w:lang w:val="en-IE"/>
        </w:rPr>
        <w:t xml:space="preserve"> (Map 04.08.3) of the year, albeit less pronounced. Especially in the winter half, the spatial variance is noticeably </w:t>
      </w:r>
      <w:r w:rsidR="00DD0910" w:rsidRPr="00B275B7">
        <w:rPr>
          <w:lang w:val="en-IE"/>
        </w:rPr>
        <w:t>decreased</w:t>
      </w:r>
      <w:r w:rsidRPr="00B275B7">
        <w:rPr>
          <w:lang w:val="en-IE"/>
        </w:rPr>
        <w:t>. In the summer half, with an average of 322 mm, the mean precipitation is distinctly higher than in the winter half</w:t>
      </w:r>
      <w:r w:rsidR="00DD0910" w:rsidRPr="00B275B7">
        <w:rPr>
          <w:lang w:val="en-IE"/>
        </w:rPr>
        <w:t xml:space="preserve"> </w:t>
      </w:r>
      <w:r w:rsidRPr="00B275B7">
        <w:rPr>
          <w:lang w:val="en-IE"/>
        </w:rPr>
        <w:t>with an average of 259 mm.</w:t>
      </w:r>
    </w:p>
    <w:p w14:paraId="4CBAE846" w14:textId="20EB541F" w:rsidR="004C5667" w:rsidRPr="00B275B7" w:rsidRDefault="004C5667" w:rsidP="003645F9">
      <w:pPr>
        <w:rPr>
          <w:lang w:val="en-IE"/>
        </w:rPr>
      </w:pPr>
      <w:r w:rsidRPr="00B275B7">
        <w:rPr>
          <w:lang w:val="en-IE"/>
        </w:rPr>
        <w:t xml:space="preserve">A correlation </w:t>
      </w:r>
      <w:r w:rsidR="00BF3D1A" w:rsidRPr="00B275B7">
        <w:rPr>
          <w:lang w:val="en-IE"/>
        </w:rPr>
        <w:t>may</w:t>
      </w:r>
      <w:r w:rsidRPr="00B275B7">
        <w:rPr>
          <w:lang w:val="en-IE"/>
        </w:rPr>
        <w:t xml:space="preserve"> be derived between the </w:t>
      </w:r>
      <w:r w:rsidRPr="00B275B7">
        <w:rPr>
          <w:b/>
          <w:lang w:val="en-IE"/>
        </w:rPr>
        <w:t>wind direction distribution</w:t>
      </w:r>
      <w:r w:rsidRPr="00B275B7">
        <w:rPr>
          <w:lang w:val="en-IE"/>
        </w:rPr>
        <w:t xml:space="preserve"> predominant in the Berlin area and the influence of the city</w:t>
      </w:r>
      <w:r w:rsidR="00C01AB7" w:rsidRPr="00B275B7">
        <w:rPr>
          <w:lang w:val="en-IE"/>
        </w:rPr>
        <w:t>’</w:t>
      </w:r>
      <w:r w:rsidRPr="00B275B7">
        <w:rPr>
          <w:lang w:val="en-IE"/>
        </w:rPr>
        <w:t xml:space="preserve">s </w:t>
      </w:r>
      <w:r w:rsidRPr="00B275B7">
        <w:rPr>
          <w:b/>
          <w:lang w:val="en-IE"/>
        </w:rPr>
        <w:t>topography</w:t>
      </w:r>
      <w:r w:rsidRPr="00B275B7">
        <w:rPr>
          <w:lang w:val="en-IE"/>
        </w:rPr>
        <w:t>.</w:t>
      </w:r>
    </w:p>
    <w:p w14:paraId="042BFAB2" w14:textId="59BC922C" w:rsidR="00E927EF" w:rsidRPr="00B275B7" w:rsidRDefault="00E927EF" w:rsidP="00D144EF">
      <w:pPr>
        <w:rPr>
          <w:lang w:val="en-IE"/>
        </w:rPr>
      </w:pPr>
      <w:r w:rsidRPr="00B275B7">
        <w:rPr>
          <w:lang w:val="en-IE"/>
        </w:rPr>
        <w:lastRenderedPageBreak/>
        <w:t xml:space="preserve">Figure 3 (SenUVK 2019) presents the mean wind direction distribution at the DWD station in Berlin-Tempelhof for all four seasons, differentiated by wind speed. Westerly winds of maritime and sometimes humid air occur frequently throughout the year. </w:t>
      </w:r>
      <w:r w:rsidR="00EF7274" w:rsidRPr="00B275B7">
        <w:rPr>
          <w:lang w:val="en-IE"/>
        </w:rPr>
        <w:t>During</w:t>
      </w:r>
      <w:r w:rsidRPr="00B275B7">
        <w:rPr>
          <w:lang w:val="en-IE"/>
        </w:rPr>
        <w:t xml:space="preserve"> the winter months, the influence of continental, often dry currents moving from </w:t>
      </w:r>
      <w:r w:rsidR="00EF7274" w:rsidRPr="00B275B7">
        <w:rPr>
          <w:lang w:val="en-IE"/>
        </w:rPr>
        <w:t xml:space="preserve">the </w:t>
      </w:r>
      <w:r w:rsidRPr="00B275B7">
        <w:rPr>
          <w:lang w:val="en-IE"/>
        </w:rPr>
        <w:t>south to the east increases.</w:t>
      </w:r>
    </w:p>
    <w:p w14:paraId="4634191F" w14:textId="44B105FB" w:rsidR="003C137E" w:rsidRPr="00B275B7" w:rsidRDefault="003C137E" w:rsidP="003645F9">
      <w:pPr>
        <w:rPr>
          <w:bCs/>
          <w:color w:val="211D1E"/>
          <w:lang w:val="en-IE"/>
        </w:rPr>
      </w:pPr>
      <w:r>
        <w:rPr>
          <w:bCs/>
          <w:noProof/>
          <w:color w:val="211D1E"/>
        </w:rPr>
        <w:drawing>
          <wp:inline distT="0" distB="0" distL="0" distR="0" wp14:anchorId="563F4879" wp14:editId="2E6A34EF">
            <wp:extent cx="5143500" cy="61055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408_03_2021_540.gif"/>
                    <pic:cNvPicPr/>
                  </pic:nvPicPr>
                  <pic:blipFill>
                    <a:blip r:embed="rId22">
                      <a:extLst>
                        <a:ext uri="{28A0092B-C50C-407E-A947-70E740481C1C}">
                          <a14:useLocalDpi xmlns:a14="http://schemas.microsoft.com/office/drawing/2010/main" val="0"/>
                        </a:ext>
                      </a:extLst>
                    </a:blip>
                    <a:stretch>
                      <a:fillRect/>
                    </a:stretch>
                  </pic:blipFill>
                  <pic:spPr>
                    <a:xfrm>
                      <a:off x="0" y="0"/>
                      <a:ext cx="5143500" cy="6105525"/>
                    </a:xfrm>
                    <a:prstGeom prst="rect">
                      <a:avLst/>
                    </a:prstGeom>
                  </pic:spPr>
                </pic:pic>
              </a:graphicData>
            </a:graphic>
          </wp:inline>
        </w:drawing>
      </w:r>
    </w:p>
    <w:p w14:paraId="0B09A12D" w14:textId="1C5DB000" w:rsidR="000033E4" w:rsidRPr="00B275B7" w:rsidRDefault="000A57B4">
      <w:pPr>
        <w:pStyle w:val="Abbildung"/>
        <w:rPr>
          <w:bCs/>
          <w:color w:val="211D1E"/>
          <w:lang w:val="en-IE"/>
        </w:rPr>
      </w:pPr>
      <w:r w:rsidRPr="00B275B7">
        <w:rPr>
          <w:lang w:val="en-IE"/>
        </w:rPr>
        <w:t>Fig. 3: Mean wind direction</w:t>
      </w:r>
      <w:r w:rsidR="00EA05D5" w:rsidRPr="00B275B7">
        <w:rPr>
          <w:lang w:val="en-IE"/>
        </w:rPr>
        <w:t xml:space="preserve"> distribution</w:t>
      </w:r>
      <w:r w:rsidRPr="00B275B7">
        <w:rPr>
          <w:lang w:val="en-IE"/>
        </w:rPr>
        <w:t xml:space="preserve"> at the </w:t>
      </w:r>
      <w:r w:rsidR="00EF7274" w:rsidRPr="00B275B7">
        <w:rPr>
          <w:lang w:val="en-IE"/>
        </w:rPr>
        <w:t xml:space="preserve">Berlin-Tempelhof </w:t>
      </w:r>
      <w:r w:rsidRPr="00B275B7">
        <w:rPr>
          <w:lang w:val="en-IE"/>
        </w:rPr>
        <w:t xml:space="preserve">DWD station </w:t>
      </w:r>
      <w:r w:rsidR="00E927EF" w:rsidRPr="00B275B7">
        <w:rPr>
          <w:lang w:val="en-IE"/>
        </w:rPr>
        <w:t>for all four seasons</w:t>
      </w:r>
      <w:r w:rsidRPr="00B275B7">
        <w:rPr>
          <w:lang w:val="en-IE"/>
        </w:rPr>
        <w:t>, differentiated by wind speed (SenUVK 2019)</w:t>
      </w:r>
    </w:p>
    <w:p w14:paraId="523395BA" w14:textId="77777777" w:rsidR="003C137E" w:rsidRPr="003B397A" w:rsidRDefault="003C137E" w:rsidP="003645F9">
      <w:pPr>
        <w:rPr>
          <w:bCs/>
          <w:noProof/>
          <w:color w:val="211D1E"/>
          <w:lang w:val="en-US"/>
        </w:rPr>
      </w:pPr>
    </w:p>
    <w:p w14:paraId="3E44E2D3" w14:textId="4E6E36B1" w:rsidR="00264A41" w:rsidRPr="00B275B7" w:rsidRDefault="003C137E" w:rsidP="003645F9">
      <w:pPr>
        <w:rPr>
          <w:bCs/>
          <w:color w:val="211D1E"/>
          <w:lang w:val="en-IE"/>
        </w:rPr>
      </w:pPr>
      <w:r>
        <w:rPr>
          <w:bCs/>
          <w:noProof/>
          <w:color w:val="211D1E"/>
        </w:rPr>
        <w:lastRenderedPageBreak/>
        <w:drawing>
          <wp:inline distT="0" distB="0" distL="0" distR="0" wp14:anchorId="59CEE45B" wp14:editId="6F23E0A6">
            <wp:extent cx="5760085" cy="37960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08_04_2021_gr.gif"/>
                    <pic:cNvPicPr/>
                  </pic:nvPicPr>
                  <pic:blipFill>
                    <a:blip r:embed="rId23">
                      <a:extLst>
                        <a:ext uri="{28A0092B-C50C-407E-A947-70E740481C1C}">
                          <a14:useLocalDpi xmlns:a14="http://schemas.microsoft.com/office/drawing/2010/main" val="0"/>
                        </a:ext>
                      </a:extLst>
                    </a:blip>
                    <a:stretch>
                      <a:fillRect/>
                    </a:stretch>
                  </pic:blipFill>
                  <pic:spPr>
                    <a:xfrm>
                      <a:off x="0" y="0"/>
                      <a:ext cx="5760085" cy="3796030"/>
                    </a:xfrm>
                    <a:prstGeom prst="rect">
                      <a:avLst/>
                    </a:prstGeom>
                  </pic:spPr>
                </pic:pic>
              </a:graphicData>
            </a:graphic>
          </wp:inline>
        </w:drawing>
      </w:r>
    </w:p>
    <w:p w14:paraId="6BD5C441" w14:textId="151D4AD8" w:rsidR="004B0850" w:rsidRPr="00B275B7" w:rsidRDefault="004A62D0" w:rsidP="004B0850">
      <w:pPr>
        <w:pStyle w:val="Abbildung"/>
        <w:rPr>
          <w:bCs/>
          <w:color w:val="211D1E"/>
          <w:lang w:val="en-IE"/>
        </w:rPr>
      </w:pPr>
      <w:r w:rsidRPr="00B275B7">
        <w:rPr>
          <w:lang w:val="en-IE"/>
        </w:rPr>
        <w:t>Fig</w:t>
      </w:r>
      <w:r w:rsidR="004B0850" w:rsidRPr="00B275B7">
        <w:rPr>
          <w:lang w:val="en-IE"/>
        </w:rPr>
        <w:t xml:space="preserve">. 4: </w:t>
      </w:r>
      <w:r w:rsidRPr="00B275B7">
        <w:rPr>
          <w:lang w:val="en-IE"/>
        </w:rPr>
        <w:t>Terrai</w:t>
      </w:r>
      <w:r w:rsidR="004B0850" w:rsidRPr="00B275B7">
        <w:rPr>
          <w:lang w:val="en-IE"/>
        </w:rPr>
        <w:t>n</w:t>
      </w:r>
      <w:r w:rsidRPr="00B275B7">
        <w:rPr>
          <w:lang w:val="en-IE"/>
        </w:rPr>
        <w:t xml:space="preserve"> </w:t>
      </w:r>
      <w:r w:rsidR="00EF7274" w:rsidRPr="00B275B7">
        <w:rPr>
          <w:lang w:val="en-IE"/>
        </w:rPr>
        <w:t>e</w:t>
      </w:r>
      <w:r w:rsidRPr="00B275B7">
        <w:rPr>
          <w:lang w:val="en-IE"/>
        </w:rPr>
        <w:t>levations,</w:t>
      </w:r>
      <w:r w:rsidR="004B0850" w:rsidRPr="00B275B7">
        <w:rPr>
          <w:lang w:val="en-IE"/>
        </w:rPr>
        <w:t xml:space="preserve"> Berlin (SenStadtUm 2010)</w:t>
      </w:r>
    </w:p>
    <w:p w14:paraId="1B61F7AA" w14:textId="628DB994" w:rsidR="000C1CFF" w:rsidRPr="00B275B7" w:rsidRDefault="000C1CFF" w:rsidP="003645F9">
      <w:pPr>
        <w:rPr>
          <w:bCs/>
          <w:color w:val="211D1E"/>
          <w:lang w:val="en-IE"/>
        </w:rPr>
      </w:pPr>
      <w:r w:rsidRPr="00B275B7">
        <w:rPr>
          <w:bCs/>
          <w:color w:val="211D1E"/>
          <w:lang w:val="en-IE"/>
        </w:rPr>
        <w:t xml:space="preserve">The aforementioned relationship between topography and the distribution of wind </w:t>
      </w:r>
      <w:r w:rsidR="00D05EB3" w:rsidRPr="00B275B7">
        <w:rPr>
          <w:bCs/>
          <w:color w:val="211D1E"/>
          <w:lang w:val="en-IE"/>
        </w:rPr>
        <w:t>flows</w:t>
      </w:r>
      <w:r w:rsidRPr="00B275B7">
        <w:rPr>
          <w:bCs/>
          <w:color w:val="211D1E"/>
          <w:lang w:val="en-IE"/>
        </w:rPr>
        <w:t xml:space="preserve"> </w:t>
      </w:r>
      <w:proofErr w:type="gramStart"/>
      <w:r w:rsidR="00D05EB3" w:rsidRPr="00B275B7">
        <w:rPr>
          <w:bCs/>
          <w:color w:val="211D1E"/>
          <w:lang w:val="en-IE"/>
        </w:rPr>
        <w:t>can be seen</w:t>
      </w:r>
      <w:proofErr w:type="gramEnd"/>
      <w:r w:rsidR="00D05EB3" w:rsidRPr="00B275B7">
        <w:rPr>
          <w:bCs/>
          <w:color w:val="211D1E"/>
          <w:lang w:val="en-IE"/>
        </w:rPr>
        <w:t xml:space="preserve"> in</w:t>
      </w:r>
      <w:r w:rsidRPr="00B275B7">
        <w:rPr>
          <w:bCs/>
          <w:color w:val="211D1E"/>
          <w:lang w:val="en-IE"/>
        </w:rPr>
        <w:t xml:space="preserve"> the influence of the elevations in the area of the </w:t>
      </w:r>
      <w:proofErr w:type="spellStart"/>
      <w:r w:rsidRPr="00B275B7">
        <w:rPr>
          <w:bCs/>
          <w:i/>
          <w:color w:val="211D1E"/>
          <w:lang w:val="en-IE"/>
        </w:rPr>
        <w:t>Grunewald</w:t>
      </w:r>
      <w:r w:rsidR="00D05EB3" w:rsidRPr="00B275B7">
        <w:rPr>
          <w:bCs/>
          <w:i/>
          <w:color w:val="211D1E"/>
          <w:lang w:val="en-IE"/>
        </w:rPr>
        <w:t>höhenzug</w:t>
      </w:r>
      <w:proofErr w:type="spellEnd"/>
      <w:r w:rsidR="00D05EB3" w:rsidRPr="00B275B7">
        <w:rPr>
          <w:bCs/>
          <w:color w:val="211D1E"/>
          <w:lang w:val="en-IE"/>
        </w:rPr>
        <w:t xml:space="preserve"> (hill in the Grunewald)</w:t>
      </w:r>
      <w:r w:rsidRPr="00B275B7">
        <w:rPr>
          <w:bCs/>
          <w:color w:val="211D1E"/>
          <w:lang w:val="en-IE"/>
        </w:rPr>
        <w:t xml:space="preserve"> and the </w:t>
      </w:r>
      <w:proofErr w:type="spellStart"/>
      <w:r w:rsidRPr="00B275B7">
        <w:rPr>
          <w:bCs/>
          <w:i/>
          <w:color w:val="211D1E"/>
          <w:lang w:val="en-IE"/>
        </w:rPr>
        <w:t>Schäferberg</w:t>
      </w:r>
      <w:proofErr w:type="spellEnd"/>
      <w:r w:rsidRPr="00B275B7">
        <w:rPr>
          <w:bCs/>
          <w:color w:val="211D1E"/>
          <w:lang w:val="en-IE"/>
        </w:rPr>
        <w:t xml:space="preserve"> (103.5 m). </w:t>
      </w:r>
      <w:r w:rsidR="00D05EB3" w:rsidRPr="00B275B7">
        <w:rPr>
          <w:bCs/>
          <w:color w:val="211D1E"/>
          <w:lang w:val="en-IE"/>
        </w:rPr>
        <w:t xml:space="preserve">Here, precipitation </w:t>
      </w:r>
      <w:r w:rsidR="00EF7274" w:rsidRPr="00B275B7">
        <w:rPr>
          <w:bCs/>
          <w:color w:val="211D1E"/>
          <w:lang w:val="en-IE"/>
        </w:rPr>
        <w:t>is</w:t>
      </w:r>
      <w:r w:rsidR="00D05EB3" w:rsidRPr="00B275B7">
        <w:rPr>
          <w:bCs/>
          <w:color w:val="211D1E"/>
          <w:lang w:val="en-IE"/>
        </w:rPr>
        <w:t xml:space="preserve"> well </w:t>
      </w:r>
      <w:r w:rsidRPr="00B275B7">
        <w:rPr>
          <w:bCs/>
          <w:color w:val="211D1E"/>
          <w:lang w:val="en-IE"/>
        </w:rPr>
        <w:t xml:space="preserve">above </w:t>
      </w:r>
      <w:r w:rsidR="00EF7274" w:rsidRPr="00B275B7">
        <w:rPr>
          <w:bCs/>
          <w:color w:val="211D1E"/>
          <w:lang w:val="en-IE"/>
        </w:rPr>
        <w:t>average</w:t>
      </w:r>
      <w:r w:rsidR="00D05EB3" w:rsidRPr="00B275B7">
        <w:rPr>
          <w:bCs/>
          <w:color w:val="211D1E"/>
          <w:lang w:val="en-IE"/>
        </w:rPr>
        <w:t xml:space="preserve">, but </w:t>
      </w:r>
      <w:r w:rsidRPr="00B275B7">
        <w:rPr>
          <w:bCs/>
          <w:color w:val="211D1E"/>
          <w:lang w:val="en-IE"/>
        </w:rPr>
        <w:t>drop</w:t>
      </w:r>
      <w:r w:rsidR="00D05EB3" w:rsidRPr="00B275B7">
        <w:rPr>
          <w:bCs/>
          <w:color w:val="211D1E"/>
          <w:lang w:val="en-IE"/>
        </w:rPr>
        <w:t xml:space="preserve">s </w:t>
      </w:r>
      <w:r w:rsidRPr="00B275B7">
        <w:rPr>
          <w:bCs/>
          <w:color w:val="211D1E"/>
          <w:lang w:val="en-IE"/>
        </w:rPr>
        <w:t xml:space="preserve">by more than 30 mm towards the </w:t>
      </w:r>
      <w:r w:rsidR="00D05EB3" w:rsidRPr="00B275B7">
        <w:rPr>
          <w:bCs/>
          <w:color w:val="211D1E"/>
          <w:lang w:val="en-IE"/>
        </w:rPr>
        <w:t>glacial valley</w:t>
      </w:r>
      <w:r w:rsidRPr="00B275B7">
        <w:rPr>
          <w:bCs/>
          <w:color w:val="211D1E"/>
          <w:lang w:val="en-IE"/>
        </w:rPr>
        <w:t xml:space="preserve">. </w:t>
      </w:r>
      <w:r w:rsidR="00D05EB3" w:rsidRPr="00B275B7">
        <w:rPr>
          <w:bCs/>
          <w:color w:val="211D1E"/>
          <w:lang w:val="en-IE"/>
        </w:rPr>
        <w:t>Shifting towards the e</w:t>
      </w:r>
      <w:r w:rsidRPr="00B275B7">
        <w:rPr>
          <w:bCs/>
          <w:color w:val="211D1E"/>
          <w:lang w:val="en-IE"/>
        </w:rPr>
        <w:t xml:space="preserve">ast and beyond city </w:t>
      </w:r>
      <w:r w:rsidR="00D05EB3" w:rsidRPr="00B275B7">
        <w:rPr>
          <w:bCs/>
          <w:color w:val="211D1E"/>
          <w:lang w:val="en-IE"/>
        </w:rPr>
        <w:t>boundaries</w:t>
      </w:r>
      <w:r w:rsidRPr="00B275B7">
        <w:rPr>
          <w:bCs/>
          <w:color w:val="211D1E"/>
          <w:lang w:val="en-IE"/>
        </w:rPr>
        <w:t xml:space="preserve">, </w:t>
      </w:r>
      <w:r w:rsidR="00814411" w:rsidRPr="00B275B7">
        <w:rPr>
          <w:bCs/>
          <w:color w:val="211D1E"/>
          <w:lang w:val="en-IE"/>
        </w:rPr>
        <w:t xml:space="preserve">a continuous rise in </w:t>
      </w:r>
      <w:r w:rsidRPr="00B275B7">
        <w:rPr>
          <w:bCs/>
          <w:color w:val="211D1E"/>
          <w:lang w:val="en-IE"/>
        </w:rPr>
        <w:t xml:space="preserve">precipitation </w:t>
      </w:r>
      <w:r w:rsidR="00BF3D1A" w:rsidRPr="00B275B7">
        <w:rPr>
          <w:bCs/>
          <w:color w:val="211D1E"/>
          <w:lang w:val="en-IE"/>
        </w:rPr>
        <w:t>become</w:t>
      </w:r>
      <w:r w:rsidR="00814411" w:rsidRPr="00B275B7">
        <w:rPr>
          <w:bCs/>
          <w:color w:val="211D1E"/>
          <w:lang w:val="en-IE"/>
        </w:rPr>
        <w:t>s evident</w:t>
      </w:r>
      <w:r w:rsidRPr="00B275B7">
        <w:rPr>
          <w:bCs/>
          <w:color w:val="211D1E"/>
          <w:lang w:val="en-IE"/>
        </w:rPr>
        <w:t xml:space="preserve"> again. </w:t>
      </w:r>
    </w:p>
    <w:p w14:paraId="419438B0" w14:textId="028C4195" w:rsidR="000C1CFF" w:rsidRPr="00B275B7" w:rsidRDefault="00D05EB3" w:rsidP="003645F9">
      <w:pPr>
        <w:rPr>
          <w:bCs/>
          <w:color w:val="211D1E"/>
          <w:lang w:val="en-IE"/>
        </w:rPr>
      </w:pPr>
      <w:r w:rsidRPr="00B275B7">
        <w:rPr>
          <w:bCs/>
          <w:color w:val="211D1E"/>
          <w:lang w:val="en-IE"/>
        </w:rPr>
        <w:t xml:space="preserve">The map characteristics do not provide any evidence </w:t>
      </w:r>
      <w:r w:rsidR="00814411" w:rsidRPr="00B275B7">
        <w:rPr>
          <w:bCs/>
          <w:color w:val="211D1E"/>
          <w:lang w:val="en-IE"/>
        </w:rPr>
        <w:t>that</w:t>
      </w:r>
      <w:r w:rsidRPr="00B275B7">
        <w:rPr>
          <w:bCs/>
          <w:color w:val="211D1E"/>
          <w:lang w:val="en-IE"/>
        </w:rPr>
        <w:t xml:space="preserve"> urban development </w:t>
      </w:r>
      <w:r w:rsidR="00814411" w:rsidRPr="00B275B7">
        <w:rPr>
          <w:bCs/>
          <w:color w:val="211D1E"/>
          <w:lang w:val="en-IE"/>
        </w:rPr>
        <w:t>impacts upon the</w:t>
      </w:r>
      <w:r w:rsidRPr="00B275B7">
        <w:rPr>
          <w:bCs/>
          <w:color w:val="211D1E"/>
          <w:lang w:val="en-IE"/>
        </w:rPr>
        <w:t xml:space="preserve"> precipitation distribution</w:t>
      </w:r>
      <w:r w:rsidR="00814411" w:rsidRPr="00B275B7">
        <w:rPr>
          <w:bCs/>
          <w:color w:val="211D1E"/>
          <w:lang w:val="en-IE"/>
        </w:rPr>
        <w:t>,</w:t>
      </w:r>
      <w:r w:rsidRPr="00B275B7">
        <w:rPr>
          <w:bCs/>
          <w:color w:val="211D1E"/>
          <w:lang w:val="en-IE"/>
        </w:rPr>
        <w:t xml:space="preserve"> as </w:t>
      </w:r>
      <w:r w:rsidR="00814411" w:rsidRPr="00B275B7">
        <w:rPr>
          <w:bCs/>
          <w:color w:val="211D1E"/>
          <w:lang w:val="en-IE"/>
        </w:rPr>
        <w:t xml:space="preserve">has been </w:t>
      </w:r>
      <w:r w:rsidR="00EF7274" w:rsidRPr="00B275B7">
        <w:rPr>
          <w:bCs/>
          <w:color w:val="211D1E"/>
          <w:lang w:val="en-IE"/>
        </w:rPr>
        <w:t>indicated</w:t>
      </w:r>
      <w:r w:rsidRPr="00B275B7">
        <w:rPr>
          <w:bCs/>
          <w:color w:val="211D1E"/>
          <w:lang w:val="en-IE"/>
        </w:rPr>
        <w:t xml:space="preserve"> </w:t>
      </w:r>
      <w:r w:rsidR="00814411" w:rsidRPr="00B275B7">
        <w:rPr>
          <w:bCs/>
          <w:color w:val="211D1E"/>
          <w:lang w:val="en-IE"/>
        </w:rPr>
        <w:t>by studies</w:t>
      </w:r>
      <w:r w:rsidRPr="00B275B7">
        <w:rPr>
          <w:bCs/>
          <w:color w:val="211D1E"/>
          <w:lang w:val="en-IE"/>
        </w:rPr>
        <w:t xml:space="preserve"> (cf. Introduction).</w:t>
      </w:r>
      <w:r w:rsidR="00813CC5" w:rsidRPr="00B275B7">
        <w:rPr>
          <w:bCs/>
          <w:color w:val="211D1E"/>
          <w:lang w:val="en-IE"/>
        </w:rPr>
        <w:t xml:space="preserve"> </w:t>
      </w:r>
      <w:r w:rsidR="00814411" w:rsidRPr="00B275B7">
        <w:rPr>
          <w:bCs/>
          <w:color w:val="211D1E"/>
          <w:lang w:val="en-IE"/>
        </w:rPr>
        <w:t>Berlin’s development is still rather homogeneous in regard to height. This means that, o</w:t>
      </w:r>
      <w:r w:rsidRPr="00B275B7">
        <w:rPr>
          <w:bCs/>
          <w:color w:val="211D1E"/>
          <w:lang w:val="en-IE"/>
        </w:rPr>
        <w:t xml:space="preserve">n the one hand, </w:t>
      </w:r>
      <w:r w:rsidR="00EF7274" w:rsidRPr="00B275B7">
        <w:rPr>
          <w:bCs/>
          <w:color w:val="211D1E"/>
          <w:lang w:val="en-IE"/>
        </w:rPr>
        <w:t xml:space="preserve">there have been no artificial alterations of the </w:t>
      </w:r>
      <w:r w:rsidR="00814411" w:rsidRPr="00B275B7">
        <w:rPr>
          <w:bCs/>
          <w:color w:val="211D1E"/>
          <w:lang w:val="en-IE"/>
        </w:rPr>
        <w:t xml:space="preserve">soil roughness </w:t>
      </w:r>
      <w:r w:rsidR="00EF7274" w:rsidRPr="00B275B7">
        <w:rPr>
          <w:bCs/>
          <w:color w:val="211D1E"/>
          <w:lang w:val="en-IE"/>
        </w:rPr>
        <w:t xml:space="preserve">locally, </w:t>
      </w:r>
      <w:r w:rsidR="001B3539" w:rsidRPr="00B275B7">
        <w:rPr>
          <w:bCs/>
          <w:color w:val="211D1E"/>
          <w:lang w:val="en-IE"/>
        </w:rPr>
        <w:t xml:space="preserve">alterations </w:t>
      </w:r>
      <w:r w:rsidR="00EF7274" w:rsidRPr="00B275B7">
        <w:rPr>
          <w:bCs/>
          <w:color w:val="211D1E"/>
          <w:lang w:val="en-IE"/>
        </w:rPr>
        <w:t xml:space="preserve">that </w:t>
      </w:r>
      <w:r w:rsidR="001B3539" w:rsidRPr="00B275B7">
        <w:rPr>
          <w:bCs/>
          <w:color w:val="211D1E"/>
          <w:lang w:val="en-IE"/>
        </w:rPr>
        <w:t>c</w:t>
      </w:r>
      <w:r w:rsidR="00814411" w:rsidRPr="00B275B7">
        <w:rPr>
          <w:bCs/>
          <w:color w:val="211D1E"/>
          <w:lang w:val="en-IE"/>
        </w:rPr>
        <w:t xml:space="preserve">ould cause relief rainfalls. </w:t>
      </w:r>
      <w:r w:rsidR="001B3539" w:rsidRPr="00B275B7">
        <w:rPr>
          <w:bCs/>
          <w:color w:val="211D1E"/>
          <w:lang w:val="en-IE"/>
        </w:rPr>
        <w:t>I</w:t>
      </w:r>
      <w:r w:rsidRPr="00B275B7">
        <w:rPr>
          <w:bCs/>
          <w:color w:val="211D1E"/>
          <w:lang w:val="en-IE"/>
        </w:rPr>
        <w:t xml:space="preserve">f </w:t>
      </w:r>
      <w:r w:rsidR="00EF7274" w:rsidRPr="00B275B7">
        <w:rPr>
          <w:bCs/>
          <w:color w:val="211D1E"/>
          <w:lang w:val="en-IE"/>
        </w:rPr>
        <w:t>the latter</w:t>
      </w:r>
      <w:r w:rsidRPr="00B275B7">
        <w:rPr>
          <w:bCs/>
          <w:color w:val="211D1E"/>
          <w:lang w:val="en-IE"/>
        </w:rPr>
        <w:t xml:space="preserve"> do</w:t>
      </w:r>
      <w:r w:rsidR="001B3539" w:rsidRPr="00B275B7">
        <w:rPr>
          <w:bCs/>
          <w:color w:val="211D1E"/>
          <w:lang w:val="en-IE"/>
        </w:rPr>
        <w:t xml:space="preserve"> occur</w:t>
      </w:r>
      <w:r w:rsidRPr="00B275B7">
        <w:rPr>
          <w:bCs/>
          <w:color w:val="211D1E"/>
          <w:lang w:val="en-IE"/>
        </w:rPr>
        <w:t>,</w:t>
      </w:r>
      <w:r w:rsidR="001B3539" w:rsidRPr="00B275B7">
        <w:rPr>
          <w:bCs/>
          <w:color w:val="211D1E"/>
          <w:lang w:val="en-IE"/>
        </w:rPr>
        <w:t xml:space="preserve"> however,</w:t>
      </w:r>
      <w:r w:rsidRPr="00B275B7">
        <w:rPr>
          <w:bCs/>
          <w:color w:val="211D1E"/>
          <w:lang w:val="en-IE"/>
        </w:rPr>
        <w:t xml:space="preserve"> they are local</w:t>
      </w:r>
      <w:r w:rsidR="001B3539" w:rsidRPr="00B275B7">
        <w:rPr>
          <w:bCs/>
          <w:color w:val="211D1E"/>
          <w:lang w:val="en-IE"/>
        </w:rPr>
        <w:t>ly confined</w:t>
      </w:r>
      <w:r w:rsidRPr="00B275B7">
        <w:rPr>
          <w:bCs/>
          <w:color w:val="211D1E"/>
          <w:lang w:val="en-IE"/>
        </w:rPr>
        <w:t xml:space="preserve"> and rather spontaneous events that do not appear to </w:t>
      </w:r>
      <w:r w:rsidR="001B3539" w:rsidRPr="00B275B7">
        <w:rPr>
          <w:bCs/>
          <w:color w:val="211D1E"/>
          <w:lang w:val="en-IE"/>
        </w:rPr>
        <w:t>have a noticeable impact on</w:t>
      </w:r>
      <w:r w:rsidRPr="00B275B7">
        <w:rPr>
          <w:bCs/>
          <w:color w:val="211D1E"/>
          <w:lang w:val="en-IE"/>
        </w:rPr>
        <w:t xml:space="preserve"> the long-term </w:t>
      </w:r>
      <w:r w:rsidR="001B3539" w:rsidRPr="00B275B7">
        <w:rPr>
          <w:bCs/>
          <w:color w:val="211D1E"/>
          <w:lang w:val="en-IE"/>
        </w:rPr>
        <w:t>mean</w:t>
      </w:r>
      <w:r w:rsidRPr="00B275B7">
        <w:rPr>
          <w:bCs/>
          <w:color w:val="211D1E"/>
          <w:lang w:val="en-IE"/>
        </w:rPr>
        <w:t>.</w:t>
      </w:r>
    </w:p>
    <w:p w14:paraId="432AC156" w14:textId="6A453CBD" w:rsidR="006561BF" w:rsidRPr="00B275B7" w:rsidRDefault="006561BF" w:rsidP="00EF6708">
      <w:pPr>
        <w:rPr>
          <w:lang w:val="en-IE"/>
        </w:rPr>
      </w:pPr>
      <w:r w:rsidRPr="00B275B7">
        <w:rPr>
          <w:lang w:val="en-IE"/>
        </w:rPr>
        <w:t xml:space="preserve">In addition to the described regional variation of precipitation distributions, </w:t>
      </w:r>
      <w:r w:rsidRPr="00B275B7">
        <w:rPr>
          <w:b/>
          <w:lang w:val="en-IE"/>
        </w:rPr>
        <w:t>local anomalies</w:t>
      </w:r>
      <w:r w:rsidRPr="00B275B7">
        <w:rPr>
          <w:lang w:val="en-IE"/>
        </w:rPr>
        <w:t xml:space="preserve"> stand out (e.g. in the annual precipitation distribution (Map 04.08.1)). These appear as small-scale, concentric isolines or isosurfaces with precipitation </w:t>
      </w:r>
      <w:r w:rsidR="006D4748" w:rsidRPr="00B275B7">
        <w:rPr>
          <w:lang w:val="en-IE"/>
        </w:rPr>
        <w:t>totals</w:t>
      </w:r>
      <w:r w:rsidRPr="00B275B7">
        <w:rPr>
          <w:lang w:val="en-IE"/>
        </w:rPr>
        <w:t xml:space="preserve"> that deviate greatly from their immediate surroundings. Examples </w:t>
      </w:r>
      <w:r w:rsidR="00BF3D1A" w:rsidRPr="00B275B7">
        <w:rPr>
          <w:lang w:val="en-IE"/>
        </w:rPr>
        <w:t xml:space="preserve">are to </w:t>
      </w:r>
      <w:proofErr w:type="gramStart"/>
      <w:r w:rsidR="00BF3D1A" w:rsidRPr="00B275B7">
        <w:rPr>
          <w:lang w:val="en-IE"/>
        </w:rPr>
        <w:t>be</w:t>
      </w:r>
      <w:r w:rsidR="004B7762" w:rsidRPr="00B275B7">
        <w:rPr>
          <w:lang w:val="en-IE"/>
        </w:rPr>
        <w:t xml:space="preserve"> </w:t>
      </w:r>
      <w:r w:rsidR="00BF3D1A" w:rsidRPr="00B275B7">
        <w:rPr>
          <w:lang w:val="en-IE"/>
        </w:rPr>
        <w:t>found</w:t>
      </w:r>
      <w:proofErr w:type="gramEnd"/>
      <w:r w:rsidR="00BF3D1A" w:rsidRPr="00B275B7">
        <w:rPr>
          <w:lang w:val="en-IE"/>
        </w:rPr>
        <w:t xml:space="preserve"> </w:t>
      </w:r>
      <w:r w:rsidR="004B7762" w:rsidRPr="00B275B7">
        <w:rPr>
          <w:lang w:val="en-IE"/>
        </w:rPr>
        <w:t>at</w:t>
      </w:r>
      <w:r w:rsidRPr="00B275B7">
        <w:rPr>
          <w:lang w:val="en-IE"/>
        </w:rPr>
        <w:t xml:space="preserve"> </w:t>
      </w:r>
      <w:proofErr w:type="spellStart"/>
      <w:r w:rsidRPr="00B275B7">
        <w:rPr>
          <w:b/>
          <w:lang w:val="en-IE"/>
        </w:rPr>
        <w:t>Schönefeld</w:t>
      </w:r>
      <w:proofErr w:type="spellEnd"/>
      <w:r w:rsidRPr="00B275B7">
        <w:rPr>
          <w:b/>
          <w:lang w:val="en-IE"/>
        </w:rPr>
        <w:t xml:space="preserve"> Airport</w:t>
      </w:r>
      <w:r w:rsidRPr="00B275B7">
        <w:rPr>
          <w:lang w:val="en-IE"/>
        </w:rPr>
        <w:t xml:space="preserve"> (</w:t>
      </w:r>
      <w:r w:rsidR="004B7762" w:rsidRPr="00B275B7">
        <w:rPr>
          <w:lang w:val="en-IE"/>
        </w:rPr>
        <w:t>a lot</w:t>
      </w:r>
      <w:r w:rsidRPr="00B275B7">
        <w:rPr>
          <w:lang w:val="en-IE"/>
        </w:rPr>
        <w:t xml:space="preserve"> drier) </w:t>
      </w:r>
      <w:r w:rsidR="004B7762" w:rsidRPr="00B275B7">
        <w:rPr>
          <w:lang w:val="en-IE"/>
        </w:rPr>
        <w:t>and</w:t>
      </w:r>
      <w:r w:rsidRPr="00B275B7">
        <w:rPr>
          <w:lang w:val="en-IE"/>
        </w:rPr>
        <w:t xml:space="preserve"> </w:t>
      </w:r>
      <w:r w:rsidR="004B7762" w:rsidRPr="00B275B7">
        <w:rPr>
          <w:lang w:val="en-IE"/>
        </w:rPr>
        <w:t xml:space="preserve">in </w:t>
      </w:r>
      <w:r w:rsidRPr="00B275B7">
        <w:rPr>
          <w:b/>
          <w:lang w:val="en-IE"/>
        </w:rPr>
        <w:t>Berlin-</w:t>
      </w:r>
      <w:proofErr w:type="spellStart"/>
      <w:r w:rsidRPr="00B275B7">
        <w:rPr>
          <w:b/>
          <w:lang w:val="en-IE"/>
        </w:rPr>
        <w:t>Staaken</w:t>
      </w:r>
      <w:proofErr w:type="spellEnd"/>
      <w:r w:rsidRPr="00B275B7">
        <w:rPr>
          <w:lang w:val="en-IE"/>
        </w:rPr>
        <w:t xml:space="preserve"> (</w:t>
      </w:r>
      <w:r w:rsidR="004B7762" w:rsidRPr="00B275B7">
        <w:rPr>
          <w:lang w:val="en-IE"/>
        </w:rPr>
        <w:t>a lot</w:t>
      </w:r>
      <w:r w:rsidRPr="00B275B7">
        <w:rPr>
          <w:lang w:val="en-IE"/>
        </w:rPr>
        <w:t xml:space="preserve"> wetter). These anomalies are due to the REGNIE data </w:t>
      </w:r>
      <w:r w:rsidR="004B7762" w:rsidRPr="00B275B7">
        <w:rPr>
          <w:lang w:val="en-IE"/>
        </w:rPr>
        <w:t>set used here</w:t>
      </w:r>
      <w:r w:rsidRPr="00B275B7">
        <w:rPr>
          <w:lang w:val="en-IE"/>
        </w:rPr>
        <w:t xml:space="preserve">. In the REGNIE </w:t>
      </w:r>
      <w:r w:rsidR="006D4748" w:rsidRPr="00B275B7">
        <w:rPr>
          <w:lang w:val="en-IE"/>
        </w:rPr>
        <w:t>method</w:t>
      </w:r>
      <w:r w:rsidRPr="00B275B7">
        <w:rPr>
          <w:lang w:val="en-IE"/>
        </w:rPr>
        <w:t xml:space="preserve">, </w:t>
      </w:r>
      <w:r w:rsidR="00C01AB7" w:rsidRPr="00B275B7">
        <w:rPr>
          <w:lang w:val="en-IE"/>
        </w:rPr>
        <w:t xml:space="preserve">the amount of </w:t>
      </w:r>
      <w:r w:rsidRPr="00B275B7">
        <w:rPr>
          <w:lang w:val="en-IE"/>
        </w:rPr>
        <w:t xml:space="preserve">precipitation </w:t>
      </w:r>
      <w:r w:rsidR="00C01AB7" w:rsidRPr="00B275B7">
        <w:rPr>
          <w:lang w:val="en-IE"/>
        </w:rPr>
        <w:t>measured at</w:t>
      </w:r>
      <w:r w:rsidRPr="00B275B7">
        <w:rPr>
          <w:lang w:val="en-IE"/>
        </w:rPr>
        <w:t xml:space="preserve"> </w:t>
      </w:r>
      <w:r w:rsidR="007073FF" w:rsidRPr="00B275B7">
        <w:rPr>
          <w:lang w:val="en-IE"/>
        </w:rPr>
        <w:t>multiple</w:t>
      </w:r>
      <w:r w:rsidRPr="00B275B7">
        <w:rPr>
          <w:lang w:val="en-IE"/>
        </w:rPr>
        <w:t xml:space="preserve"> stations are spatially interpolated using background fields. </w:t>
      </w:r>
      <w:r w:rsidR="006D4748" w:rsidRPr="00B275B7">
        <w:rPr>
          <w:lang w:val="en-IE"/>
        </w:rPr>
        <w:t xml:space="preserve">A measurement taken in the immediate vicinity of its precipitation measurement station has </w:t>
      </w:r>
      <w:r w:rsidR="004B7762" w:rsidRPr="00B275B7">
        <w:rPr>
          <w:lang w:val="en-IE"/>
        </w:rPr>
        <w:t xml:space="preserve">a very high weight attached to </w:t>
      </w:r>
      <w:r w:rsidR="006D4748" w:rsidRPr="00B275B7">
        <w:rPr>
          <w:lang w:val="en-IE"/>
        </w:rPr>
        <w:t>it</w:t>
      </w:r>
      <w:r w:rsidRPr="00B275B7">
        <w:rPr>
          <w:lang w:val="en-IE"/>
        </w:rPr>
        <w:t>. Therefore, precipitation station</w:t>
      </w:r>
      <w:r w:rsidR="006D4748" w:rsidRPr="00B275B7">
        <w:rPr>
          <w:lang w:val="en-IE"/>
        </w:rPr>
        <w:t xml:space="preserve"> measurement</w:t>
      </w:r>
      <w:r w:rsidRPr="00B275B7">
        <w:rPr>
          <w:lang w:val="en-IE"/>
        </w:rPr>
        <w:t>s that deviate significantly from the</w:t>
      </w:r>
      <w:r w:rsidR="004B7762" w:rsidRPr="00B275B7">
        <w:rPr>
          <w:lang w:val="en-IE"/>
        </w:rPr>
        <w:t>ir</w:t>
      </w:r>
      <w:r w:rsidRPr="00B275B7">
        <w:rPr>
          <w:lang w:val="en-IE"/>
        </w:rPr>
        <w:t xml:space="preserve"> surrounding</w:t>
      </w:r>
      <w:r w:rsidR="004B7762" w:rsidRPr="00B275B7">
        <w:rPr>
          <w:lang w:val="en-IE"/>
        </w:rPr>
        <w:t>s</w:t>
      </w:r>
      <w:r w:rsidRPr="00B275B7">
        <w:rPr>
          <w:lang w:val="en-IE"/>
        </w:rPr>
        <w:t xml:space="preserve"> </w:t>
      </w:r>
      <w:r w:rsidR="00BF3D1A" w:rsidRPr="00B275B7">
        <w:rPr>
          <w:lang w:val="en-IE"/>
        </w:rPr>
        <w:t>may</w:t>
      </w:r>
      <w:r w:rsidRPr="00B275B7">
        <w:rPr>
          <w:lang w:val="en-IE"/>
        </w:rPr>
        <w:t xml:space="preserve"> </w:t>
      </w:r>
      <w:r w:rsidR="006D4748" w:rsidRPr="00B275B7">
        <w:rPr>
          <w:lang w:val="en-IE"/>
        </w:rPr>
        <w:t>distort</w:t>
      </w:r>
      <w:r w:rsidRPr="00B275B7">
        <w:rPr>
          <w:lang w:val="en-IE"/>
        </w:rPr>
        <w:t xml:space="preserve"> the calculated precipitation distribution</w:t>
      </w:r>
      <w:r w:rsidR="004B7762" w:rsidRPr="00B275B7">
        <w:rPr>
          <w:lang w:val="en-IE"/>
        </w:rPr>
        <w:t>s</w:t>
      </w:r>
      <w:r w:rsidRPr="00B275B7">
        <w:rPr>
          <w:lang w:val="en-IE"/>
        </w:rPr>
        <w:t xml:space="preserve">, which </w:t>
      </w:r>
      <w:r w:rsidR="004B7762" w:rsidRPr="00B275B7">
        <w:rPr>
          <w:lang w:val="en-IE"/>
        </w:rPr>
        <w:t>can have a local impact o</w:t>
      </w:r>
      <w:r w:rsidRPr="00B275B7">
        <w:rPr>
          <w:lang w:val="en-IE"/>
        </w:rPr>
        <w:t>n the result.</w:t>
      </w:r>
    </w:p>
    <w:p w14:paraId="5C3DC684" w14:textId="2FB8FD70" w:rsidR="003C137E" w:rsidRDefault="007A12BB" w:rsidP="00EF6708">
      <w:pPr>
        <w:rPr>
          <w:lang w:val="en-IE"/>
        </w:rPr>
      </w:pPr>
      <w:r w:rsidRPr="00B275B7">
        <w:rPr>
          <w:lang w:val="en-IE"/>
        </w:rPr>
        <w:t xml:space="preserve">Table 2 </w:t>
      </w:r>
      <w:r w:rsidR="000D7ED4" w:rsidRPr="00B275B7">
        <w:rPr>
          <w:lang w:val="en-IE"/>
        </w:rPr>
        <w:t>present</w:t>
      </w:r>
      <w:r w:rsidRPr="00B275B7">
        <w:rPr>
          <w:lang w:val="en-IE"/>
        </w:rPr>
        <w:t xml:space="preserve">s </w:t>
      </w:r>
      <w:r w:rsidR="000D7ED4" w:rsidRPr="00B275B7">
        <w:rPr>
          <w:lang w:val="en-IE"/>
        </w:rPr>
        <w:t>a selection of</w:t>
      </w:r>
      <w:r w:rsidRPr="00B275B7">
        <w:rPr>
          <w:lang w:val="en-IE"/>
        </w:rPr>
        <w:t xml:space="preserve"> stati</w:t>
      </w:r>
      <w:r w:rsidR="00A30513" w:rsidRPr="00B275B7">
        <w:rPr>
          <w:lang w:val="en-IE"/>
        </w:rPr>
        <w:t>sti</w:t>
      </w:r>
      <w:r w:rsidRPr="00B275B7">
        <w:rPr>
          <w:lang w:val="en-IE"/>
        </w:rPr>
        <w:t xml:space="preserve">c characteristic values for the long-term precipitation distribution </w:t>
      </w:r>
      <w:r w:rsidR="000D7ED4" w:rsidRPr="00B275B7">
        <w:rPr>
          <w:lang w:val="en-IE"/>
        </w:rPr>
        <w:t xml:space="preserve">from </w:t>
      </w:r>
      <w:r w:rsidRPr="00B275B7">
        <w:rPr>
          <w:lang w:val="en-IE"/>
        </w:rPr>
        <w:t>1981</w:t>
      </w:r>
      <w:r w:rsidR="000D7ED4" w:rsidRPr="00B275B7">
        <w:rPr>
          <w:lang w:val="en-IE"/>
        </w:rPr>
        <w:t xml:space="preserve"> to </w:t>
      </w:r>
      <w:r w:rsidRPr="00B275B7">
        <w:rPr>
          <w:lang w:val="en-IE"/>
        </w:rPr>
        <w:t xml:space="preserve">2010 </w:t>
      </w:r>
      <w:r w:rsidR="000D7ED4" w:rsidRPr="00B275B7">
        <w:rPr>
          <w:lang w:val="en-IE"/>
        </w:rPr>
        <w:t>for</w:t>
      </w:r>
      <w:r w:rsidRPr="00B275B7">
        <w:rPr>
          <w:lang w:val="en-IE"/>
        </w:rPr>
        <w:t xml:space="preserve"> the evaluation periods</w:t>
      </w:r>
      <w:r w:rsidR="00A30513" w:rsidRPr="00B275B7">
        <w:rPr>
          <w:lang w:val="en-IE"/>
        </w:rPr>
        <w:t xml:space="preserve"> indicated</w:t>
      </w:r>
      <w:r w:rsidRPr="00B275B7">
        <w:rPr>
          <w:lang w:val="en-IE"/>
        </w:rPr>
        <w:t xml:space="preserve">. The evaluations refer to the area of Berlin </w:t>
      </w:r>
      <w:r w:rsidR="000D7ED4" w:rsidRPr="00B275B7">
        <w:rPr>
          <w:lang w:val="en-IE"/>
        </w:rPr>
        <w:t xml:space="preserve">excluding </w:t>
      </w:r>
      <w:r w:rsidRPr="00B275B7">
        <w:rPr>
          <w:lang w:val="en-IE"/>
        </w:rPr>
        <w:t>surrounding area</w:t>
      </w:r>
      <w:r w:rsidR="000D7ED4" w:rsidRPr="00B275B7">
        <w:rPr>
          <w:lang w:val="en-IE"/>
        </w:rPr>
        <w:t>s</w:t>
      </w:r>
      <w:r w:rsidRPr="00B275B7">
        <w:rPr>
          <w:lang w:val="en-IE"/>
        </w:rPr>
        <w:t>.</w:t>
      </w:r>
    </w:p>
    <w:p w14:paraId="66DF82FC" w14:textId="77777777" w:rsidR="003C137E" w:rsidRDefault="003C137E">
      <w:pPr>
        <w:spacing w:after="0"/>
        <w:jc w:val="left"/>
        <w:rPr>
          <w:lang w:val="en-IE"/>
        </w:rPr>
      </w:pPr>
      <w:r>
        <w:rPr>
          <w:lang w:val="en-IE"/>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126"/>
        <w:gridCol w:w="2126"/>
        <w:gridCol w:w="2126"/>
      </w:tblGrid>
      <w:tr w:rsidR="00020749" w:rsidRPr="003B397A" w14:paraId="5AF017C5" w14:textId="77777777" w:rsidTr="003C137E">
        <w:trPr>
          <w:trHeight w:val="427"/>
        </w:trPr>
        <w:tc>
          <w:tcPr>
            <w:tcW w:w="9180" w:type="dxa"/>
            <w:gridSpan w:val="4"/>
            <w:tcBorders>
              <w:bottom w:val="single" w:sz="4" w:space="0" w:color="auto"/>
            </w:tcBorders>
            <w:shd w:val="clear" w:color="auto" w:fill="666666"/>
            <w:vAlign w:val="center"/>
          </w:tcPr>
          <w:p w14:paraId="663A0574" w14:textId="32328DAA" w:rsidR="00020749" w:rsidRPr="00B275B7" w:rsidRDefault="00020749" w:rsidP="003C137E">
            <w:pPr>
              <w:keepNext/>
              <w:spacing w:before="40" w:after="40"/>
              <w:jc w:val="left"/>
              <w:rPr>
                <w:b/>
                <w:color w:val="FFFFFF"/>
                <w:lang w:val="en-IE"/>
              </w:rPr>
            </w:pPr>
            <w:r w:rsidRPr="00B275B7">
              <w:rPr>
                <w:b/>
                <w:color w:val="FFFFFF"/>
                <w:lang w:val="en-IE"/>
              </w:rPr>
              <w:lastRenderedPageBreak/>
              <w:t xml:space="preserve">Tab. 2: </w:t>
            </w:r>
            <w:r w:rsidR="00523984" w:rsidRPr="00B275B7">
              <w:rPr>
                <w:b/>
                <w:color w:val="FFFFFF"/>
                <w:lang w:val="en-IE"/>
              </w:rPr>
              <w:t xml:space="preserve">Statistic characteristic values </w:t>
            </w:r>
            <w:r w:rsidR="00A30513" w:rsidRPr="00B275B7">
              <w:rPr>
                <w:b/>
                <w:color w:val="FFFFFF"/>
                <w:lang w:val="en-IE"/>
              </w:rPr>
              <w:t>for</w:t>
            </w:r>
            <w:r w:rsidR="00523984" w:rsidRPr="00B275B7">
              <w:rPr>
                <w:b/>
                <w:color w:val="FFFFFF"/>
                <w:lang w:val="en-IE"/>
              </w:rPr>
              <w:t xml:space="preserve"> the long-term precipitation distribution in Berlin, 1981</w:t>
            </w:r>
            <w:r w:rsidR="0013402E" w:rsidRPr="00B275B7">
              <w:rPr>
                <w:b/>
                <w:color w:val="FFFFFF"/>
                <w:lang w:val="en-IE"/>
              </w:rPr>
              <w:t>-</w:t>
            </w:r>
            <w:r w:rsidR="00523984" w:rsidRPr="00B275B7">
              <w:rPr>
                <w:b/>
                <w:color w:val="FFFFFF"/>
                <w:lang w:val="en-IE"/>
              </w:rPr>
              <w:t>2010</w:t>
            </w:r>
          </w:p>
        </w:tc>
      </w:tr>
      <w:tr w:rsidR="00020749" w:rsidRPr="00B275B7" w14:paraId="1E3FEFFB" w14:textId="77777777" w:rsidTr="003C137E">
        <w:trPr>
          <w:trHeight w:val="420"/>
        </w:trPr>
        <w:tc>
          <w:tcPr>
            <w:tcW w:w="2802" w:type="dxa"/>
            <w:tcBorders>
              <w:bottom w:val="single" w:sz="4" w:space="0" w:color="auto"/>
            </w:tcBorders>
            <w:shd w:val="clear" w:color="auto" w:fill="C0C0C0"/>
            <w:vAlign w:val="center"/>
          </w:tcPr>
          <w:p w14:paraId="47CCB83B" w14:textId="77777777" w:rsidR="00020749" w:rsidRPr="00B275B7" w:rsidRDefault="00020749" w:rsidP="003C137E">
            <w:pPr>
              <w:keepNext/>
              <w:spacing w:before="40" w:after="40"/>
              <w:jc w:val="left"/>
              <w:rPr>
                <w:b/>
                <w:lang w:val="en-IE"/>
              </w:rPr>
            </w:pPr>
          </w:p>
        </w:tc>
        <w:tc>
          <w:tcPr>
            <w:tcW w:w="2126" w:type="dxa"/>
            <w:tcBorders>
              <w:bottom w:val="single" w:sz="4" w:space="0" w:color="auto"/>
            </w:tcBorders>
            <w:shd w:val="clear" w:color="auto" w:fill="C0C0C0"/>
            <w:vAlign w:val="center"/>
          </w:tcPr>
          <w:p w14:paraId="13C49D35" w14:textId="05C97D1B" w:rsidR="00020749" w:rsidRPr="00B275B7" w:rsidRDefault="00847E00" w:rsidP="00020749">
            <w:pPr>
              <w:spacing w:before="40" w:after="40"/>
              <w:jc w:val="center"/>
              <w:rPr>
                <w:b/>
                <w:lang w:val="en-IE"/>
              </w:rPr>
            </w:pPr>
            <w:r w:rsidRPr="00B275B7">
              <w:rPr>
                <w:b/>
                <w:lang w:val="en-IE"/>
              </w:rPr>
              <w:t>Annual precipitation</w:t>
            </w:r>
          </w:p>
        </w:tc>
        <w:tc>
          <w:tcPr>
            <w:tcW w:w="2126" w:type="dxa"/>
            <w:tcBorders>
              <w:bottom w:val="single" w:sz="4" w:space="0" w:color="auto"/>
            </w:tcBorders>
            <w:shd w:val="clear" w:color="auto" w:fill="C0C0C0"/>
            <w:vAlign w:val="center"/>
          </w:tcPr>
          <w:p w14:paraId="78CFB1B3" w14:textId="2F03004E" w:rsidR="00020749" w:rsidRPr="00B275B7" w:rsidRDefault="00847E00" w:rsidP="00020749">
            <w:pPr>
              <w:spacing w:before="40" w:after="40"/>
              <w:jc w:val="center"/>
              <w:rPr>
                <w:b/>
                <w:lang w:val="en-IE"/>
              </w:rPr>
            </w:pPr>
            <w:r w:rsidRPr="00B275B7">
              <w:rPr>
                <w:b/>
                <w:lang w:val="en-IE"/>
              </w:rPr>
              <w:t>Summer half</w:t>
            </w:r>
          </w:p>
        </w:tc>
        <w:tc>
          <w:tcPr>
            <w:tcW w:w="2126" w:type="dxa"/>
            <w:tcBorders>
              <w:bottom w:val="single" w:sz="4" w:space="0" w:color="auto"/>
            </w:tcBorders>
            <w:shd w:val="clear" w:color="auto" w:fill="C0C0C0"/>
            <w:vAlign w:val="center"/>
          </w:tcPr>
          <w:p w14:paraId="52E109C0" w14:textId="3974B612" w:rsidR="00020749" w:rsidRPr="00B275B7" w:rsidRDefault="00020749" w:rsidP="00020749">
            <w:pPr>
              <w:spacing w:before="40" w:after="40"/>
              <w:jc w:val="center"/>
              <w:rPr>
                <w:b/>
                <w:lang w:val="en-IE"/>
              </w:rPr>
            </w:pPr>
            <w:r w:rsidRPr="00B275B7">
              <w:rPr>
                <w:b/>
                <w:lang w:val="en-IE"/>
              </w:rPr>
              <w:t>Winter</w:t>
            </w:r>
            <w:r w:rsidR="00847E00" w:rsidRPr="00B275B7">
              <w:rPr>
                <w:b/>
                <w:lang w:val="en-IE"/>
              </w:rPr>
              <w:t xml:space="preserve"> half</w:t>
            </w:r>
          </w:p>
        </w:tc>
      </w:tr>
      <w:tr w:rsidR="00020749" w:rsidRPr="00B275B7" w14:paraId="7CBB3293" w14:textId="77777777" w:rsidTr="003C137E">
        <w:tc>
          <w:tcPr>
            <w:tcW w:w="2802" w:type="dxa"/>
            <w:shd w:val="clear" w:color="auto" w:fill="F3F3F3"/>
            <w:vAlign w:val="center"/>
          </w:tcPr>
          <w:p w14:paraId="15E632DF" w14:textId="77777777" w:rsidR="00020749" w:rsidRPr="00B275B7" w:rsidRDefault="00020749" w:rsidP="00A15114">
            <w:pPr>
              <w:spacing w:before="40" w:after="40"/>
              <w:jc w:val="left"/>
              <w:rPr>
                <w:lang w:val="en-IE"/>
              </w:rPr>
            </w:pPr>
            <w:r w:rsidRPr="00B275B7">
              <w:rPr>
                <w:lang w:val="en-IE"/>
              </w:rPr>
              <w:t>Minimum [mm/a]</w:t>
            </w:r>
          </w:p>
        </w:tc>
        <w:tc>
          <w:tcPr>
            <w:tcW w:w="2126" w:type="dxa"/>
            <w:shd w:val="clear" w:color="auto" w:fill="F3F3F3"/>
            <w:vAlign w:val="center"/>
          </w:tcPr>
          <w:p w14:paraId="3B3A61D0" w14:textId="77777777" w:rsidR="00020749" w:rsidRPr="00B275B7" w:rsidRDefault="000E6BF5" w:rsidP="000E6BF5">
            <w:pPr>
              <w:spacing w:before="40" w:after="40"/>
              <w:jc w:val="center"/>
              <w:rPr>
                <w:lang w:val="en-IE"/>
              </w:rPr>
            </w:pPr>
            <w:r w:rsidRPr="00B275B7">
              <w:rPr>
                <w:lang w:val="en-IE"/>
              </w:rPr>
              <w:t>543</w:t>
            </w:r>
          </w:p>
        </w:tc>
        <w:tc>
          <w:tcPr>
            <w:tcW w:w="2126" w:type="dxa"/>
            <w:shd w:val="clear" w:color="auto" w:fill="F3F3F3"/>
            <w:vAlign w:val="center"/>
          </w:tcPr>
          <w:p w14:paraId="49C7495F" w14:textId="77777777" w:rsidR="00020749" w:rsidRPr="00B275B7" w:rsidRDefault="000E6BF5" w:rsidP="000E6BF5">
            <w:pPr>
              <w:spacing w:before="40" w:after="40"/>
              <w:jc w:val="center"/>
              <w:rPr>
                <w:lang w:val="en-IE"/>
              </w:rPr>
            </w:pPr>
            <w:r w:rsidRPr="00B275B7">
              <w:rPr>
                <w:lang w:val="en-IE"/>
              </w:rPr>
              <w:t>301</w:t>
            </w:r>
          </w:p>
        </w:tc>
        <w:tc>
          <w:tcPr>
            <w:tcW w:w="2126" w:type="dxa"/>
            <w:shd w:val="clear" w:color="auto" w:fill="F3F3F3"/>
            <w:vAlign w:val="center"/>
          </w:tcPr>
          <w:p w14:paraId="7D568F0F" w14:textId="77777777" w:rsidR="00020749" w:rsidRPr="00B275B7" w:rsidRDefault="000E6BF5" w:rsidP="000E6BF5">
            <w:pPr>
              <w:spacing w:before="40" w:after="40"/>
              <w:jc w:val="center"/>
              <w:rPr>
                <w:lang w:val="en-IE"/>
              </w:rPr>
            </w:pPr>
            <w:r w:rsidRPr="00B275B7">
              <w:rPr>
                <w:lang w:val="en-IE"/>
              </w:rPr>
              <w:t>236</w:t>
            </w:r>
          </w:p>
        </w:tc>
      </w:tr>
      <w:tr w:rsidR="00020749" w:rsidRPr="00B275B7" w14:paraId="6C8639B8" w14:textId="77777777" w:rsidTr="003C137E">
        <w:tc>
          <w:tcPr>
            <w:tcW w:w="2802" w:type="dxa"/>
            <w:shd w:val="clear" w:color="auto" w:fill="F3F3F3"/>
            <w:vAlign w:val="center"/>
          </w:tcPr>
          <w:p w14:paraId="3490229F" w14:textId="77777777" w:rsidR="00020749" w:rsidRPr="00B275B7" w:rsidRDefault="00020749" w:rsidP="00A15114">
            <w:pPr>
              <w:spacing w:before="40" w:after="40"/>
              <w:jc w:val="left"/>
              <w:rPr>
                <w:lang w:val="en-IE"/>
              </w:rPr>
            </w:pPr>
            <w:r w:rsidRPr="00B275B7">
              <w:rPr>
                <w:lang w:val="en-IE"/>
              </w:rPr>
              <w:t>Maximum [mm/a]</w:t>
            </w:r>
          </w:p>
        </w:tc>
        <w:tc>
          <w:tcPr>
            <w:tcW w:w="2126" w:type="dxa"/>
            <w:shd w:val="clear" w:color="auto" w:fill="F3F3F3"/>
            <w:vAlign w:val="center"/>
          </w:tcPr>
          <w:p w14:paraId="188CF2EC" w14:textId="77777777" w:rsidR="00020749" w:rsidRPr="00B275B7" w:rsidRDefault="000E6BF5" w:rsidP="000E6BF5">
            <w:pPr>
              <w:spacing w:before="40" w:after="40"/>
              <w:jc w:val="center"/>
              <w:rPr>
                <w:lang w:val="en-IE"/>
              </w:rPr>
            </w:pPr>
            <w:r w:rsidRPr="00B275B7">
              <w:rPr>
                <w:lang w:val="en-IE"/>
              </w:rPr>
              <w:t>625</w:t>
            </w:r>
          </w:p>
        </w:tc>
        <w:tc>
          <w:tcPr>
            <w:tcW w:w="2126" w:type="dxa"/>
            <w:shd w:val="clear" w:color="auto" w:fill="F3F3F3"/>
            <w:vAlign w:val="center"/>
          </w:tcPr>
          <w:p w14:paraId="7250144F" w14:textId="77777777" w:rsidR="00020749" w:rsidRPr="00B275B7" w:rsidRDefault="000E6BF5" w:rsidP="000E6BF5">
            <w:pPr>
              <w:spacing w:before="40" w:after="40"/>
              <w:jc w:val="center"/>
              <w:rPr>
                <w:lang w:val="en-IE"/>
              </w:rPr>
            </w:pPr>
            <w:r w:rsidRPr="00B275B7">
              <w:rPr>
                <w:lang w:val="en-IE"/>
              </w:rPr>
              <w:t>348</w:t>
            </w:r>
          </w:p>
        </w:tc>
        <w:tc>
          <w:tcPr>
            <w:tcW w:w="2126" w:type="dxa"/>
            <w:shd w:val="clear" w:color="auto" w:fill="F3F3F3"/>
            <w:vAlign w:val="center"/>
          </w:tcPr>
          <w:p w14:paraId="05280CF8" w14:textId="77777777" w:rsidR="00020749" w:rsidRPr="00B275B7" w:rsidRDefault="000E6BF5" w:rsidP="000E6BF5">
            <w:pPr>
              <w:spacing w:before="40" w:after="40"/>
              <w:jc w:val="center"/>
              <w:rPr>
                <w:lang w:val="en-IE"/>
              </w:rPr>
            </w:pPr>
            <w:r w:rsidRPr="00B275B7">
              <w:rPr>
                <w:lang w:val="en-IE"/>
              </w:rPr>
              <w:t>277</w:t>
            </w:r>
          </w:p>
        </w:tc>
      </w:tr>
      <w:tr w:rsidR="00020749" w:rsidRPr="00B275B7" w14:paraId="1A3568E0" w14:textId="77777777" w:rsidTr="003C137E">
        <w:tc>
          <w:tcPr>
            <w:tcW w:w="2802" w:type="dxa"/>
            <w:shd w:val="clear" w:color="auto" w:fill="F3F3F3"/>
            <w:vAlign w:val="center"/>
          </w:tcPr>
          <w:p w14:paraId="74612773" w14:textId="3C64A9D3" w:rsidR="00020749" w:rsidRPr="00B275B7" w:rsidRDefault="00020749" w:rsidP="00A15114">
            <w:pPr>
              <w:spacing w:before="40" w:after="40"/>
              <w:jc w:val="left"/>
              <w:rPr>
                <w:lang w:val="en-IE"/>
              </w:rPr>
            </w:pPr>
            <w:r w:rsidRPr="00B275B7">
              <w:rPr>
                <w:lang w:val="en-IE"/>
              </w:rPr>
              <w:t>M</w:t>
            </w:r>
            <w:r w:rsidR="0013402E" w:rsidRPr="00B275B7">
              <w:rPr>
                <w:lang w:val="en-IE"/>
              </w:rPr>
              <w:t>ean</w:t>
            </w:r>
            <w:r w:rsidRPr="00B275B7">
              <w:rPr>
                <w:lang w:val="en-IE"/>
              </w:rPr>
              <w:t xml:space="preserve"> [mm/a]</w:t>
            </w:r>
          </w:p>
        </w:tc>
        <w:tc>
          <w:tcPr>
            <w:tcW w:w="2126" w:type="dxa"/>
            <w:shd w:val="clear" w:color="auto" w:fill="F3F3F3"/>
            <w:vAlign w:val="center"/>
          </w:tcPr>
          <w:p w14:paraId="4E335E4A" w14:textId="493BF52A" w:rsidR="00020749" w:rsidRPr="00B275B7" w:rsidRDefault="000E6BF5" w:rsidP="000E6BF5">
            <w:pPr>
              <w:spacing w:before="40" w:after="40"/>
              <w:jc w:val="center"/>
              <w:rPr>
                <w:lang w:val="en-IE"/>
              </w:rPr>
            </w:pPr>
            <w:r w:rsidRPr="00B275B7">
              <w:rPr>
                <w:lang w:val="en-IE"/>
              </w:rPr>
              <w:t>580</w:t>
            </w:r>
            <w:r w:rsidR="00847E00" w:rsidRPr="00B275B7">
              <w:rPr>
                <w:lang w:val="en-IE"/>
              </w:rPr>
              <w:t>.</w:t>
            </w:r>
            <w:r w:rsidRPr="00B275B7">
              <w:rPr>
                <w:lang w:val="en-IE"/>
              </w:rPr>
              <w:t>1</w:t>
            </w:r>
          </w:p>
        </w:tc>
        <w:tc>
          <w:tcPr>
            <w:tcW w:w="2126" w:type="dxa"/>
            <w:shd w:val="clear" w:color="auto" w:fill="F3F3F3"/>
            <w:vAlign w:val="center"/>
          </w:tcPr>
          <w:p w14:paraId="23B50BEF" w14:textId="7A0E2826" w:rsidR="00020749" w:rsidRPr="00B275B7" w:rsidRDefault="000E6BF5" w:rsidP="000E6BF5">
            <w:pPr>
              <w:spacing w:before="40" w:after="40"/>
              <w:jc w:val="center"/>
              <w:rPr>
                <w:lang w:val="en-IE"/>
              </w:rPr>
            </w:pPr>
            <w:r w:rsidRPr="00B275B7">
              <w:rPr>
                <w:lang w:val="en-IE"/>
              </w:rPr>
              <w:t>321</w:t>
            </w:r>
            <w:r w:rsidR="00847E00" w:rsidRPr="00B275B7">
              <w:rPr>
                <w:lang w:val="en-IE"/>
              </w:rPr>
              <w:t>.</w:t>
            </w:r>
            <w:r w:rsidRPr="00B275B7">
              <w:rPr>
                <w:lang w:val="en-IE"/>
              </w:rPr>
              <w:t>6</w:t>
            </w:r>
          </w:p>
        </w:tc>
        <w:tc>
          <w:tcPr>
            <w:tcW w:w="2126" w:type="dxa"/>
            <w:shd w:val="clear" w:color="auto" w:fill="F3F3F3"/>
            <w:vAlign w:val="center"/>
          </w:tcPr>
          <w:p w14:paraId="73979B80" w14:textId="77777777" w:rsidR="00020749" w:rsidRPr="00B275B7" w:rsidRDefault="000E6BF5" w:rsidP="000E6BF5">
            <w:pPr>
              <w:spacing w:before="40" w:after="40"/>
              <w:jc w:val="center"/>
              <w:rPr>
                <w:lang w:val="en-IE"/>
              </w:rPr>
            </w:pPr>
            <w:r w:rsidRPr="00B275B7">
              <w:rPr>
                <w:lang w:val="en-IE"/>
              </w:rPr>
              <w:t>258,5</w:t>
            </w:r>
          </w:p>
        </w:tc>
      </w:tr>
      <w:tr w:rsidR="00020749" w:rsidRPr="00B275B7" w14:paraId="752093E4" w14:textId="77777777" w:rsidTr="003C137E">
        <w:tc>
          <w:tcPr>
            <w:tcW w:w="2802" w:type="dxa"/>
            <w:shd w:val="clear" w:color="auto" w:fill="F3F3F3"/>
            <w:vAlign w:val="center"/>
          </w:tcPr>
          <w:p w14:paraId="0E051818" w14:textId="5CE3B94F" w:rsidR="00020749" w:rsidRPr="00B275B7" w:rsidRDefault="00020749" w:rsidP="00A15114">
            <w:pPr>
              <w:spacing w:before="40" w:after="40"/>
              <w:jc w:val="left"/>
              <w:rPr>
                <w:lang w:val="en-IE"/>
              </w:rPr>
            </w:pPr>
            <w:r w:rsidRPr="00B275B7">
              <w:rPr>
                <w:lang w:val="en-IE"/>
              </w:rPr>
              <w:t>Standard</w:t>
            </w:r>
            <w:r w:rsidR="0013402E" w:rsidRPr="00B275B7">
              <w:rPr>
                <w:lang w:val="en-IE"/>
              </w:rPr>
              <w:t xml:space="preserve"> deviation</w:t>
            </w:r>
            <w:r w:rsidRPr="00B275B7">
              <w:rPr>
                <w:lang w:val="en-IE"/>
              </w:rPr>
              <w:t xml:space="preserve"> [mm/a]</w:t>
            </w:r>
          </w:p>
        </w:tc>
        <w:tc>
          <w:tcPr>
            <w:tcW w:w="2126" w:type="dxa"/>
            <w:shd w:val="clear" w:color="auto" w:fill="F3F3F3"/>
            <w:vAlign w:val="center"/>
          </w:tcPr>
          <w:p w14:paraId="747A0577" w14:textId="56EA8517" w:rsidR="00020749" w:rsidRPr="00B275B7" w:rsidRDefault="000E6BF5" w:rsidP="000E6BF5">
            <w:pPr>
              <w:spacing w:before="40" w:after="40"/>
              <w:jc w:val="center"/>
              <w:rPr>
                <w:lang w:val="en-IE"/>
              </w:rPr>
            </w:pPr>
            <w:r w:rsidRPr="00B275B7">
              <w:rPr>
                <w:lang w:val="en-IE"/>
              </w:rPr>
              <w:t>13</w:t>
            </w:r>
            <w:r w:rsidR="00847E00" w:rsidRPr="00B275B7">
              <w:rPr>
                <w:lang w:val="en-IE"/>
              </w:rPr>
              <w:t>.</w:t>
            </w:r>
            <w:r w:rsidRPr="00B275B7">
              <w:rPr>
                <w:lang w:val="en-IE"/>
              </w:rPr>
              <w:t>4</w:t>
            </w:r>
          </w:p>
        </w:tc>
        <w:tc>
          <w:tcPr>
            <w:tcW w:w="2126" w:type="dxa"/>
            <w:shd w:val="clear" w:color="auto" w:fill="F3F3F3"/>
            <w:vAlign w:val="center"/>
          </w:tcPr>
          <w:p w14:paraId="0830A1A4" w14:textId="58ACA7AE" w:rsidR="00020749" w:rsidRPr="00B275B7" w:rsidRDefault="000E6BF5" w:rsidP="000E6BF5">
            <w:pPr>
              <w:spacing w:before="40" w:after="40"/>
              <w:jc w:val="center"/>
              <w:rPr>
                <w:lang w:val="en-IE"/>
              </w:rPr>
            </w:pPr>
            <w:r w:rsidRPr="00B275B7">
              <w:rPr>
                <w:lang w:val="en-IE"/>
              </w:rPr>
              <w:t>8</w:t>
            </w:r>
            <w:r w:rsidR="00847E00" w:rsidRPr="00B275B7">
              <w:rPr>
                <w:lang w:val="en-IE"/>
              </w:rPr>
              <w:t>.</w:t>
            </w:r>
            <w:r w:rsidRPr="00B275B7">
              <w:rPr>
                <w:lang w:val="en-IE"/>
              </w:rPr>
              <w:t>0</w:t>
            </w:r>
          </w:p>
        </w:tc>
        <w:tc>
          <w:tcPr>
            <w:tcW w:w="2126" w:type="dxa"/>
            <w:shd w:val="clear" w:color="auto" w:fill="F3F3F3"/>
            <w:vAlign w:val="center"/>
          </w:tcPr>
          <w:p w14:paraId="4CB5CA59" w14:textId="6E74A551" w:rsidR="00020749" w:rsidRPr="00B275B7" w:rsidRDefault="000E6BF5" w:rsidP="000E6BF5">
            <w:pPr>
              <w:spacing w:before="40" w:after="40"/>
              <w:jc w:val="center"/>
              <w:rPr>
                <w:lang w:val="en-IE"/>
              </w:rPr>
            </w:pPr>
            <w:r w:rsidRPr="00B275B7">
              <w:rPr>
                <w:lang w:val="en-IE"/>
              </w:rPr>
              <w:t>6</w:t>
            </w:r>
            <w:r w:rsidR="00847E00" w:rsidRPr="00B275B7">
              <w:rPr>
                <w:lang w:val="en-IE"/>
              </w:rPr>
              <w:t>.</w:t>
            </w:r>
            <w:r w:rsidRPr="00B275B7">
              <w:rPr>
                <w:lang w:val="en-IE"/>
              </w:rPr>
              <w:t>6</w:t>
            </w:r>
          </w:p>
        </w:tc>
      </w:tr>
    </w:tbl>
    <w:p w14:paraId="2B7950FC" w14:textId="0E22ACA2" w:rsidR="00747FB1" w:rsidRPr="00B275B7" w:rsidRDefault="00747FB1" w:rsidP="003C137E">
      <w:pPr>
        <w:pStyle w:val="Tabelle"/>
        <w:rPr>
          <w:bCs/>
          <w:color w:val="211D1E"/>
          <w:lang w:val="en-IE"/>
        </w:rPr>
      </w:pPr>
      <w:r w:rsidRPr="00B275B7">
        <w:rPr>
          <w:lang w:val="en-IE"/>
        </w:rPr>
        <w:t xml:space="preserve">Tab. 2: </w:t>
      </w:r>
      <w:r w:rsidR="0013402E" w:rsidRPr="00B275B7">
        <w:rPr>
          <w:lang w:val="en-IE"/>
        </w:rPr>
        <w:t xml:space="preserve">Statistic characteristic values </w:t>
      </w:r>
      <w:r w:rsidR="00A30513" w:rsidRPr="00B275B7">
        <w:rPr>
          <w:lang w:val="en-IE"/>
        </w:rPr>
        <w:t>for</w:t>
      </w:r>
      <w:r w:rsidR="0013402E" w:rsidRPr="00B275B7">
        <w:rPr>
          <w:lang w:val="en-IE"/>
        </w:rPr>
        <w:t xml:space="preserve"> the long-term</w:t>
      </w:r>
      <w:r w:rsidR="00A30513" w:rsidRPr="00B275B7">
        <w:rPr>
          <w:lang w:val="en-IE"/>
        </w:rPr>
        <w:t xml:space="preserve"> </w:t>
      </w:r>
      <w:r w:rsidR="0013402E" w:rsidRPr="00B275B7">
        <w:rPr>
          <w:lang w:val="en-IE"/>
        </w:rPr>
        <w:t>precipitation distribution in Berlin, 1981-</w:t>
      </w:r>
      <w:r w:rsidRPr="00B275B7">
        <w:rPr>
          <w:lang w:val="en-IE"/>
        </w:rPr>
        <w:t>2010</w:t>
      </w:r>
    </w:p>
    <w:p w14:paraId="3EC2B73A" w14:textId="77DF9C10" w:rsidR="009A6D26" w:rsidRPr="00B275B7" w:rsidRDefault="009A6D26" w:rsidP="003C4C5C">
      <w:pPr>
        <w:rPr>
          <w:lang w:val="en-IE"/>
        </w:rPr>
      </w:pPr>
      <w:r w:rsidRPr="00B275B7">
        <w:rPr>
          <w:lang w:val="en-IE"/>
        </w:rPr>
        <w:t xml:space="preserve">The Environmental Atlas evaluations of the long-term precipitation distribution from 1961 to 1990 </w:t>
      </w:r>
      <w:proofErr w:type="gramStart"/>
      <w:r w:rsidRPr="00B275B7">
        <w:rPr>
          <w:lang w:val="en-IE"/>
        </w:rPr>
        <w:t>were based</w:t>
      </w:r>
      <w:proofErr w:type="gramEnd"/>
      <w:r w:rsidRPr="00B275B7">
        <w:rPr>
          <w:lang w:val="en-IE"/>
        </w:rPr>
        <w:t xml:space="preserve"> on station-</w:t>
      </w:r>
      <w:r w:rsidR="00BF3D1A" w:rsidRPr="00B275B7">
        <w:rPr>
          <w:lang w:val="en-IE"/>
        </w:rPr>
        <w:t>referenced</w:t>
      </w:r>
      <w:r w:rsidRPr="00B275B7">
        <w:rPr>
          <w:lang w:val="en-IE"/>
        </w:rPr>
        <w:t xml:space="preserve"> precipitation measurement series provided by the DWD and other authorities. Processing and interpolating the data from the different stations was extremely onerous but necessary to be able to derive </w:t>
      </w:r>
      <w:r w:rsidR="006D4748" w:rsidRPr="00B275B7">
        <w:rPr>
          <w:lang w:val="en-IE"/>
        </w:rPr>
        <w:t>area-related</w:t>
      </w:r>
      <w:r w:rsidRPr="00B275B7">
        <w:rPr>
          <w:lang w:val="en-IE"/>
        </w:rPr>
        <w:t xml:space="preserve"> precipitation distributions.</w:t>
      </w:r>
      <w:r w:rsidR="006D4748" w:rsidRPr="00B275B7">
        <w:rPr>
          <w:lang w:val="en-IE"/>
        </w:rPr>
        <w:t xml:space="preserve"> </w:t>
      </w:r>
      <w:r w:rsidRPr="00B275B7">
        <w:rPr>
          <w:lang w:val="en-IE"/>
        </w:rPr>
        <w:t xml:space="preserve">With their REGNIE products, however, the DWD provides </w:t>
      </w:r>
      <w:r w:rsidR="00BF3D1A" w:rsidRPr="00B275B7">
        <w:rPr>
          <w:lang w:val="en-IE"/>
        </w:rPr>
        <w:t>area-related</w:t>
      </w:r>
      <w:r w:rsidRPr="00B275B7">
        <w:rPr>
          <w:lang w:val="en-IE"/>
        </w:rPr>
        <w:t xml:space="preserve"> precipitation data. This data forms the basis for the current update of the Environmental Atlas. Due to the different </w:t>
      </w:r>
      <w:proofErr w:type="gramStart"/>
      <w:r w:rsidRPr="00B275B7">
        <w:rPr>
          <w:lang w:val="en-IE"/>
        </w:rPr>
        <w:t>data bases</w:t>
      </w:r>
      <w:proofErr w:type="gramEnd"/>
      <w:r w:rsidRPr="00B275B7">
        <w:rPr>
          <w:lang w:val="en-IE"/>
        </w:rPr>
        <w:t xml:space="preserve"> and resulting differences in methodology, the current results and these of the previous edition of the Environmental Atlas can only be compared to a very limited extent.</w:t>
      </w:r>
    </w:p>
    <w:p w14:paraId="2C6B79AB" w14:textId="7FDAE8F7" w:rsidR="00283B85" w:rsidRPr="00574BBC" w:rsidRDefault="00856749" w:rsidP="00283B85">
      <w:pPr>
        <w:pStyle w:val="berschrift2"/>
        <w:rPr>
          <w:lang w:val="en-IE"/>
        </w:rPr>
      </w:pPr>
      <w:r w:rsidRPr="00574BBC">
        <w:rPr>
          <w:lang w:val="en-IE"/>
        </w:rPr>
        <w:t>Literatur</w:t>
      </w:r>
      <w:r w:rsidR="00A7248F" w:rsidRPr="00574BBC">
        <w:rPr>
          <w:lang w:val="en-IE"/>
        </w:rPr>
        <w:t>e</w:t>
      </w:r>
    </w:p>
    <w:p w14:paraId="32276286" w14:textId="51684358" w:rsidR="00874304" w:rsidRPr="00574BBC" w:rsidRDefault="00874304" w:rsidP="00C1330B">
      <w:pPr>
        <w:pStyle w:val="LiKopf"/>
        <w:rPr>
          <w:lang w:val="en-IE"/>
        </w:rPr>
      </w:pPr>
      <w:r w:rsidRPr="00574BBC">
        <w:rPr>
          <w:lang w:val="en-IE"/>
        </w:rPr>
        <w:t>[</w:t>
      </w:r>
      <w:r w:rsidR="00AA5FA7" w:rsidRPr="00574BBC">
        <w:rPr>
          <w:lang w:val="en-IE"/>
        </w:rPr>
        <w:t>1</w:t>
      </w:r>
      <w:r w:rsidRPr="00574BBC">
        <w:rPr>
          <w:lang w:val="en-IE"/>
        </w:rPr>
        <w:t>]</w:t>
      </w:r>
      <w:r w:rsidRPr="00574BBC">
        <w:rPr>
          <w:lang w:val="en-IE"/>
        </w:rPr>
        <w:tab/>
        <w:t xml:space="preserve">DWD </w:t>
      </w:r>
      <w:r w:rsidR="00AB5426" w:rsidRPr="00574BBC">
        <w:rPr>
          <w:lang w:val="en-IE"/>
        </w:rPr>
        <w:t xml:space="preserve">[Germany’s Meteorological Service] </w:t>
      </w:r>
      <w:r w:rsidRPr="00574BBC">
        <w:rPr>
          <w:lang w:val="en-IE"/>
        </w:rPr>
        <w:t>2017:</w:t>
      </w:r>
    </w:p>
    <w:p w14:paraId="2BFB7A82" w14:textId="7683375A" w:rsidR="00926A53" w:rsidRPr="00574BBC" w:rsidRDefault="00874304" w:rsidP="00926A53">
      <w:pPr>
        <w:pStyle w:val="LiKoerper"/>
        <w:rPr>
          <w:lang w:val="en-IE"/>
        </w:rPr>
      </w:pPr>
      <w:r w:rsidRPr="0032146C">
        <w:t>REGNIE: Regionalisierte Niederschläge – Verfahrensb</w:t>
      </w:r>
      <w:r w:rsidR="008E412D" w:rsidRPr="0032146C">
        <w:t>eschreibung und Nutzeranleitung</w:t>
      </w:r>
      <w:r w:rsidRPr="0032146C">
        <w:t xml:space="preserve"> </w:t>
      </w:r>
      <w:r w:rsidR="005847A3" w:rsidRPr="0032146C">
        <w:t xml:space="preserve">[REGNIE: </w:t>
      </w:r>
      <w:proofErr w:type="spellStart"/>
      <w:r w:rsidR="005847A3" w:rsidRPr="0032146C">
        <w:t>Regionalised</w:t>
      </w:r>
      <w:proofErr w:type="spellEnd"/>
      <w:r w:rsidR="005847A3" w:rsidRPr="0032146C">
        <w:t xml:space="preserve"> </w:t>
      </w:r>
      <w:proofErr w:type="spellStart"/>
      <w:r w:rsidR="005847A3" w:rsidRPr="0032146C">
        <w:t>precipitation</w:t>
      </w:r>
      <w:proofErr w:type="spellEnd"/>
      <w:r w:rsidR="005847A3" w:rsidRPr="0032146C">
        <w:t xml:space="preserve"> –</w:t>
      </w:r>
      <w:r w:rsidR="00A477D2" w:rsidRPr="0032146C">
        <w:t xml:space="preserve"> </w:t>
      </w:r>
      <w:proofErr w:type="spellStart"/>
      <w:r w:rsidR="005847A3" w:rsidRPr="0032146C">
        <w:t>description</w:t>
      </w:r>
      <w:proofErr w:type="spellEnd"/>
      <w:r w:rsidR="005847A3" w:rsidRPr="0032146C">
        <w:t xml:space="preserve"> </w:t>
      </w:r>
      <w:proofErr w:type="spellStart"/>
      <w:r w:rsidR="005847A3" w:rsidRPr="0032146C">
        <w:t>of</w:t>
      </w:r>
      <w:proofErr w:type="spellEnd"/>
      <w:r w:rsidR="005847A3" w:rsidRPr="0032146C">
        <w:t xml:space="preserve"> </w:t>
      </w:r>
      <w:proofErr w:type="spellStart"/>
      <w:r w:rsidR="005847A3" w:rsidRPr="0032146C">
        <w:t>methods</w:t>
      </w:r>
      <w:proofErr w:type="spellEnd"/>
      <w:r w:rsidR="005847A3" w:rsidRPr="0032146C">
        <w:t xml:space="preserve"> </w:t>
      </w:r>
      <w:proofErr w:type="spellStart"/>
      <w:r w:rsidR="005847A3" w:rsidRPr="0032146C">
        <w:t>and</w:t>
      </w:r>
      <w:proofErr w:type="spellEnd"/>
      <w:r w:rsidR="005847A3" w:rsidRPr="0032146C">
        <w:t xml:space="preserve"> </w:t>
      </w:r>
      <w:proofErr w:type="spellStart"/>
      <w:r w:rsidR="005847A3" w:rsidRPr="0032146C">
        <w:t>user</w:t>
      </w:r>
      <w:proofErr w:type="spellEnd"/>
      <w:r w:rsidR="005847A3" w:rsidRPr="0032146C">
        <w:t xml:space="preserve"> </w:t>
      </w:r>
      <w:proofErr w:type="spellStart"/>
      <w:r w:rsidR="00EB45DF" w:rsidRPr="0032146C">
        <w:t>guide</w:t>
      </w:r>
      <w:proofErr w:type="spellEnd"/>
      <w:r w:rsidR="005847A3" w:rsidRPr="0032146C">
        <w:t xml:space="preserve">].  </w:t>
      </w:r>
      <w:proofErr w:type="spellStart"/>
      <w:r w:rsidR="00B47A38" w:rsidRPr="00EB45DF">
        <w:rPr>
          <w:lang w:val="en-IE"/>
        </w:rPr>
        <w:t>Deutscher</w:t>
      </w:r>
      <w:proofErr w:type="spellEnd"/>
      <w:r w:rsidR="00B47A38" w:rsidRPr="00EB45DF">
        <w:rPr>
          <w:lang w:val="en-IE"/>
        </w:rPr>
        <w:t xml:space="preserve"> </w:t>
      </w:r>
      <w:proofErr w:type="spellStart"/>
      <w:r w:rsidR="00B47A38" w:rsidRPr="00EB45DF">
        <w:rPr>
          <w:lang w:val="en-IE"/>
        </w:rPr>
        <w:t>Wetterdienst</w:t>
      </w:r>
      <w:proofErr w:type="spellEnd"/>
      <w:r w:rsidR="00B47A38" w:rsidRPr="00EB45DF">
        <w:rPr>
          <w:lang w:val="en-IE"/>
        </w:rPr>
        <w:t xml:space="preserve">, Abteilung </w:t>
      </w:r>
      <w:proofErr w:type="spellStart"/>
      <w:r w:rsidR="00B47A38" w:rsidRPr="00EB45DF">
        <w:rPr>
          <w:lang w:val="en-IE"/>
        </w:rPr>
        <w:t>Hydrometerologie</w:t>
      </w:r>
      <w:proofErr w:type="spellEnd"/>
      <w:r w:rsidR="00B47A38" w:rsidRPr="00EB45DF">
        <w:rPr>
          <w:lang w:val="en-IE"/>
        </w:rPr>
        <w:t xml:space="preserve"> [Germany’s </w:t>
      </w:r>
      <w:r w:rsidR="00574BBC" w:rsidRPr="00EB45DF">
        <w:rPr>
          <w:lang w:val="en-IE"/>
        </w:rPr>
        <w:t>Meteorological</w:t>
      </w:r>
      <w:r w:rsidR="00B47A38" w:rsidRPr="00EB45DF">
        <w:rPr>
          <w:lang w:val="en-IE"/>
        </w:rPr>
        <w:t xml:space="preserve"> Service, </w:t>
      </w:r>
      <w:proofErr w:type="spellStart"/>
      <w:r w:rsidR="00B47A38" w:rsidRPr="00EB45DF">
        <w:rPr>
          <w:lang w:val="en-IE"/>
        </w:rPr>
        <w:t>Hydrometerology</w:t>
      </w:r>
      <w:proofErr w:type="spellEnd"/>
      <w:r w:rsidR="00B47A38" w:rsidRPr="00574BBC">
        <w:rPr>
          <w:lang w:val="en-IE"/>
        </w:rPr>
        <w:t xml:space="preserve"> Department]</w:t>
      </w:r>
      <w:r w:rsidRPr="00574BBC">
        <w:rPr>
          <w:lang w:val="en-IE"/>
        </w:rPr>
        <w:t>, intern</w:t>
      </w:r>
      <w:r w:rsidR="00AB5426" w:rsidRPr="00574BBC">
        <w:rPr>
          <w:lang w:val="en-IE"/>
        </w:rPr>
        <w:t>al report</w:t>
      </w:r>
      <w:r w:rsidRPr="00574BBC">
        <w:rPr>
          <w:lang w:val="en-IE"/>
        </w:rPr>
        <w:t>, Offenbach.</w:t>
      </w:r>
      <w:r w:rsidR="00926A53" w:rsidRPr="00574BBC">
        <w:rPr>
          <w:lang w:val="en-IE"/>
        </w:rPr>
        <w:br/>
        <w:t>Internet</w:t>
      </w:r>
      <w:proofErr w:type="gramStart"/>
      <w:r w:rsidR="00926A53" w:rsidRPr="00574BBC">
        <w:rPr>
          <w:lang w:val="en-IE"/>
        </w:rPr>
        <w:t>:</w:t>
      </w:r>
      <w:proofErr w:type="gramEnd"/>
      <w:r w:rsidR="00926A53" w:rsidRPr="00574BBC">
        <w:rPr>
          <w:lang w:val="en-IE"/>
        </w:rPr>
        <w:br/>
      </w:r>
      <w:hyperlink r:id="rId24" w:history="1">
        <w:r w:rsidR="00926A53" w:rsidRPr="00574BBC">
          <w:rPr>
            <w:rStyle w:val="Hyperlink"/>
            <w:lang w:val="en-IE"/>
          </w:rPr>
          <w:t>https://opendata.dwd.de/climate_environment/CDC/help/REGNIE_Beschreibung_20170304.pdf</w:t>
        </w:r>
      </w:hyperlink>
      <w:r w:rsidR="00926A53" w:rsidRPr="00574BBC">
        <w:rPr>
          <w:lang w:val="en-IE"/>
        </w:rPr>
        <w:t xml:space="preserve"> </w:t>
      </w:r>
      <w:r w:rsidR="00AB5426" w:rsidRPr="00574BBC">
        <w:rPr>
          <w:lang w:val="en-IE"/>
        </w:rPr>
        <w:t>[only in German]</w:t>
      </w:r>
      <w:r w:rsidR="00926A53" w:rsidRPr="00574BBC">
        <w:rPr>
          <w:lang w:val="en-IE"/>
        </w:rPr>
        <w:br/>
        <w:t>(</w:t>
      </w:r>
      <w:r w:rsidR="00AB5426" w:rsidRPr="00574BBC">
        <w:rPr>
          <w:lang w:val="en-IE"/>
        </w:rPr>
        <w:t xml:space="preserve">Accessed on </w:t>
      </w:r>
      <w:r w:rsidR="003B397A">
        <w:rPr>
          <w:lang w:val="en-IE"/>
        </w:rPr>
        <w:t>15 May 2023</w:t>
      </w:r>
      <w:r w:rsidR="00926A53" w:rsidRPr="00574BBC">
        <w:rPr>
          <w:lang w:val="en-IE"/>
        </w:rPr>
        <w:t>)</w:t>
      </w:r>
    </w:p>
    <w:p w14:paraId="78E894BE" w14:textId="0CFAFD45" w:rsidR="00157C49" w:rsidRPr="00574BBC" w:rsidRDefault="00157C49" w:rsidP="00C1330B">
      <w:pPr>
        <w:pStyle w:val="LiKopf"/>
        <w:rPr>
          <w:lang w:val="en-IE"/>
        </w:rPr>
      </w:pPr>
      <w:r w:rsidRPr="00574BBC">
        <w:rPr>
          <w:lang w:val="en-IE"/>
        </w:rPr>
        <w:t>[2]</w:t>
      </w:r>
      <w:r w:rsidRPr="00574BBC">
        <w:rPr>
          <w:lang w:val="en-IE"/>
        </w:rPr>
        <w:tab/>
        <w:t xml:space="preserve">DWD </w:t>
      </w:r>
      <w:r w:rsidR="00AB5426" w:rsidRPr="00574BBC">
        <w:rPr>
          <w:lang w:val="en-IE"/>
        </w:rPr>
        <w:t xml:space="preserve">[Germany’s Meteorological Service] </w:t>
      </w:r>
      <w:r w:rsidRPr="00574BBC">
        <w:rPr>
          <w:lang w:val="en-IE"/>
        </w:rPr>
        <w:t>2018:</w:t>
      </w:r>
    </w:p>
    <w:p w14:paraId="303EF45B" w14:textId="22EF7F18" w:rsidR="00856749" w:rsidRPr="00574BBC" w:rsidRDefault="00157C49" w:rsidP="003C137E">
      <w:pPr>
        <w:pStyle w:val="LiKoerper"/>
        <w:rPr>
          <w:lang w:val="en-IE"/>
        </w:rPr>
      </w:pPr>
      <w:r w:rsidRPr="00574BBC">
        <w:rPr>
          <w:lang w:val="en-IE"/>
        </w:rPr>
        <w:t>Dat</w:t>
      </w:r>
      <w:r w:rsidR="00E83839" w:rsidRPr="00574BBC">
        <w:rPr>
          <w:lang w:val="en-IE"/>
        </w:rPr>
        <w:t>a Set Description</w:t>
      </w:r>
      <w:r w:rsidRPr="00574BBC">
        <w:rPr>
          <w:lang w:val="en-IE"/>
        </w:rPr>
        <w:t>: REGNIE</w:t>
      </w:r>
      <w:r w:rsidR="00E83839" w:rsidRPr="00574BBC">
        <w:rPr>
          <w:lang w:val="en-IE"/>
        </w:rPr>
        <w:t xml:space="preserve"> grids of multi-annual precipitation</w:t>
      </w:r>
      <w:r w:rsidR="008E412D" w:rsidRPr="00574BBC">
        <w:rPr>
          <w:lang w:val="en-IE"/>
        </w:rPr>
        <w:t>.</w:t>
      </w:r>
      <w:r w:rsidRPr="00574BBC">
        <w:rPr>
          <w:lang w:val="en-IE"/>
        </w:rPr>
        <w:t xml:space="preserve"> </w:t>
      </w:r>
      <w:r w:rsidR="00B47A38" w:rsidRPr="003B397A">
        <w:t>Deutscher Wetterdienst [</w:t>
      </w:r>
      <w:proofErr w:type="spellStart"/>
      <w:r w:rsidR="00B47A38" w:rsidRPr="003B397A">
        <w:t>Germany’s</w:t>
      </w:r>
      <w:proofErr w:type="spellEnd"/>
      <w:r w:rsidR="00B47A38" w:rsidRPr="003B397A">
        <w:t xml:space="preserve"> </w:t>
      </w:r>
      <w:proofErr w:type="spellStart"/>
      <w:r w:rsidR="00EB45DF" w:rsidRPr="003B397A">
        <w:t>Meteorological</w:t>
      </w:r>
      <w:proofErr w:type="spellEnd"/>
      <w:r w:rsidR="00B47A38" w:rsidRPr="003B397A">
        <w:t xml:space="preserve"> Service]</w:t>
      </w:r>
      <w:r w:rsidRPr="003B397A">
        <w:t xml:space="preserve"> CDC – Vertrieb Klima und Umwelt</w:t>
      </w:r>
      <w:r w:rsidR="00B47A38" w:rsidRPr="003B397A">
        <w:t xml:space="preserve"> </w:t>
      </w:r>
      <w:bookmarkStart w:id="1" w:name="_Hlk67671298"/>
      <w:r w:rsidR="00B47A38" w:rsidRPr="003B397A">
        <w:t>[</w:t>
      </w:r>
      <w:r w:rsidR="00EB45DF" w:rsidRPr="003B397A">
        <w:t xml:space="preserve">CDC – </w:t>
      </w:r>
      <w:proofErr w:type="spellStart"/>
      <w:r w:rsidR="00B47A38" w:rsidRPr="003B397A">
        <w:t>Climate</w:t>
      </w:r>
      <w:proofErr w:type="spellEnd"/>
      <w:r w:rsidR="00B47A38" w:rsidRPr="003B397A">
        <w:t xml:space="preserve"> </w:t>
      </w:r>
      <w:proofErr w:type="spellStart"/>
      <w:r w:rsidR="00B47A38" w:rsidRPr="003B397A">
        <w:t>and</w:t>
      </w:r>
      <w:proofErr w:type="spellEnd"/>
      <w:r w:rsidR="00B47A38" w:rsidRPr="003B397A">
        <w:t xml:space="preserve"> Environment Distribution </w:t>
      </w:r>
      <w:proofErr w:type="spellStart"/>
      <w:r w:rsidR="00B47A38" w:rsidRPr="003B397A">
        <w:t>Centre</w:t>
      </w:r>
      <w:proofErr w:type="spellEnd"/>
      <w:r w:rsidR="00B47A38" w:rsidRPr="003B397A">
        <w:t>]</w:t>
      </w:r>
      <w:bookmarkEnd w:id="1"/>
      <w:r w:rsidRPr="003B397A">
        <w:t>, Offenbach.</w:t>
      </w:r>
      <w:bookmarkStart w:id="2" w:name="_GoBack"/>
      <w:bookmarkEnd w:id="2"/>
    </w:p>
    <w:p w14:paraId="7A31047F" w14:textId="0CCCE9BC" w:rsidR="00AA5FA7" w:rsidRPr="00574BBC" w:rsidRDefault="00AA5FA7" w:rsidP="00C1330B">
      <w:pPr>
        <w:pStyle w:val="LiKopf"/>
        <w:rPr>
          <w:lang w:val="en-IE"/>
        </w:rPr>
      </w:pPr>
      <w:r w:rsidRPr="00574BBC">
        <w:rPr>
          <w:lang w:val="en-IE"/>
        </w:rPr>
        <w:t>[</w:t>
      </w:r>
      <w:r w:rsidR="00157C49" w:rsidRPr="00574BBC">
        <w:rPr>
          <w:lang w:val="en-IE"/>
        </w:rPr>
        <w:t>3</w:t>
      </w:r>
      <w:r w:rsidRPr="00574BBC">
        <w:rPr>
          <w:lang w:val="en-IE"/>
        </w:rPr>
        <w:t>]</w:t>
      </w:r>
      <w:r w:rsidRPr="00574BBC">
        <w:rPr>
          <w:lang w:val="en-IE"/>
        </w:rPr>
        <w:tab/>
        <w:t xml:space="preserve">DWD </w:t>
      </w:r>
      <w:r w:rsidR="00B47A38" w:rsidRPr="00574BBC">
        <w:rPr>
          <w:lang w:val="en-IE"/>
        </w:rPr>
        <w:t xml:space="preserve">[Germany’s Meteorological Service] </w:t>
      </w:r>
      <w:r w:rsidRPr="00574BBC">
        <w:rPr>
          <w:lang w:val="en-IE"/>
        </w:rPr>
        <w:t>2020:</w:t>
      </w:r>
    </w:p>
    <w:p w14:paraId="45867A3E" w14:textId="6E475897" w:rsidR="00926A53" w:rsidRPr="00574BBC" w:rsidRDefault="00AA5FA7" w:rsidP="00926A53">
      <w:pPr>
        <w:pStyle w:val="LiKoerper"/>
        <w:rPr>
          <w:lang w:val="en-IE"/>
        </w:rPr>
      </w:pPr>
      <w:proofErr w:type="spellStart"/>
      <w:r w:rsidRPr="00574BBC">
        <w:rPr>
          <w:lang w:val="en-IE"/>
        </w:rPr>
        <w:t>Nationaler</w:t>
      </w:r>
      <w:proofErr w:type="spellEnd"/>
      <w:r w:rsidRPr="00574BBC">
        <w:rPr>
          <w:lang w:val="en-IE"/>
        </w:rPr>
        <w:t xml:space="preserve"> </w:t>
      </w:r>
      <w:proofErr w:type="spellStart"/>
      <w:r w:rsidRPr="00574BBC">
        <w:rPr>
          <w:lang w:val="en-IE"/>
        </w:rPr>
        <w:t>Klimareport</w:t>
      </w:r>
      <w:proofErr w:type="spellEnd"/>
      <w:r w:rsidR="00B47A38" w:rsidRPr="00574BBC">
        <w:rPr>
          <w:lang w:val="en-IE"/>
        </w:rPr>
        <w:t xml:space="preserve"> [National Climate Report]</w:t>
      </w:r>
      <w:r w:rsidRPr="00574BBC">
        <w:rPr>
          <w:lang w:val="en-IE"/>
        </w:rPr>
        <w:t>. 4</w:t>
      </w:r>
      <w:r w:rsidR="00B47A38" w:rsidRPr="00574BBC">
        <w:rPr>
          <w:lang w:val="en-IE"/>
        </w:rPr>
        <w:t>th revised edition</w:t>
      </w:r>
      <w:r w:rsidRPr="00574BBC">
        <w:rPr>
          <w:lang w:val="en-IE"/>
        </w:rPr>
        <w:t xml:space="preserve">, </w:t>
      </w:r>
      <w:proofErr w:type="spellStart"/>
      <w:r w:rsidRPr="00574BBC">
        <w:rPr>
          <w:lang w:val="en-IE"/>
        </w:rPr>
        <w:t>Deutscher</w:t>
      </w:r>
      <w:proofErr w:type="spellEnd"/>
      <w:r w:rsidRPr="00574BBC">
        <w:rPr>
          <w:lang w:val="en-IE"/>
        </w:rPr>
        <w:t xml:space="preserve"> </w:t>
      </w:r>
      <w:proofErr w:type="spellStart"/>
      <w:r w:rsidRPr="00574BBC">
        <w:rPr>
          <w:lang w:val="en-IE"/>
        </w:rPr>
        <w:t>Wetterdienst</w:t>
      </w:r>
      <w:proofErr w:type="spellEnd"/>
      <w:r w:rsidR="00B47A38" w:rsidRPr="00574BBC">
        <w:rPr>
          <w:lang w:val="en-IE"/>
        </w:rPr>
        <w:t xml:space="preserve"> [Germany’s </w:t>
      </w:r>
      <w:r w:rsidR="00EB45DF" w:rsidRPr="00574BBC">
        <w:rPr>
          <w:lang w:val="en-IE"/>
        </w:rPr>
        <w:t>Meteorological</w:t>
      </w:r>
      <w:r w:rsidR="00B47A38" w:rsidRPr="00574BBC">
        <w:rPr>
          <w:lang w:val="en-IE"/>
        </w:rPr>
        <w:t xml:space="preserve"> Service]</w:t>
      </w:r>
      <w:r w:rsidRPr="00574BBC">
        <w:rPr>
          <w:lang w:val="en-IE"/>
        </w:rPr>
        <w:t xml:space="preserve">, Potsdam. </w:t>
      </w:r>
      <w:r w:rsidR="00926A53" w:rsidRPr="00574BBC">
        <w:rPr>
          <w:lang w:val="en-IE"/>
        </w:rPr>
        <w:br/>
        <w:t>Internet</w:t>
      </w:r>
      <w:proofErr w:type="gramStart"/>
      <w:r w:rsidR="00926A53" w:rsidRPr="00574BBC">
        <w:rPr>
          <w:lang w:val="en-IE"/>
        </w:rPr>
        <w:t>:</w:t>
      </w:r>
      <w:proofErr w:type="gramEnd"/>
      <w:r w:rsidR="00926A53" w:rsidRPr="00574BBC">
        <w:rPr>
          <w:lang w:val="en-IE"/>
        </w:rPr>
        <w:br/>
      </w:r>
      <w:hyperlink r:id="rId25" w:history="1">
        <w:r w:rsidR="00926A53" w:rsidRPr="00574BBC">
          <w:rPr>
            <w:rStyle w:val="Hyperlink"/>
            <w:lang w:val="en-IE"/>
          </w:rPr>
          <w:t>https://www.dwd.de/DE/leistungen/nationalerklimareport/download_report_auflage-4.pdf</w:t>
        </w:r>
      </w:hyperlink>
      <w:r w:rsidR="00926A53" w:rsidRPr="00574BBC">
        <w:rPr>
          <w:lang w:val="en-IE"/>
        </w:rPr>
        <w:t xml:space="preserve"> </w:t>
      </w:r>
      <w:r w:rsidR="00B47A38" w:rsidRPr="00574BBC">
        <w:rPr>
          <w:lang w:val="en-IE"/>
        </w:rPr>
        <w:t>[only in German]</w:t>
      </w:r>
      <w:r w:rsidR="00A74295">
        <w:rPr>
          <w:lang w:val="en-IE"/>
        </w:rPr>
        <w:br/>
      </w:r>
      <w:r w:rsidR="00926A53" w:rsidRPr="00574BBC">
        <w:rPr>
          <w:lang w:val="en-IE"/>
        </w:rPr>
        <w:t>(</w:t>
      </w:r>
      <w:r w:rsidR="00B47A38" w:rsidRPr="00574BBC">
        <w:rPr>
          <w:lang w:val="en-IE"/>
        </w:rPr>
        <w:t xml:space="preserve">Accessed on 3 February </w:t>
      </w:r>
      <w:r w:rsidR="00926A53" w:rsidRPr="00574BBC">
        <w:rPr>
          <w:lang w:val="en-IE"/>
        </w:rPr>
        <w:t>2021)</w:t>
      </w:r>
    </w:p>
    <w:p w14:paraId="530C6AF9" w14:textId="77777777" w:rsidR="005202BB" w:rsidRPr="00574BBC" w:rsidRDefault="005202BB" w:rsidP="005202BB">
      <w:pPr>
        <w:pStyle w:val="LiKopf"/>
        <w:rPr>
          <w:lang w:val="en-IE"/>
        </w:rPr>
      </w:pPr>
      <w:r w:rsidRPr="00574BBC">
        <w:rPr>
          <w:lang w:val="en-IE"/>
        </w:rPr>
        <w:t>[4]</w:t>
      </w:r>
      <w:r w:rsidRPr="00574BBC">
        <w:rPr>
          <w:lang w:val="en-IE"/>
        </w:rPr>
        <w:tab/>
        <w:t>ESRI 2019a:</w:t>
      </w:r>
    </w:p>
    <w:p w14:paraId="1E70B31E" w14:textId="3F1516C5" w:rsidR="005202BB" w:rsidRPr="00574BBC" w:rsidRDefault="005202BB" w:rsidP="005202BB">
      <w:pPr>
        <w:pStyle w:val="LiKoerper"/>
        <w:rPr>
          <w:lang w:val="en-IE"/>
        </w:rPr>
      </w:pPr>
      <w:r w:rsidRPr="00574BBC">
        <w:rPr>
          <w:lang w:val="en-IE"/>
        </w:rPr>
        <w:t xml:space="preserve">ArcGIS Desktop 10.7 </w:t>
      </w:r>
      <w:r w:rsidR="00B47A38" w:rsidRPr="00574BBC">
        <w:rPr>
          <w:lang w:val="en-IE"/>
        </w:rPr>
        <w:t>Tool reference: How Spline works</w:t>
      </w:r>
      <w:r w:rsidRPr="00574BBC">
        <w:rPr>
          <w:lang w:val="en-IE"/>
        </w:rPr>
        <w:t>. Environmental System Research Institute, Redlands, CA</w:t>
      </w:r>
      <w:proofErr w:type="gramStart"/>
      <w:r w:rsidRPr="00574BBC">
        <w:rPr>
          <w:lang w:val="en-IE"/>
        </w:rPr>
        <w:t>.</w:t>
      </w:r>
      <w:proofErr w:type="gramEnd"/>
      <w:r w:rsidRPr="00574BBC">
        <w:rPr>
          <w:lang w:val="en-IE"/>
        </w:rPr>
        <w:br/>
        <w:t>Internet:</w:t>
      </w:r>
      <w:r w:rsidRPr="00574BBC">
        <w:rPr>
          <w:lang w:val="en-IE"/>
        </w:rPr>
        <w:br/>
      </w:r>
      <w:hyperlink r:id="rId26" w:history="1">
        <w:r w:rsidR="00B47A38" w:rsidRPr="00574BBC">
          <w:rPr>
            <w:rStyle w:val="Hyperlink"/>
            <w:lang w:val="en-IE"/>
          </w:rPr>
          <w:t>https://pro.arcgis.com/en/pro-app/latest/tool-reference/3d-analyst/how-spline-works.htm</w:t>
        </w:r>
      </w:hyperlink>
      <w:r w:rsidR="00B47A38" w:rsidRPr="00574BBC">
        <w:rPr>
          <w:lang w:val="en-IE"/>
        </w:rPr>
        <w:t xml:space="preserve"> </w:t>
      </w:r>
      <w:r w:rsidRPr="00574BBC">
        <w:rPr>
          <w:lang w:val="en-IE"/>
        </w:rPr>
        <w:br/>
        <w:t>(</w:t>
      </w:r>
      <w:r w:rsidR="00B47A38" w:rsidRPr="00574BBC">
        <w:rPr>
          <w:lang w:val="en-IE"/>
        </w:rPr>
        <w:t xml:space="preserve">Accessed on 3 February </w:t>
      </w:r>
      <w:r w:rsidRPr="00574BBC">
        <w:rPr>
          <w:lang w:val="en-IE"/>
        </w:rPr>
        <w:t xml:space="preserve">2021) </w:t>
      </w:r>
    </w:p>
    <w:p w14:paraId="64944583" w14:textId="77777777" w:rsidR="005202BB" w:rsidRPr="00574BBC" w:rsidRDefault="005202BB" w:rsidP="005202BB">
      <w:pPr>
        <w:pStyle w:val="LiKopf"/>
        <w:rPr>
          <w:lang w:val="en-IE"/>
        </w:rPr>
      </w:pPr>
      <w:r w:rsidRPr="00574BBC">
        <w:rPr>
          <w:lang w:val="en-IE"/>
        </w:rPr>
        <w:t>[5]</w:t>
      </w:r>
      <w:r w:rsidRPr="00574BBC">
        <w:rPr>
          <w:lang w:val="en-IE"/>
        </w:rPr>
        <w:tab/>
        <w:t>ESRI 2019b:</w:t>
      </w:r>
    </w:p>
    <w:p w14:paraId="273B9499" w14:textId="4DBFED36" w:rsidR="00926A53" w:rsidRPr="00574BBC" w:rsidRDefault="005202BB" w:rsidP="005202BB">
      <w:pPr>
        <w:pStyle w:val="LiKoerper"/>
        <w:rPr>
          <w:lang w:val="en-IE"/>
        </w:rPr>
      </w:pPr>
      <w:r w:rsidRPr="00574BBC">
        <w:rPr>
          <w:lang w:val="en-IE"/>
        </w:rPr>
        <w:t xml:space="preserve">ArcGIS Desktop 10.7 </w:t>
      </w:r>
      <w:r w:rsidR="00B47A38" w:rsidRPr="00574BBC">
        <w:rPr>
          <w:lang w:val="en-IE"/>
        </w:rPr>
        <w:t>Tool reference</w:t>
      </w:r>
      <w:r w:rsidRPr="00574BBC">
        <w:rPr>
          <w:lang w:val="en-IE"/>
        </w:rPr>
        <w:t xml:space="preserve">: </w:t>
      </w:r>
      <w:r w:rsidR="00B47A38" w:rsidRPr="00574BBC">
        <w:rPr>
          <w:lang w:val="en-IE"/>
        </w:rPr>
        <w:t>How Contouring works</w:t>
      </w:r>
      <w:r w:rsidRPr="00574BBC">
        <w:rPr>
          <w:lang w:val="en-IE"/>
        </w:rPr>
        <w:t>. Environmental System Research Institute, Redlands, CA</w:t>
      </w:r>
      <w:proofErr w:type="gramStart"/>
      <w:r w:rsidRPr="00574BBC">
        <w:rPr>
          <w:lang w:val="en-IE"/>
        </w:rPr>
        <w:t>.</w:t>
      </w:r>
      <w:proofErr w:type="gramEnd"/>
      <w:r w:rsidRPr="00574BBC">
        <w:rPr>
          <w:lang w:val="en-IE"/>
        </w:rPr>
        <w:br/>
        <w:t>Internet:</w:t>
      </w:r>
      <w:r w:rsidRPr="00574BBC">
        <w:rPr>
          <w:lang w:val="en-IE"/>
        </w:rPr>
        <w:br/>
      </w:r>
      <w:hyperlink r:id="rId27" w:history="1">
        <w:r w:rsidR="00B47A38" w:rsidRPr="00574BBC">
          <w:rPr>
            <w:rStyle w:val="Hyperlink"/>
            <w:lang w:val="en-IE"/>
          </w:rPr>
          <w:t>https://desktop.arcgis.com/en/arcmap/10.7/tools/3d-analyst-toolbox/how-contouring-works.htm</w:t>
        </w:r>
      </w:hyperlink>
      <w:r w:rsidR="00B47A38" w:rsidRPr="00574BBC">
        <w:rPr>
          <w:lang w:val="en-IE"/>
        </w:rPr>
        <w:t xml:space="preserve"> </w:t>
      </w:r>
      <w:r w:rsidRPr="00574BBC">
        <w:rPr>
          <w:lang w:val="en-IE"/>
        </w:rPr>
        <w:br/>
        <w:t>(</w:t>
      </w:r>
      <w:r w:rsidR="00B47A38" w:rsidRPr="00574BBC">
        <w:rPr>
          <w:lang w:val="en-IE"/>
        </w:rPr>
        <w:t xml:space="preserve">Accessed on 1 February </w:t>
      </w:r>
      <w:r w:rsidRPr="00574BBC">
        <w:rPr>
          <w:lang w:val="en-IE"/>
        </w:rPr>
        <w:t>2021)</w:t>
      </w:r>
      <w:r w:rsidR="00926A53" w:rsidRPr="00574BBC">
        <w:rPr>
          <w:lang w:val="en-IE"/>
        </w:rPr>
        <w:t xml:space="preserve"> </w:t>
      </w:r>
    </w:p>
    <w:p w14:paraId="33C07B8A" w14:textId="58FCF33D" w:rsidR="00AA5FA7" w:rsidRPr="0032146C" w:rsidRDefault="00AA5FA7" w:rsidP="00C1330B">
      <w:pPr>
        <w:pStyle w:val="LiKopf"/>
      </w:pPr>
      <w:r w:rsidRPr="0032146C">
        <w:lastRenderedPageBreak/>
        <w:t>[</w:t>
      </w:r>
      <w:r w:rsidR="00151B1E" w:rsidRPr="0032146C">
        <w:t>6</w:t>
      </w:r>
      <w:r w:rsidRPr="0032146C">
        <w:t>]</w:t>
      </w:r>
      <w:r w:rsidRPr="0032146C">
        <w:tab/>
      </w:r>
      <w:proofErr w:type="spellStart"/>
      <w:r w:rsidRPr="0032146C">
        <w:t>Flohn</w:t>
      </w:r>
      <w:proofErr w:type="spellEnd"/>
      <w:r w:rsidRPr="0032146C">
        <w:t>, H. 1954:</w:t>
      </w:r>
    </w:p>
    <w:p w14:paraId="7A501B52" w14:textId="60EBB638" w:rsidR="00AA5FA7" w:rsidRPr="0032146C" w:rsidRDefault="00AA5FA7" w:rsidP="00C1330B">
      <w:pPr>
        <w:pStyle w:val="LiKoerper"/>
      </w:pPr>
      <w:r w:rsidRPr="0032146C">
        <w:t>Witterung und Klima in Mitteleuropa</w:t>
      </w:r>
      <w:r w:rsidR="00CB0C4E" w:rsidRPr="0032146C">
        <w:t xml:space="preserve"> [</w:t>
      </w:r>
      <w:proofErr w:type="spellStart"/>
      <w:r w:rsidR="00CB0C4E" w:rsidRPr="0032146C">
        <w:t>Weather</w:t>
      </w:r>
      <w:proofErr w:type="spellEnd"/>
      <w:r w:rsidR="00CB0C4E" w:rsidRPr="0032146C">
        <w:t xml:space="preserve"> </w:t>
      </w:r>
      <w:proofErr w:type="spellStart"/>
      <w:r w:rsidR="00CB0C4E" w:rsidRPr="0032146C">
        <w:t>and</w:t>
      </w:r>
      <w:proofErr w:type="spellEnd"/>
      <w:r w:rsidR="00CB0C4E" w:rsidRPr="0032146C">
        <w:t xml:space="preserve"> </w:t>
      </w:r>
      <w:proofErr w:type="spellStart"/>
      <w:r w:rsidR="00CB0C4E" w:rsidRPr="0032146C">
        <w:t>climate</w:t>
      </w:r>
      <w:proofErr w:type="spellEnd"/>
      <w:r w:rsidR="00CB0C4E" w:rsidRPr="0032146C">
        <w:t xml:space="preserve"> in </w:t>
      </w:r>
      <w:proofErr w:type="spellStart"/>
      <w:r w:rsidR="00CB0C4E" w:rsidRPr="0032146C">
        <w:t>central</w:t>
      </w:r>
      <w:proofErr w:type="spellEnd"/>
      <w:r w:rsidR="00CB0C4E" w:rsidRPr="0032146C">
        <w:t xml:space="preserve"> Europe]</w:t>
      </w:r>
      <w:r w:rsidR="008E412D" w:rsidRPr="0032146C">
        <w:t>.</w:t>
      </w:r>
      <w:r w:rsidRPr="0032146C">
        <w:t xml:space="preserve"> Forschungen zur Deutschen Landeskunde</w:t>
      </w:r>
      <w:r w:rsidR="00CB0C4E" w:rsidRPr="0032146C">
        <w:t xml:space="preserve"> [Research on German </w:t>
      </w:r>
      <w:r w:rsidR="00CB0C4E" w:rsidRPr="00BF3D1A">
        <w:t xml:space="preserve">regional </w:t>
      </w:r>
      <w:proofErr w:type="spellStart"/>
      <w:r w:rsidR="00CB0C4E" w:rsidRPr="00BF3D1A">
        <w:t>studies</w:t>
      </w:r>
      <w:proofErr w:type="spellEnd"/>
      <w:r w:rsidR="00CB0C4E" w:rsidRPr="0032146C">
        <w:t>]</w:t>
      </w:r>
      <w:r w:rsidRPr="0032146C">
        <w:t>, Stuttgart.</w:t>
      </w:r>
    </w:p>
    <w:p w14:paraId="6E350FD9" w14:textId="223591DD" w:rsidR="00874304" w:rsidRPr="00574BBC" w:rsidRDefault="00FC51A6" w:rsidP="00C1330B">
      <w:pPr>
        <w:pStyle w:val="LiKopf"/>
        <w:rPr>
          <w:lang w:val="en-IE"/>
        </w:rPr>
      </w:pPr>
      <w:r w:rsidRPr="00574BBC">
        <w:rPr>
          <w:lang w:val="en-IE"/>
        </w:rPr>
        <w:t>[</w:t>
      </w:r>
      <w:r w:rsidR="00151B1E" w:rsidRPr="00574BBC">
        <w:rPr>
          <w:lang w:val="en-IE"/>
        </w:rPr>
        <w:t>7</w:t>
      </w:r>
      <w:r w:rsidRPr="00574BBC">
        <w:rPr>
          <w:lang w:val="en-IE"/>
        </w:rPr>
        <w:t>]</w:t>
      </w:r>
      <w:r w:rsidRPr="00574BBC">
        <w:rPr>
          <w:lang w:val="en-IE"/>
        </w:rPr>
        <w:tab/>
      </w:r>
      <w:proofErr w:type="spellStart"/>
      <w:r w:rsidR="00874304" w:rsidRPr="00574BBC">
        <w:rPr>
          <w:lang w:val="en-IE"/>
        </w:rPr>
        <w:t>Rauthe</w:t>
      </w:r>
      <w:proofErr w:type="spellEnd"/>
      <w:r w:rsidR="00874304" w:rsidRPr="00574BBC">
        <w:rPr>
          <w:lang w:val="en-IE"/>
        </w:rPr>
        <w:t xml:space="preserve"> et. al. 2013:</w:t>
      </w:r>
    </w:p>
    <w:p w14:paraId="04ADE9CD" w14:textId="33C7F10C" w:rsidR="00874304" w:rsidRPr="00574BBC" w:rsidRDefault="00874304" w:rsidP="00C1330B">
      <w:pPr>
        <w:pStyle w:val="LiKoerper"/>
        <w:rPr>
          <w:lang w:val="en-IE"/>
        </w:rPr>
      </w:pPr>
      <w:r w:rsidRPr="00574BBC">
        <w:rPr>
          <w:lang w:val="en-IE"/>
        </w:rPr>
        <w:t>A Central European precipitation climatology – Part I: Generation and validation of a high-resolution gridded daily data set (HYRAS)</w:t>
      </w:r>
      <w:r w:rsidR="008E412D" w:rsidRPr="00574BBC">
        <w:rPr>
          <w:lang w:val="en-IE"/>
        </w:rPr>
        <w:t xml:space="preserve">. </w:t>
      </w:r>
      <w:proofErr w:type="spellStart"/>
      <w:r w:rsidR="008E412D" w:rsidRPr="00574BBC">
        <w:rPr>
          <w:lang w:val="en-IE"/>
        </w:rPr>
        <w:t>Meteorologische</w:t>
      </w:r>
      <w:proofErr w:type="spellEnd"/>
      <w:r w:rsidR="008E412D" w:rsidRPr="00574BBC">
        <w:rPr>
          <w:lang w:val="en-IE"/>
        </w:rPr>
        <w:t xml:space="preserve"> </w:t>
      </w:r>
      <w:proofErr w:type="spellStart"/>
      <w:r w:rsidR="008E412D" w:rsidRPr="00574BBC">
        <w:rPr>
          <w:lang w:val="en-IE"/>
        </w:rPr>
        <w:t>Zeitschrift</w:t>
      </w:r>
      <w:proofErr w:type="spellEnd"/>
      <w:r w:rsidR="008E412D" w:rsidRPr="00574BBC">
        <w:rPr>
          <w:lang w:val="en-IE"/>
        </w:rPr>
        <w:t>,</w:t>
      </w:r>
      <w:r w:rsidRPr="00574BBC">
        <w:rPr>
          <w:lang w:val="en-IE"/>
        </w:rPr>
        <w:t xml:space="preserve"> Vol. 22</w:t>
      </w:r>
      <w:r w:rsidR="008E412D" w:rsidRPr="00574BBC">
        <w:rPr>
          <w:lang w:val="en-IE"/>
        </w:rPr>
        <w:t xml:space="preserve">, No. </w:t>
      </w:r>
      <w:r w:rsidRPr="00574BBC">
        <w:rPr>
          <w:lang w:val="en-IE"/>
        </w:rPr>
        <w:t>3</w:t>
      </w:r>
      <w:r w:rsidR="008E412D" w:rsidRPr="00574BBC">
        <w:rPr>
          <w:lang w:val="en-IE"/>
        </w:rPr>
        <w:t>,</w:t>
      </w:r>
      <w:r w:rsidRPr="00574BBC">
        <w:rPr>
          <w:lang w:val="en-IE"/>
        </w:rPr>
        <w:t xml:space="preserve"> 235–256.</w:t>
      </w:r>
      <w:r w:rsidR="005202BB" w:rsidRPr="00574BBC">
        <w:rPr>
          <w:lang w:val="en-IE"/>
        </w:rPr>
        <w:br/>
      </w:r>
      <w:hyperlink r:id="rId28" w:history="1">
        <w:r w:rsidR="005202BB" w:rsidRPr="00574BBC">
          <w:rPr>
            <w:rStyle w:val="Hyperlink"/>
            <w:lang w:val="en-IE"/>
          </w:rPr>
          <w:t>Download PDF (4 MB)</w:t>
        </w:r>
      </w:hyperlink>
      <w:r w:rsidR="005202BB" w:rsidRPr="00574BBC">
        <w:rPr>
          <w:lang w:val="en-IE"/>
        </w:rPr>
        <w:t xml:space="preserve"> </w:t>
      </w:r>
      <w:r w:rsidR="005202BB" w:rsidRPr="00574BBC">
        <w:rPr>
          <w:lang w:val="en-IE"/>
        </w:rPr>
        <w:br/>
        <w:t>(</w:t>
      </w:r>
      <w:r w:rsidR="00CB0C4E" w:rsidRPr="00574BBC">
        <w:rPr>
          <w:lang w:val="en-IE"/>
        </w:rPr>
        <w:t xml:space="preserve">Accessed on 3 February </w:t>
      </w:r>
      <w:r w:rsidR="005202BB" w:rsidRPr="00574BBC">
        <w:rPr>
          <w:lang w:val="en-IE"/>
        </w:rPr>
        <w:t>2021)</w:t>
      </w:r>
      <w:r w:rsidRPr="00574BBC">
        <w:rPr>
          <w:lang w:val="en-IE"/>
        </w:rPr>
        <w:t xml:space="preserve"> </w:t>
      </w:r>
    </w:p>
    <w:p w14:paraId="1EEF1B97" w14:textId="7C297FA8" w:rsidR="008E412D" w:rsidRPr="0032146C" w:rsidRDefault="008E412D" w:rsidP="008E412D">
      <w:pPr>
        <w:pStyle w:val="LiKopf"/>
      </w:pPr>
      <w:r w:rsidRPr="0032146C">
        <w:t>[</w:t>
      </w:r>
      <w:r w:rsidR="00151B1E" w:rsidRPr="0032146C">
        <w:t>8</w:t>
      </w:r>
      <w:r w:rsidRPr="0032146C">
        <w:t>]</w:t>
      </w:r>
      <w:r w:rsidRPr="0032146C">
        <w:tab/>
        <w:t>Richter, D. 1995:</w:t>
      </w:r>
    </w:p>
    <w:p w14:paraId="56023995" w14:textId="7C45D622" w:rsidR="008E412D" w:rsidRPr="00574BBC" w:rsidRDefault="008E412D" w:rsidP="008E412D">
      <w:pPr>
        <w:pStyle w:val="LiKoerper"/>
        <w:rPr>
          <w:lang w:val="en-IE"/>
        </w:rPr>
      </w:pPr>
      <w:r w:rsidRPr="0032146C">
        <w:t>Ergebnisse methodischer Untersuchungen zur Korrektur des systematischen Me</w:t>
      </w:r>
      <w:r w:rsidR="00592200" w:rsidRPr="0032146C">
        <w:t>ss</w:t>
      </w:r>
      <w:r w:rsidRPr="0032146C">
        <w:t>fehlers des Hellmann-Niederschlagsmessers</w:t>
      </w:r>
      <w:r w:rsidR="00574BBC" w:rsidRPr="0032146C">
        <w:t xml:space="preserve"> [</w:t>
      </w:r>
      <w:proofErr w:type="spellStart"/>
      <w:r w:rsidR="00574BBC" w:rsidRPr="0032146C">
        <w:t>Results</w:t>
      </w:r>
      <w:proofErr w:type="spellEnd"/>
      <w:r w:rsidR="00574BBC" w:rsidRPr="0032146C">
        <w:t xml:space="preserve"> </w:t>
      </w:r>
      <w:proofErr w:type="spellStart"/>
      <w:r w:rsidR="00574BBC" w:rsidRPr="0032146C">
        <w:t>of</w:t>
      </w:r>
      <w:proofErr w:type="spellEnd"/>
      <w:r w:rsidR="00574BBC" w:rsidRPr="0032146C">
        <w:t xml:space="preserve"> </w:t>
      </w:r>
      <w:proofErr w:type="spellStart"/>
      <w:r w:rsidR="00574BBC" w:rsidRPr="0032146C">
        <w:t>methodological</w:t>
      </w:r>
      <w:proofErr w:type="spellEnd"/>
      <w:r w:rsidR="00574BBC" w:rsidRPr="0032146C">
        <w:t xml:space="preserve"> </w:t>
      </w:r>
      <w:proofErr w:type="spellStart"/>
      <w:r w:rsidR="00EB45DF" w:rsidRPr="0032146C">
        <w:t>studies</w:t>
      </w:r>
      <w:proofErr w:type="spellEnd"/>
      <w:r w:rsidR="00574BBC" w:rsidRPr="0032146C">
        <w:t xml:space="preserve"> </w:t>
      </w:r>
      <w:proofErr w:type="spellStart"/>
      <w:r w:rsidR="00574BBC" w:rsidRPr="0032146C">
        <w:t>to</w:t>
      </w:r>
      <w:proofErr w:type="spellEnd"/>
      <w:r w:rsidR="00574BBC" w:rsidRPr="0032146C">
        <w:t xml:space="preserve"> </w:t>
      </w:r>
      <w:proofErr w:type="spellStart"/>
      <w:r w:rsidR="00574BBC" w:rsidRPr="0032146C">
        <w:t>correct</w:t>
      </w:r>
      <w:proofErr w:type="spellEnd"/>
      <w:r w:rsidR="00574BBC" w:rsidRPr="0032146C">
        <w:t xml:space="preserve"> the </w:t>
      </w:r>
      <w:proofErr w:type="spellStart"/>
      <w:r w:rsidR="00574BBC" w:rsidRPr="0032146C">
        <w:t>systematic</w:t>
      </w:r>
      <w:proofErr w:type="spellEnd"/>
      <w:r w:rsidR="00574BBC" w:rsidRPr="0032146C">
        <w:t xml:space="preserve"> </w:t>
      </w:r>
      <w:proofErr w:type="spellStart"/>
      <w:r w:rsidR="00574BBC" w:rsidRPr="0032146C">
        <w:t>measurement</w:t>
      </w:r>
      <w:proofErr w:type="spellEnd"/>
      <w:r w:rsidR="00574BBC" w:rsidRPr="0032146C">
        <w:t xml:space="preserve"> </w:t>
      </w:r>
      <w:proofErr w:type="spellStart"/>
      <w:r w:rsidR="00574BBC" w:rsidRPr="0032146C">
        <w:t>error</w:t>
      </w:r>
      <w:proofErr w:type="spellEnd"/>
      <w:r w:rsidR="00574BBC" w:rsidRPr="0032146C">
        <w:t xml:space="preserve"> </w:t>
      </w:r>
      <w:proofErr w:type="spellStart"/>
      <w:r w:rsidR="00574BBC" w:rsidRPr="0032146C">
        <w:t>of</w:t>
      </w:r>
      <w:proofErr w:type="spellEnd"/>
      <w:r w:rsidR="00574BBC" w:rsidRPr="0032146C">
        <w:t xml:space="preserve"> the Hellmann </w:t>
      </w:r>
      <w:proofErr w:type="spellStart"/>
      <w:r w:rsidR="00574BBC" w:rsidRPr="0032146C">
        <w:t>precipitation</w:t>
      </w:r>
      <w:proofErr w:type="spellEnd"/>
      <w:r w:rsidR="00574BBC" w:rsidRPr="0032146C">
        <w:t xml:space="preserve"> </w:t>
      </w:r>
      <w:proofErr w:type="spellStart"/>
      <w:r w:rsidR="00574BBC" w:rsidRPr="0032146C">
        <w:t>gauge</w:t>
      </w:r>
      <w:proofErr w:type="spellEnd"/>
      <w:r w:rsidR="00574BBC" w:rsidRPr="0032146C">
        <w:t>]</w:t>
      </w:r>
      <w:r w:rsidRPr="0032146C">
        <w:t>. Berichte des Deutschen Wetterdienstes 194</w:t>
      </w:r>
      <w:r w:rsidR="00574BBC" w:rsidRPr="0032146C">
        <w:t xml:space="preserve"> [DWD </w:t>
      </w:r>
      <w:proofErr w:type="spellStart"/>
      <w:r w:rsidR="00574BBC" w:rsidRPr="0032146C">
        <w:t>reports</w:t>
      </w:r>
      <w:proofErr w:type="spellEnd"/>
      <w:r w:rsidR="00574BBC" w:rsidRPr="0032146C">
        <w:t xml:space="preserve"> 194]</w:t>
      </w:r>
      <w:r w:rsidRPr="0032146C">
        <w:t>. Selbstverlag des Deutschen Wetterdienstes, Offenbach.</w:t>
      </w:r>
      <w:r w:rsidR="005202BB" w:rsidRPr="0032146C">
        <w:br/>
      </w:r>
      <w:hyperlink r:id="rId29" w:history="1">
        <w:r w:rsidR="005202BB" w:rsidRPr="00574BBC">
          <w:rPr>
            <w:rStyle w:val="Hyperlink"/>
            <w:lang w:val="en-IE"/>
          </w:rPr>
          <w:t>Download PDF (17 MB)</w:t>
        </w:r>
      </w:hyperlink>
      <w:r w:rsidR="005202BB" w:rsidRPr="00574BBC">
        <w:rPr>
          <w:lang w:val="en-IE"/>
        </w:rPr>
        <w:br/>
        <w:t>(</w:t>
      </w:r>
      <w:r w:rsidR="00574BBC" w:rsidRPr="00574BBC">
        <w:rPr>
          <w:lang w:val="en-IE"/>
        </w:rPr>
        <w:t xml:space="preserve">Accessed on 3 February </w:t>
      </w:r>
      <w:r w:rsidR="005202BB" w:rsidRPr="00574BBC">
        <w:rPr>
          <w:lang w:val="en-IE"/>
        </w:rPr>
        <w:t xml:space="preserve">2021) </w:t>
      </w:r>
      <w:r w:rsidRPr="00574BBC">
        <w:rPr>
          <w:lang w:val="en-IE"/>
        </w:rPr>
        <w:t xml:space="preserve"> </w:t>
      </w:r>
    </w:p>
    <w:p w14:paraId="08B37C7D" w14:textId="68220E66" w:rsidR="00CB0C4E" w:rsidRPr="00574BBC" w:rsidRDefault="00A74295" w:rsidP="00A74295">
      <w:pPr>
        <w:pStyle w:val="LiKopf"/>
        <w:rPr>
          <w:lang w:val="en-IE"/>
        </w:rPr>
      </w:pPr>
      <w:r>
        <w:rPr>
          <w:lang w:val="en-IE"/>
        </w:rPr>
        <w:t>[9]</w:t>
      </w:r>
      <w:r>
        <w:rPr>
          <w:lang w:val="en-IE"/>
        </w:rPr>
        <w:tab/>
      </w:r>
      <w:r w:rsidR="00856749" w:rsidRPr="00574BBC">
        <w:rPr>
          <w:lang w:val="en-IE"/>
        </w:rPr>
        <w:t>SenUVK 2019 (</w:t>
      </w:r>
      <w:r w:rsidR="003D07B6" w:rsidRPr="00574BBC">
        <w:rPr>
          <w:lang w:val="en-IE"/>
        </w:rPr>
        <w:t>Berlin Senate Department for the Environment, Transport and Climate Protection</w:t>
      </w:r>
      <w:r w:rsidR="00856749" w:rsidRPr="00574BBC">
        <w:rPr>
          <w:lang w:val="en-IE"/>
        </w:rPr>
        <w:t>) 2019</w:t>
      </w:r>
      <w:r w:rsidR="00747FB1" w:rsidRPr="00574BBC">
        <w:rPr>
          <w:lang w:val="en-IE"/>
        </w:rPr>
        <w:t>:</w:t>
      </w:r>
    </w:p>
    <w:p w14:paraId="1F53F8D9" w14:textId="71E81B2C" w:rsidR="008A57D4" w:rsidRPr="003C137E" w:rsidRDefault="00747FB1" w:rsidP="003C137E">
      <w:pPr>
        <w:pStyle w:val="LiKoerper"/>
        <w:rPr>
          <w:lang w:val="en-IE"/>
        </w:rPr>
      </w:pPr>
      <w:proofErr w:type="spellStart"/>
      <w:r w:rsidRPr="00574BBC">
        <w:rPr>
          <w:lang w:val="en-IE"/>
        </w:rPr>
        <w:t>Luftreinhalteplan</w:t>
      </w:r>
      <w:proofErr w:type="spellEnd"/>
      <w:r w:rsidR="00CB0C4E" w:rsidRPr="00574BBC">
        <w:rPr>
          <w:lang w:val="en-IE"/>
        </w:rPr>
        <w:t xml:space="preserve"> [Clean Air Plan]</w:t>
      </w:r>
      <w:r w:rsidRPr="00574BBC">
        <w:rPr>
          <w:lang w:val="en-IE"/>
        </w:rPr>
        <w:t xml:space="preserve">, </w:t>
      </w:r>
      <w:r w:rsidR="00CB0C4E" w:rsidRPr="00574BBC">
        <w:rPr>
          <w:lang w:val="en-IE"/>
        </w:rPr>
        <w:t>2</w:t>
      </w:r>
      <w:r w:rsidR="00CB0C4E" w:rsidRPr="00574BBC">
        <w:rPr>
          <w:vertAlign w:val="superscript"/>
          <w:lang w:val="en-IE"/>
        </w:rPr>
        <w:t>nd</w:t>
      </w:r>
      <w:r w:rsidR="00CB0C4E" w:rsidRPr="00574BBC">
        <w:rPr>
          <w:lang w:val="en-IE"/>
        </w:rPr>
        <w:t xml:space="preserve"> update</w:t>
      </w:r>
      <w:r w:rsidRPr="00574BBC">
        <w:rPr>
          <w:lang w:val="en-IE"/>
        </w:rPr>
        <w:t>, Berlin.</w:t>
      </w:r>
      <w:r w:rsidR="004B0850" w:rsidRPr="00574BBC">
        <w:rPr>
          <w:lang w:val="en-IE"/>
        </w:rPr>
        <w:br/>
      </w:r>
      <w:r w:rsidRPr="00574BBC">
        <w:rPr>
          <w:lang w:val="en-IE"/>
        </w:rPr>
        <w:t>Internet</w:t>
      </w:r>
      <w:proofErr w:type="gramStart"/>
      <w:r w:rsidRPr="00574BBC">
        <w:rPr>
          <w:lang w:val="en-IE"/>
        </w:rPr>
        <w:t>:</w:t>
      </w:r>
      <w:proofErr w:type="gramEnd"/>
      <w:r w:rsidR="004B0850" w:rsidRPr="00574BBC">
        <w:rPr>
          <w:lang w:val="en-IE"/>
        </w:rPr>
        <w:br/>
      </w:r>
      <w:hyperlink r:id="rId30" w:history="1">
        <w:r w:rsidR="00CB0C4E" w:rsidRPr="00574BBC">
          <w:rPr>
            <w:rStyle w:val="Hyperlink"/>
            <w:lang w:val="en-IE"/>
          </w:rPr>
          <w:t>https://www.berlin.de/senuvk/umwelt/luft/luftreinhaltung/luftreinhalteplan_2025/download/Luftreinhalteplan.pdf</w:t>
        </w:r>
      </w:hyperlink>
      <w:r w:rsidR="00CB0C4E" w:rsidRPr="00574BBC">
        <w:rPr>
          <w:lang w:val="en-IE"/>
        </w:rPr>
        <w:t xml:space="preserve"> [only in German]</w:t>
      </w:r>
      <w:r w:rsidR="004B0850" w:rsidRPr="00574BBC">
        <w:rPr>
          <w:lang w:val="en-IE"/>
        </w:rPr>
        <w:br/>
      </w:r>
      <w:r w:rsidRPr="00574BBC">
        <w:rPr>
          <w:lang w:val="en-IE"/>
        </w:rPr>
        <w:t>(</w:t>
      </w:r>
      <w:r w:rsidR="003D07B6" w:rsidRPr="00574BBC">
        <w:rPr>
          <w:lang w:val="en-IE"/>
        </w:rPr>
        <w:t xml:space="preserve">Accessed on 3 February </w:t>
      </w:r>
      <w:r w:rsidRPr="00574BBC">
        <w:rPr>
          <w:lang w:val="en-IE"/>
        </w:rPr>
        <w:t>2021)</w:t>
      </w:r>
    </w:p>
    <w:p w14:paraId="1E6A607C" w14:textId="6505D926" w:rsidR="00747FB1" w:rsidRPr="00574BBC" w:rsidRDefault="00EB45DF" w:rsidP="003C137E">
      <w:pPr>
        <w:pStyle w:val="berschrift3"/>
        <w:rPr>
          <w:lang w:val="en-IE"/>
        </w:rPr>
      </w:pPr>
      <w:r>
        <w:rPr>
          <w:lang w:val="en-IE"/>
        </w:rPr>
        <w:t>Maps</w:t>
      </w:r>
      <w:r w:rsidR="00856749" w:rsidRPr="00574BBC">
        <w:rPr>
          <w:lang w:val="en-IE"/>
        </w:rPr>
        <w:t>:</w:t>
      </w:r>
    </w:p>
    <w:p w14:paraId="061FC7E3" w14:textId="77777777" w:rsidR="003C137E" w:rsidRDefault="00A74295" w:rsidP="00A74295">
      <w:pPr>
        <w:pStyle w:val="LiKopf"/>
        <w:rPr>
          <w:lang w:val="en-IE"/>
        </w:rPr>
      </w:pPr>
      <w:r>
        <w:rPr>
          <w:lang w:val="en-IE"/>
        </w:rPr>
        <w:t>[10]</w:t>
      </w:r>
      <w:r>
        <w:rPr>
          <w:lang w:val="en-IE"/>
        </w:rPr>
        <w:tab/>
      </w:r>
      <w:r w:rsidR="004B0850" w:rsidRPr="00574BBC">
        <w:rPr>
          <w:lang w:val="en-IE"/>
        </w:rPr>
        <w:t>SenStadtUm (</w:t>
      </w:r>
      <w:r w:rsidR="006E0F8F" w:rsidRPr="00574BBC">
        <w:rPr>
          <w:lang w:val="en-IE"/>
        </w:rPr>
        <w:t>Berlin Senate Department for Urban Development and the Environment</w:t>
      </w:r>
      <w:r w:rsidR="004B0850" w:rsidRPr="00574BBC">
        <w:rPr>
          <w:lang w:val="en-IE"/>
        </w:rPr>
        <w:t>) (</w:t>
      </w:r>
      <w:r w:rsidR="006E0F8F" w:rsidRPr="00574BBC">
        <w:rPr>
          <w:lang w:val="en-IE"/>
        </w:rPr>
        <w:t>ed</w:t>
      </w:r>
      <w:r w:rsidR="004B0850" w:rsidRPr="00574BBC">
        <w:rPr>
          <w:lang w:val="en-IE"/>
        </w:rPr>
        <w:t>.) 2014:</w:t>
      </w:r>
    </w:p>
    <w:p w14:paraId="26B2B5E9" w14:textId="2606E22F" w:rsidR="00856749" w:rsidRPr="00574BBC" w:rsidRDefault="006E0F8F" w:rsidP="00CC2E86">
      <w:pPr>
        <w:pStyle w:val="LiKoerper"/>
        <w:rPr>
          <w:rStyle w:val="klein"/>
          <w:lang w:val="en-IE"/>
        </w:rPr>
      </w:pPr>
      <w:r w:rsidRPr="00574BBC">
        <w:rPr>
          <w:lang w:val="en-IE"/>
        </w:rPr>
        <w:t>Berlin Environmental Atlas</w:t>
      </w:r>
      <w:r w:rsidR="004B0850" w:rsidRPr="00574BBC">
        <w:rPr>
          <w:lang w:val="en-IE"/>
        </w:rPr>
        <w:t xml:space="preserve">, </w:t>
      </w:r>
      <w:r w:rsidRPr="00574BBC">
        <w:rPr>
          <w:lang w:val="en-IE"/>
        </w:rPr>
        <w:t>Edition</w:t>
      </w:r>
      <w:r w:rsidR="004B0850" w:rsidRPr="00574BBC">
        <w:rPr>
          <w:lang w:val="en-IE"/>
        </w:rPr>
        <w:t xml:space="preserve"> 2010, </w:t>
      </w:r>
      <w:r w:rsidRPr="00574BBC">
        <w:rPr>
          <w:lang w:val="en-IE"/>
        </w:rPr>
        <w:t xml:space="preserve">Map </w:t>
      </w:r>
      <w:r w:rsidR="004B0850" w:rsidRPr="00574BBC">
        <w:rPr>
          <w:lang w:val="en-IE"/>
        </w:rPr>
        <w:t xml:space="preserve">01.08 </w:t>
      </w:r>
      <w:r w:rsidRPr="00574BBC">
        <w:rPr>
          <w:lang w:val="en-IE"/>
        </w:rPr>
        <w:t>Terrain Elevations</w:t>
      </w:r>
      <w:r w:rsidR="004B0850" w:rsidRPr="00574BBC">
        <w:rPr>
          <w:lang w:val="en-IE"/>
        </w:rPr>
        <w:t>, Berlin.</w:t>
      </w:r>
      <w:r w:rsidR="004B0850" w:rsidRPr="00574BBC">
        <w:rPr>
          <w:lang w:val="en-IE"/>
        </w:rPr>
        <w:br/>
        <w:t>Internet</w:t>
      </w:r>
      <w:proofErr w:type="gramStart"/>
      <w:r w:rsidR="004B0850" w:rsidRPr="00574BBC">
        <w:rPr>
          <w:lang w:val="en-IE"/>
        </w:rPr>
        <w:t>:</w:t>
      </w:r>
      <w:proofErr w:type="gramEnd"/>
      <w:r w:rsidR="003C137E">
        <w:rPr>
          <w:lang w:val="en-IE"/>
        </w:rPr>
        <w:br/>
      </w:r>
      <w:hyperlink r:id="rId31" w:history="1">
        <w:r w:rsidR="00CC2E86" w:rsidRPr="004C3AC8">
          <w:rPr>
            <w:rStyle w:val="Hyperlink"/>
            <w:lang w:val="en-IE"/>
          </w:rPr>
          <w:t>https://www.berlin.de/umweltatlas/en/soil/terrain-elevations/</w:t>
        </w:r>
      </w:hyperlink>
    </w:p>
    <w:p w14:paraId="6DB6CC69" w14:textId="77777777" w:rsidR="00200924" w:rsidRPr="00574BBC" w:rsidRDefault="00200924" w:rsidP="00874304">
      <w:pPr>
        <w:rPr>
          <w:highlight w:val="yellow"/>
          <w:lang w:val="en-IE"/>
        </w:rPr>
      </w:pPr>
    </w:p>
    <w:sectPr w:rsidR="00200924" w:rsidRPr="00574BBC" w:rsidSect="00506123">
      <w:headerReference w:type="first" r:id="rId32"/>
      <w:pgSz w:w="11906" w:h="16838"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9978B" w14:textId="77777777" w:rsidR="0068294C" w:rsidRDefault="0068294C" w:rsidP="00084B70">
      <w:r>
        <w:separator/>
      </w:r>
    </w:p>
    <w:p w14:paraId="52A76D89" w14:textId="77777777" w:rsidR="0068294C" w:rsidRDefault="0068294C"/>
  </w:endnote>
  <w:endnote w:type="continuationSeparator" w:id="0">
    <w:p w14:paraId="40E269F6" w14:textId="77777777" w:rsidR="0068294C" w:rsidRDefault="0068294C" w:rsidP="00084B70">
      <w:r>
        <w:continuationSeparator/>
      </w:r>
    </w:p>
    <w:p w14:paraId="4907DF34" w14:textId="77777777" w:rsidR="0068294C" w:rsidRDefault="0068294C"/>
  </w:endnote>
  <w:endnote w:type="continuationNotice" w:id="1">
    <w:p w14:paraId="0A1F1F1E" w14:textId="77777777" w:rsidR="0068294C" w:rsidRDefault="006829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D75EB" w14:textId="77777777" w:rsidR="0068294C" w:rsidRDefault="0068294C" w:rsidP="00084B70">
      <w:r>
        <w:separator/>
      </w:r>
    </w:p>
    <w:p w14:paraId="58F17F7A" w14:textId="77777777" w:rsidR="0068294C" w:rsidRDefault="0068294C"/>
  </w:footnote>
  <w:footnote w:type="continuationSeparator" w:id="0">
    <w:p w14:paraId="77F8CE9A" w14:textId="77777777" w:rsidR="0068294C" w:rsidRDefault="0068294C" w:rsidP="00084B70">
      <w:r>
        <w:continuationSeparator/>
      </w:r>
    </w:p>
    <w:p w14:paraId="1F1AF3F7" w14:textId="77777777" w:rsidR="0068294C" w:rsidRDefault="0068294C"/>
  </w:footnote>
  <w:footnote w:type="continuationNotice" w:id="1">
    <w:p w14:paraId="7F3C6220" w14:textId="77777777" w:rsidR="0068294C" w:rsidRDefault="006829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BFCC9" w14:textId="3D7C6715" w:rsidR="000A57B4" w:rsidRDefault="003C137E" w:rsidP="00DC3F3E">
    <w:pPr>
      <w:pStyle w:val="Kopfzeile"/>
      <w:jc w:val="right"/>
    </w:pPr>
    <w:r>
      <w:rPr>
        <w:noProof/>
      </w:rPr>
      <w:drawing>
        <wp:inline distT="0" distB="0" distL="0" distR="0" wp14:anchorId="688B7541" wp14:editId="491E3CA4">
          <wp:extent cx="3193020" cy="572135"/>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_SEN_SW_Logo_EN_H_PW_4C.png"/>
                  <pic:cNvPicPr/>
                </pic:nvPicPr>
                <pic:blipFill>
                  <a:blip r:embed="rId1">
                    <a:extLst>
                      <a:ext uri="{28A0092B-C50C-407E-A947-70E740481C1C}">
                        <a14:useLocalDpi xmlns:a14="http://schemas.microsoft.com/office/drawing/2010/main" val="0"/>
                      </a:ext>
                    </a:extLst>
                  </a:blip>
                  <a:stretch>
                    <a:fillRect/>
                  </a:stretch>
                </pic:blipFill>
                <pic:spPr>
                  <a:xfrm>
                    <a:off x="0" y="0"/>
                    <a:ext cx="3235620" cy="5797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9E7C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A628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0EA3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6A10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626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CC5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1ACE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18F4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8244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21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C00073"/>
    <w:multiLevelType w:val="multilevel"/>
    <w:tmpl w:val="C5C0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D676B5"/>
    <w:multiLevelType w:val="hybridMultilevel"/>
    <w:tmpl w:val="AE2408B6"/>
    <w:lvl w:ilvl="0" w:tplc="523C17A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FA128A"/>
    <w:multiLevelType w:val="hybridMultilevel"/>
    <w:tmpl w:val="FCA6F996"/>
    <w:lvl w:ilvl="0" w:tplc="73064BF0">
      <w:start w:val="1"/>
      <w:numFmt w:val="bullet"/>
      <w:lvlText w:val=""/>
      <w:lvlJc w:val="left"/>
      <w:pPr>
        <w:tabs>
          <w:tab w:val="num" w:pos="915"/>
        </w:tabs>
        <w:ind w:left="915" w:hanging="360"/>
      </w:pPr>
      <w:rPr>
        <w:rFonts w:ascii="Symbol" w:hAnsi="Symbol" w:hint="default"/>
        <w:sz w:val="20"/>
      </w:rPr>
    </w:lvl>
    <w:lvl w:ilvl="1" w:tplc="B2CE12CE" w:tentative="1">
      <w:start w:val="1"/>
      <w:numFmt w:val="bullet"/>
      <w:lvlText w:val="o"/>
      <w:lvlJc w:val="left"/>
      <w:pPr>
        <w:tabs>
          <w:tab w:val="num" w:pos="1635"/>
        </w:tabs>
        <w:ind w:left="1635" w:hanging="360"/>
      </w:pPr>
      <w:rPr>
        <w:rFonts w:ascii="Courier New" w:hAnsi="Courier New" w:hint="default"/>
        <w:sz w:val="20"/>
      </w:rPr>
    </w:lvl>
    <w:lvl w:ilvl="2" w:tplc="ECFC2C5A" w:tentative="1">
      <w:start w:val="1"/>
      <w:numFmt w:val="bullet"/>
      <w:lvlText w:val=""/>
      <w:lvlJc w:val="left"/>
      <w:pPr>
        <w:tabs>
          <w:tab w:val="num" w:pos="2355"/>
        </w:tabs>
        <w:ind w:left="2355" w:hanging="360"/>
      </w:pPr>
      <w:rPr>
        <w:rFonts w:ascii="Wingdings" w:hAnsi="Wingdings" w:hint="default"/>
        <w:sz w:val="20"/>
      </w:rPr>
    </w:lvl>
    <w:lvl w:ilvl="3" w:tplc="050C1882" w:tentative="1">
      <w:start w:val="1"/>
      <w:numFmt w:val="bullet"/>
      <w:lvlText w:val=""/>
      <w:lvlJc w:val="left"/>
      <w:pPr>
        <w:tabs>
          <w:tab w:val="num" w:pos="3075"/>
        </w:tabs>
        <w:ind w:left="3075" w:hanging="360"/>
      </w:pPr>
      <w:rPr>
        <w:rFonts w:ascii="Wingdings" w:hAnsi="Wingdings" w:hint="default"/>
        <w:sz w:val="20"/>
      </w:rPr>
    </w:lvl>
    <w:lvl w:ilvl="4" w:tplc="952674B8" w:tentative="1">
      <w:start w:val="1"/>
      <w:numFmt w:val="bullet"/>
      <w:lvlText w:val=""/>
      <w:lvlJc w:val="left"/>
      <w:pPr>
        <w:tabs>
          <w:tab w:val="num" w:pos="3795"/>
        </w:tabs>
        <w:ind w:left="3795" w:hanging="360"/>
      </w:pPr>
      <w:rPr>
        <w:rFonts w:ascii="Wingdings" w:hAnsi="Wingdings" w:hint="default"/>
        <w:sz w:val="20"/>
      </w:rPr>
    </w:lvl>
    <w:lvl w:ilvl="5" w:tplc="59DA61E0" w:tentative="1">
      <w:start w:val="1"/>
      <w:numFmt w:val="bullet"/>
      <w:lvlText w:val=""/>
      <w:lvlJc w:val="left"/>
      <w:pPr>
        <w:tabs>
          <w:tab w:val="num" w:pos="4515"/>
        </w:tabs>
        <w:ind w:left="4515" w:hanging="360"/>
      </w:pPr>
      <w:rPr>
        <w:rFonts w:ascii="Wingdings" w:hAnsi="Wingdings" w:hint="default"/>
        <w:sz w:val="20"/>
      </w:rPr>
    </w:lvl>
    <w:lvl w:ilvl="6" w:tplc="48323B34" w:tentative="1">
      <w:start w:val="1"/>
      <w:numFmt w:val="bullet"/>
      <w:lvlText w:val=""/>
      <w:lvlJc w:val="left"/>
      <w:pPr>
        <w:tabs>
          <w:tab w:val="num" w:pos="5235"/>
        </w:tabs>
        <w:ind w:left="5235" w:hanging="360"/>
      </w:pPr>
      <w:rPr>
        <w:rFonts w:ascii="Wingdings" w:hAnsi="Wingdings" w:hint="default"/>
        <w:sz w:val="20"/>
      </w:rPr>
    </w:lvl>
    <w:lvl w:ilvl="7" w:tplc="B6EE5C4E" w:tentative="1">
      <w:start w:val="1"/>
      <w:numFmt w:val="bullet"/>
      <w:lvlText w:val=""/>
      <w:lvlJc w:val="left"/>
      <w:pPr>
        <w:tabs>
          <w:tab w:val="num" w:pos="5955"/>
        </w:tabs>
        <w:ind w:left="5955" w:hanging="360"/>
      </w:pPr>
      <w:rPr>
        <w:rFonts w:ascii="Wingdings" w:hAnsi="Wingdings" w:hint="default"/>
        <w:sz w:val="20"/>
      </w:rPr>
    </w:lvl>
    <w:lvl w:ilvl="8" w:tplc="7FD20146" w:tentative="1">
      <w:start w:val="1"/>
      <w:numFmt w:val="bullet"/>
      <w:lvlText w:val=""/>
      <w:lvlJc w:val="left"/>
      <w:pPr>
        <w:tabs>
          <w:tab w:val="num" w:pos="6675"/>
        </w:tabs>
        <w:ind w:left="6675" w:hanging="360"/>
      </w:pPr>
      <w:rPr>
        <w:rFonts w:ascii="Wingdings" w:hAnsi="Wingdings" w:hint="default"/>
        <w:sz w:val="20"/>
      </w:rPr>
    </w:lvl>
  </w:abstractNum>
  <w:abstractNum w:abstractNumId="14" w15:restartNumberingAfterBreak="0">
    <w:nsid w:val="0B864D69"/>
    <w:multiLevelType w:val="hybridMultilevel"/>
    <w:tmpl w:val="F5D203B0"/>
    <w:lvl w:ilvl="0" w:tplc="D026E7D6">
      <w:start w:val="1"/>
      <w:numFmt w:val="decimal"/>
      <w:lvlText w:val="%1."/>
      <w:lvlJc w:val="left"/>
      <w:pPr>
        <w:tabs>
          <w:tab w:val="num" w:pos="720"/>
        </w:tabs>
        <w:ind w:left="720" w:hanging="360"/>
      </w:pPr>
    </w:lvl>
    <w:lvl w:ilvl="1" w:tplc="A3C2EF04">
      <w:start w:val="1"/>
      <w:numFmt w:val="bullet"/>
      <w:lvlText w:val="o"/>
      <w:lvlJc w:val="left"/>
      <w:pPr>
        <w:tabs>
          <w:tab w:val="num" w:pos="1440"/>
        </w:tabs>
        <w:ind w:left="1440" w:hanging="360"/>
      </w:pPr>
      <w:rPr>
        <w:rFonts w:ascii="Courier New" w:hAnsi="Courier New" w:hint="default"/>
        <w:sz w:val="20"/>
      </w:rPr>
    </w:lvl>
    <w:lvl w:ilvl="2" w:tplc="22B85378" w:tentative="1">
      <w:start w:val="1"/>
      <w:numFmt w:val="decimal"/>
      <w:lvlText w:val="%3."/>
      <w:lvlJc w:val="left"/>
      <w:pPr>
        <w:tabs>
          <w:tab w:val="num" w:pos="2160"/>
        </w:tabs>
        <w:ind w:left="2160" w:hanging="360"/>
      </w:pPr>
    </w:lvl>
    <w:lvl w:ilvl="3" w:tplc="8DE893F4" w:tentative="1">
      <w:start w:val="1"/>
      <w:numFmt w:val="decimal"/>
      <w:lvlText w:val="%4."/>
      <w:lvlJc w:val="left"/>
      <w:pPr>
        <w:tabs>
          <w:tab w:val="num" w:pos="2880"/>
        </w:tabs>
        <w:ind w:left="2880" w:hanging="360"/>
      </w:pPr>
    </w:lvl>
    <w:lvl w:ilvl="4" w:tplc="92567590" w:tentative="1">
      <w:start w:val="1"/>
      <w:numFmt w:val="decimal"/>
      <w:lvlText w:val="%5."/>
      <w:lvlJc w:val="left"/>
      <w:pPr>
        <w:tabs>
          <w:tab w:val="num" w:pos="3600"/>
        </w:tabs>
        <w:ind w:left="3600" w:hanging="360"/>
      </w:pPr>
    </w:lvl>
    <w:lvl w:ilvl="5" w:tplc="A9329630" w:tentative="1">
      <w:start w:val="1"/>
      <w:numFmt w:val="decimal"/>
      <w:lvlText w:val="%6."/>
      <w:lvlJc w:val="left"/>
      <w:pPr>
        <w:tabs>
          <w:tab w:val="num" w:pos="4320"/>
        </w:tabs>
        <w:ind w:left="4320" w:hanging="360"/>
      </w:pPr>
    </w:lvl>
    <w:lvl w:ilvl="6" w:tplc="38625756" w:tentative="1">
      <w:start w:val="1"/>
      <w:numFmt w:val="decimal"/>
      <w:lvlText w:val="%7."/>
      <w:lvlJc w:val="left"/>
      <w:pPr>
        <w:tabs>
          <w:tab w:val="num" w:pos="5040"/>
        </w:tabs>
        <w:ind w:left="5040" w:hanging="360"/>
      </w:pPr>
    </w:lvl>
    <w:lvl w:ilvl="7" w:tplc="D7628D64" w:tentative="1">
      <w:start w:val="1"/>
      <w:numFmt w:val="decimal"/>
      <w:lvlText w:val="%8."/>
      <w:lvlJc w:val="left"/>
      <w:pPr>
        <w:tabs>
          <w:tab w:val="num" w:pos="5760"/>
        </w:tabs>
        <w:ind w:left="5760" w:hanging="360"/>
      </w:pPr>
    </w:lvl>
    <w:lvl w:ilvl="8" w:tplc="B6EAAD52" w:tentative="1">
      <w:start w:val="1"/>
      <w:numFmt w:val="decimal"/>
      <w:lvlText w:val="%9."/>
      <w:lvlJc w:val="left"/>
      <w:pPr>
        <w:tabs>
          <w:tab w:val="num" w:pos="6480"/>
        </w:tabs>
        <w:ind w:left="6480" w:hanging="360"/>
      </w:pPr>
    </w:lvl>
  </w:abstractNum>
  <w:abstractNum w:abstractNumId="15" w15:restartNumberingAfterBreak="0">
    <w:nsid w:val="0C402D4D"/>
    <w:multiLevelType w:val="hybridMultilevel"/>
    <w:tmpl w:val="61EAB378"/>
    <w:lvl w:ilvl="0" w:tplc="84068322">
      <w:start w:val="1"/>
      <w:numFmt w:val="bullet"/>
      <w:lvlText w:val=""/>
      <w:lvlJc w:val="left"/>
      <w:pPr>
        <w:tabs>
          <w:tab w:val="num" w:pos="720"/>
        </w:tabs>
        <w:ind w:left="720" w:hanging="360"/>
      </w:pPr>
      <w:rPr>
        <w:rFonts w:ascii="Symbol" w:hAnsi="Symbol" w:hint="default"/>
        <w:sz w:val="20"/>
      </w:rPr>
    </w:lvl>
    <w:lvl w:ilvl="1" w:tplc="2C02A886" w:tentative="1">
      <w:start w:val="1"/>
      <w:numFmt w:val="bullet"/>
      <w:lvlText w:val="o"/>
      <w:lvlJc w:val="left"/>
      <w:pPr>
        <w:tabs>
          <w:tab w:val="num" w:pos="1440"/>
        </w:tabs>
        <w:ind w:left="1440" w:hanging="360"/>
      </w:pPr>
      <w:rPr>
        <w:rFonts w:ascii="Courier New" w:hAnsi="Courier New" w:hint="default"/>
        <w:sz w:val="20"/>
      </w:rPr>
    </w:lvl>
    <w:lvl w:ilvl="2" w:tplc="8956215C" w:tentative="1">
      <w:start w:val="1"/>
      <w:numFmt w:val="bullet"/>
      <w:lvlText w:val=""/>
      <w:lvlJc w:val="left"/>
      <w:pPr>
        <w:tabs>
          <w:tab w:val="num" w:pos="2160"/>
        </w:tabs>
        <w:ind w:left="2160" w:hanging="360"/>
      </w:pPr>
      <w:rPr>
        <w:rFonts w:ascii="Wingdings" w:hAnsi="Wingdings" w:hint="default"/>
        <w:sz w:val="20"/>
      </w:rPr>
    </w:lvl>
    <w:lvl w:ilvl="3" w:tplc="34865FE6" w:tentative="1">
      <w:start w:val="1"/>
      <w:numFmt w:val="bullet"/>
      <w:lvlText w:val=""/>
      <w:lvlJc w:val="left"/>
      <w:pPr>
        <w:tabs>
          <w:tab w:val="num" w:pos="2880"/>
        </w:tabs>
        <w:ind w:left="2880" w:hanging="360"/>
      </w:pPr>
      <w:rPr>
        <w:rFonts w:ascii="Wingdings" w:hAnsi="Wingdings" w:hint="default"/>
        <w:sz w:val="20"/>
      </w:rPr>
    </w:lvl>
    <w:lvl w:ilvl="4" w:tplc="5CA6C8A4" w:tentative="1">
      <w:start w:val="1"/>
      <w:numFmt w:val="bullet"/>
      <w:lvlText w:val=""/>
      <w:lvlJc w:val="left"/>
      <w:pPr>
        <w:tabs>
          <w:tab w:val="num" w:pos="3600"/>
        </w:tabs>
        <w:ind w:left="3600" w:hanging="360"/>
      </w:pPr>
      <w:rPr>
        <w:rFonts w:ascii="Wingdings" w:hAnsi="Wingdings" w:hint="default"/>
        <w:sz w:val="20"/>
      </w:rPr>
    </w:lvl>
    <w:lvl w:ilvl="5" w:tplc="F45624F8" w:tentative="1">
      <w:start w:val="1"/>
      <w:numFmt w:val="bullet"/>
      <w:lvlText w:val=""/>
      <w:lvlJc w:val="left"/>
      <w:pPr>
        <w:tabs>
          <w:tab w:val="num" w:pos="4320"/>
        </w:tabs>
        <w:ind w:left="4320" w:hanging="360"/>
      </w:pPr>
      <w:rPr>
        <w:rFonts w:ascii="Wingdings" w:hAnsi="Wingdings" w:hint="default"/>
        <w:sz w:val="20"/>
      </w:rPr>
    </w:lvl>
    <w:lvl w:ilvl="6" w:tplc="864ECC5E" w:tentative="1">
      <w:start w:val="1"/>
      <w:numFmt w:val="bullet"/>
      <w:lvlText w:val=""/>
      <w:lvlJc w:val="left"/>
      <w:pPr>
        <w:tabs>
          <w:tab w:val="num" w:pos="5040"/>
        </w:tabs>
        <w:ind w:left="5040" w:hanging="360"/>
      </w:pPr>
      <w:rPr>
        <w:rFonts w:ascii="Wingdings" w:hAnsi="Wingdings" w:hint="default"/>
        <w:sz w:val="20"/>
      </w:rPr>
    </w:lvl>
    <w:lvl w:ilvl="7" w:tplc="DB20F0DC" w:tentative="1">
      <w:start w:val="1"/>
      <w:numFmt w:val="bullet"/>
      <w:lvlText w:val=""/>
      <w:lvlJc w:val="left"/>
      <w:pPr>
        <w:tabs>
          <w:tab w:val="num" w:pos="5760"/>
        </w:tabs>
        <w:ind w:left="5760" w:hanging="360"/>
      </w:pPr>
      <w:rPr>
        <w:rFonts w:ascii="Wingdings" w:hAnsi="Wingdings" w:hint="default"/>
        <w:sz w:val="20"/>
      </w:rPr>
    </w:lvl>
    <w:lvl w:ilvl="8" w:tplc="B766754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354B6"/>
    <w:multiLevelType w:val="hybridMultilevel"/>
    <w:tmpl w:val="498CFEF6"/>
    <w:lvl w:ilvl="0" w:tplc="FF9A7972">
      <w:start w:val="1"/>
      <w:numFmt w:val="bullet"/>
      <w:lvlText w:val=""/>
      <w:legacy w:legacy="1" w:legacySpace="0" w:legacyIndent="283"/>
      <w:lvlJc w:val="left"/>
      <w:pPr>
        <w:ind w:left="283"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9472DE"/>
    <w:multiLevelType w:val="hybridMultilevel"/>
    <w:tmpl w:val="026C6014"/>
    <w:lvl w:ilvl="0" w:tplc="3E965264">
      <w:start w:val="1"/>
      <w:numFmt w:val="bullet"/>
      <w:lvlText w:val=""/>
      <w:lvlJc w:val="left"/>
      <w:pPr>
        <w:tabs>
          <w:tab w:val="num" w:pos="720"/>
        </w:tabs>
        <w:ind w:left="720" w:hanging="360"/>
      </w:pPr>
      <w:rPr>
        <w:rFonts w:ascii="Symbol" w:hAnsi="Symbol" w:hint="default"/>
        <w:sz w:val="20"/>
      </w:rPr>
    </w:lvl>
    <w:lvl w:ilvl="1" w:tplc="60A07642" w:tentative="1">
      <w:start w:val="1"/>
      <w:numFmt w:val="bullet"/>
      <w:lvlText w:val="o"/>
      <w:lvlJc w:val="left"/>
      <w:pPr>
        <w:tabs>
          <w:tab w:val="num" w:pos="1440"/>
        </w:tabs>
        <w:ind w:left="1440" w:hanging="360"/>
      </w:pPr>
      <w:rPr>
        <w:rFonts w:ascii="Courier New" w:hAnsi="Courier New" w:hint="default"/>
        <w:sz w:val="20"/>
      </w:rPr>
    </w:lvl>
    <w:lvl w:ilvl="2" w:tplc="3A72A520" w:tentative="1">
      <w:start w:val="1"/>
      <w:numFmt w:val="bullet"/>
      <w:lvlText w:val=""/>
      <w:lvlJc w:val="left"/>
      <w:pPr>
        <w:tabs>
          <w:tab w:val="num" w:pos="2160"/>
        </w:tabs>
        <w:ind w:left="2160" w:hanging="360"/>
      </w:pPr>
      <w:rPr>
        <w:rFonts w:ascii="Wingdings" w:hAnsi="Wingdings" w:hint="default"/>
        <w:sz w:val="20"/>
      </w:rPr>
    </w:lvl>
    <w:lvl w:ilvl="3" w:tplc="5AFCF22C" w:tentative="1">
      <w:start w:val="1"/>
      <w:numFmt w:val="bullet"/>
      <w:lvlText w:val=""/>
      <w:lvlJc w:val="left"/>
      <w:pPr>
        <w:tabs>
          <w:tab w:val="num" w:pos="2880"/>
        </w:tabs>
        <w:ind w:left="2880" w:hanging="360"/>
      </w:pPr>
      <w:rPr>
        <w:rFonts w:ascii="Wingdings" w:hAnsi="Wingdings" w:hint="default"/>
        <w:sz w:val="20"/>
      </w:rPr>
    </w:lvl>
    <w:lvl w:ilvl="4" w:tplc="4774992C" w:tentative="1">
      <w:start w:val="1"/>
      <w:numFmt w:val="bullet"/>
      <w:lvlText w:val=""/>
      <w:lvlJc w:val="left"/>
      <w:pPr>
        <w:tabs>
          <w:tab w:val="num" w:pos="3600"/>
        </w:tabs>
        <w:ind w:left="3600" w:hanging="360"/>
      </w:pPr>
      <w:rPr>
        <w:rFonts w:ascii="Wingdings" w:hAnsi="Wingdings" w:hint="default"/>
        <w:sz w:val="20"/>
      </w:rPr>
    </w:lvl>
    <w:lvl w:ilvl="5" w:tplc="95B4BE12" w:tentative="1">
      <w:start w:val="1"/>
      <w:numFmt w:val="bullet"/>
      <w:lvlText w:val=""/>
      <w:lvlJc w:val="left"/>
      <w:pPr>
        <w:tabs>
          <w:tab w:val="num" w:pos="4320"/>
        </w:tabs>
        <w:ind w:left="4320" w:hanging="360"/>
      </w:pPr>
      <w:rPr>
        <w:rFonts w:ascii="Wingdings" w:hAnsi="Wingdings" w:hint="default"/>
        <w:sz w:val="20"/>
      </w:rPr>
    </w:lvl>
    <w:lvl w:ilvl="6" w:tplc="657A993A" w:tentative="1">
      <w:start w:val="1"/>
      <w:numFmt w:val="bullet"/>
      <w:lvlText w:val=""/>
      <w:lvlJc w:val="left"/>
      <w:pPr>
        <w:tabs>
          <w:tab w:val="num" w:pos="5040"/>
        </w:tabs>
        <w:ind w:left="5040" w:hanging="360"/>
      </w:pPr>
      <w:rPr>
        <w:rFonts w:ascii="Wingdings" w:hAnsi="Wingdings" w:hint="default"/>
        <w:sz w:val="20"/>
      </w:rPr>
    </w:lvl>
    <w:lvl w:ilvl="7" w:tplc="C8564734" w:tentative="1">
      <w:start w:val="1"/>
      <w:numFmt w:val="bullet"/>
      <w:lvlText w:val=""/>
      <w:lvlJc w:val="left"/>
      <w:pPr>
        <w:tabs>
          <w:tab w:val="num" w:pos="5760"/>
        </w:tabs>
        <w:ind w:left="5760" w:hanging="360"/>
      </w:pPr>
      <w:rPr>
        <w:rFonts w:ascii="Wingdings" w:hAnsi="Wingdings" w:hint="default"/>
        <w:sz w:val="20"/>
      </w:rPr>
    </w:lvl>
    <w:lvl w:ilvl="8" w:tplc="F2369B6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C66EBE"/>
    <w:multiLevelType w:val="hybridMultilevel"/>
    <w:tmpl w:val="6C3223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3939B0"/>
    <w:multiLevelType w:val="multilevel"/>
    <w:tmpl w:val="CB8C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BA4E8B"/>
    <w:multiLevelType w:val="hybridMultilevel"/>
    <w:tmpl w:val="DBC81F3E"/>
    <w:lvl w:ilvl="0" w:tplc="523C17A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507E35"/>
    <w:multiLevelType w:val="multilevel"/>
    <w:tmpl w:val="1D00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A3E44"/>
    <w:multiLevelType w:val="hybridMultilevel"/>
    <w:tmpl w:val="D206D9FE"/>
    <w:lvl w:ilvl="0" w:tplc="A620B188">
      <w:start w:val="1"/>
      <w:numFmt w:val="bullet"/>
      <w:lvlText w:val=""/>
      <w:lvlJc w:val="left"/>
      <w:pPr>
        <w:tabs>
          <w:tab w:val="num" w:pos="720"/>
        </w:tabs>
        <w:ind w:left="720" w:hanging="360"/>
      </w:pPr>
      <w:rPr>
        <w:rFonts w:ascii="Symbol" w:hAnsi="Symbol" w:hint="default"/>
        <w:sz w:val="20"/>
      </w:rPr>
    </w:lvl>
    <w:lvl w:ilvl="1" w:tplc="2698E94C" w:tentative="1">
      <w:start w:val="1"/>
      <w:numFmt w:val="bullet"/>
      <w:lvlText w:val="o"/>
      <w:lvlJc w:val="left"/>
      <w:pPr>
        <w:tabs>
          <w:tab w:val="num" w:pos="1440"/>
        </w:tabs>
        <w:ind w:left="1440" w:hanging="360"/>
      </w:pPr>
      <w:rPr>
        <w:rFonts w:ascii="Courier New" w:hAnsi="Courier New" w:hint="default"/>
        <w:sz w:val="20"/>
      </w:rPr>
    </w:lvl>
    <w:lvl w:ilvl="2" w:tplc="A7BC7570" w:tentative="1">
      <w:start w:val="1"/>
      <w:numFmt w:val="bullet"/>
      <w:lvlText w:val=""/>
      <w:lvlJc w:val="left"/>
      <w:pPr>
        <w:tabs>
          <w:tab w:val="num" w:pos="2160"/>
        </w:tabs>
        <w:ind w:left="2160" w:hanging="360"/>
      </w:pPr>
      <w:rPr>
        <w:rFonts w:ascii="Wingdings" w:hAnsi="Wingdings" w:hint="default"/>
        <w:sz w:val="20"/>
      </w:rPr>
    </w:lvl>
    <w:lvl w:ilvl="3" w:tplc="D396AFAC" w:tentative="1">
      <w:start w:val="1"/>
      <w:numFmt w:val="bullet"/>
      <w:lvlText w:val=""/>
      <w:lvlJc w:val="left"/>
      <w:pPr>
        <w:tabs>
          <w:tab w:val="num" w:pos="2880"/>
        </w:tabs>
        <w:ind w:left="2880" w:hanging="360"/>
      </w:pPr>
      <w:rPr>
        <w:rFonts w:ascii="Wingdings" w:hAnsi="Wingdings" w:hint="default"/>
        <w:sz w:val="20"/>
      </w:rPr>
    </w:lvl>
    <w:lvl w:ilvl="4" w:tplc="C7A24CBA" w:tentative="1">
      <w:start w:val="1"/>
      <w:numFmt w:val="bullet"/>
      <w:lvlText w:val=""/>
      <w:lvlJc w:val="left"/>
      <w:pPr>
        <w:tabs>
          <w:tab w:val="num" w:pos="3600"/>
        </w:tabs>
        <w:ind w:left="3600" w:hanging="360"/>
      </w:pPr>
      <w:rPr>
        <w:rFonts w:ascii="Wingdings" w:hAnsi="Wingdings" w:hint="default"/>
        <w:sz w:val="20"/>
      </w:rPr>
    </w:lvl>
    <w:lvl w:ilvl="5" w:tplc="0E8C58D8" w:tentative="1">
      <w:start w:val="1"/>
      <w:numFmt w:val="bullet"/>
      <w:lvlText w:val=""/>
      <w:lvlJc w:val="left"/>
      <w:pPr>
        <w:tabs>
          <w:tab w:val="num" w:pos="4320"/>
        </w:tabs>
        <w:ind w:left="4320" w:hanging="360"/>
      </w:pPr>
      <w:rPr>
        <w:rFonts w:ascii="Wingdings" w:hAnsi="Wingdings" w:hint="default"/>
        <w:sz w:val="20"/>
      </w:rPr>
    </w:lvl>
    <w:lvl w:ilvl="6" w:tplc="E8DE348A" w:tentative="1">
      <w:start w:val="1"/>
      <w:numFmt w:val="bullet"/>
      <w:lvlText w:val=""/>
      <w:lvlJc w:val="left"/>
      <w:pPr>
        <w:tabs>
          <w:tab w:val="num" w:pos="5040"/>
        </w:tabs>
        <w:ind w:left="5040" w:hanging="360"/>
      </w:pPr>
      <w:rPr>
        <w:rFonts w:ascii="Wingdings" w:hAnsi="Wingdings" w:hint="default"/>
        <w:sz w:val="20"/>
      </w:rPr>
    </w:lvl>
    <w:lvl w:ilvl="7" w:tplc="F014B95E" w:tentative="1">
      <w:start w:val="1"/>
      <w:numFmt w:val="bullet"/>
      <w:lvlText w:val=""/>
      <w:lvlJc w:val="left"/>
      <w:pPr>
        <w:tabs>
          <w:tab w:val="num" w:pos="5760"/>
        </w:tabs>
        <w:ind w:left="5760" w:hanging="360"/>
      </w:pPr>
      <w:rPr>
        <w:rFonts w:ascii="Wingdings" w:hAnsi="Wingdings" w:hint="default"/>
        <w:sz w:val="20"/>
      </w:rPr>
    </w:lvl>
    <w:lvl w:ilvl="8" w:tplc="D93EBDC0"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E67DA"/>
    <w:multiLevelType w:val="hybridMultilevel"/>
    <w:tmpl w:val="386035B4"/>
    <w:lvl w:ilvl="0" w:tplc="2A2A0DA0">
      <w:numFmt w:val="bullet"/>
      <w:lvlText w:val="-"/>
      <w:lvlJc w:val="left"/>
      <w:pPr>
        <w:ind w:left="720" w:hanging="360"/>
      </w:pPr>
      <w:rPr>
        <w:rFonts w:ascii="ArialMT" w:eastAsia="Times New Roman" w:hAnsi="ArialMT" w:cs="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030761"/>
    <w:multiLevelType w:val="multilevel"/>
    <w:tmpl w:val="7B52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73EE7"/>
    <w:multiLevelType w:val="hybridMultilevel"/>
    <w:tmpl w:val="DEF286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A3448D"/>
    <w:multiLevelType w:val="hybridMultilevel"/>
    <w:tmpl w:val="0E2E446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69761F"/>
    <w:multiLevelType w:val="hybridMultilevel"/>
    <w:tmpl w:val="B78C2332"/>
    <w:lvl w:ilvl="0" w:tplc="523C17A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584271"/>
    <w:multiLevelType w:val="multilevel"/>
    <w:tmpl w:val="68D663B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CF568C"/>
    <w:multiLevelType w:val="multilevel"/>
    <w:tmpl w:val="FD70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83A3B"/>
    <w:multiLevelType w:val="multilevel"/>
    <w:tmpl w:val="5E6E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4D3C35"/>
    <w:multiLevelType w:val="multilevel"/>
    <w:tmpl w:val="FEF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980764"/>
    <w:multiLevelType w:val="hybridMultilevel"/>
    <w:tmpl w:val="8C9815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415087"/>
    <w:multiLevelType w:val="hybridMultilevel"/>
    <w:tmpl w:val="A1E8B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9AD71C7"/>
    <w:multiLevelType w:val="hybridMultilevel"/>
    <w:tmpl w:val="74B0EBDE"/>
    <w:lvl w:ilvl="0" w:tplc="523C17A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012D0"/>
    <w:multiLevelType w:val="multilevel"/>
    <w:tmpl w:val="E394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901A7B"/>
    <w:multiLevelType w:val="hybridMultilevel"/>
    <w:tmpl w:val="44A25AEC"/>
    <w:lvl w:ilvl="0" w:tplc="6D303E5A">
      <w:start w:val="1"/>
      <w:numFmt w:val="bullet"/>
      <w:lvlText w:val=""/>
      <w:lvlJc w:val="left"/>
      <w:pPr>
        <w:tabs>
          <w:tab w:val="num" w:pos="720"/>
        </w:tabs>
        <w:ind w:left="720" w:hanging="360"/>
      </w:pPr>
      <w:rPr>
        <w:rFonts w:ascii="Symbol" w:hAnsi="Symbol" w:hint="default"/>
        <w:sz w:val="20"/>
      </w:rPr>
    </w:lvl>
    <w:lvl w:ilvl="1" w:tplc="696CEF84" w:tentative="1">
      <w:start w:val="1"/>
      <w:numFmt w:val="bullet"/>
      <w:lvlText w:val="o"/>
      <w:lvlJc w:val="left"/>
      <w:pPr>
        <w:tabs>
          <w:tab w:val="num" w:pos="1440"/>
        </w:tabs>
        <w:ind w:left="1440" w:hanging="360"/>
      </w:pPr>
      <w:rPr>
        <w:rFonts w:ascii="Courier New" w:hAnsi="Courier New" w:hint="default"/>
        <w:sz w:val="20"/>
      </w:rPr>
    </w:lvl>
    <w:lvl w:ilvl="2" w:tplc="56AEC9C8" w:tentative="1">
      <w:start w:val="1"/>
      <w:numFmt w:val="bullet"/>
      <w:lvlText w:val=""/>
      <w:lvlJc w:val="left"/>
      <w:pPr>
        <w:tabs>
          <w:tab w:val="num" w:pos="2160"/>
        </w:tabs>
        <w:ind w:left="2160" w:hanging="360"/>
      </w:pPr>
      <w:rPr>
        <w:rFonts w:ascii="Wingdings" w:hAnsi="Wingdings" w:hint="default"/>
        <w:sz w:val="20"/>
      </w:rPr>
    </w:lvl>
    <w:lvl w:ilvl="3" w:tplc="A2869FBE" w:tentative="1">
      <w:start w:val="1"/>
      <w:numFmt w:val="bullet"/>
      <w:lvlText w:val=""/>
      <w:lvlJc w:val="left"/>
      <w:pPr>
        <w:tabs>
          <w:tab w:val="num" w:pos="2880"/>
        </w:tabs>
        <w:ind w:left="2880" w:hanging="360"/>
      </w:pPr>
      <w:rPr>
        <w:rFonts w:ascii="Wingdings" w:hAnsi="Wingdings" w:hint="default"/>
        <w:sz w:val="20"/>
      </w:rPr>
    </w:lvl>
    <w:lvl w:ilvl="4" w:tplc="E9CE2B7E" w:tentative="1">
      <w:start w:val="1"/>
      <w:numFmt w:val="bullet"/>
      <w:lvlText w:val=""/>
      <w:lvlJc w:val="left"/>
      <w:pPr>
        <w:tabs>
          <w:tab w:val="num" w:pos="3600"/>
        </w:tabs>
        <w:ind w:left="3600" w:hanging="360"/>
      </w:pPr>
      <w:rPr>
        <w:rFonts w:ascii="Wingdings" w:hAnsi="Wingdings" w:hint="default"/>
        <w:sz w:val="20"/>
      </w:rPr>
    </w:lvl>
    <w:lvl w:ilvl="5" w:tplc="0FF23B12" w:tentative="1">
      <w:start w:val="1"/>
      <w:numFmt w:val="bullet"/>
      <w:lvlText w:val=""/>
      <w:lvlJc w:val="left"/>
      <w:pPr>
        <w:tabs>
          <w:tab w:val="num" w:pos="4320"/>
        </w:tabs>
        <w:ind w:left="4320" w:hanging="360"/>
      </w:pPr>
      <w:rPr>
        <w:rFonts w:ascii="Wingdings" w:hAnsi="Wingdings" w:hint="default"/>
        <w:sz w:val="20"/>
      </w:rPr>
    </w:lvl>
    <w:lvl w:ilvl="6" w:tplc="A6FCAA20" w:tentative="1">
      <w:start w:val="1"/>
      <w:numFmt w:val="bullet"/>
      <w:lvlText w:val=""/>
      <w:lvlJc w:val="left"/>
      <w:pPr>
        <w:tabs>
          <w:tab w:val="num" w:pos="5040"/>
        </w:tabs>
        <w:ind w:left="5040" w:hanging="360"/>
      </w:pPr>
      <w:rPr>
        <w:rFonts w:ascii="Wingdings" w:hAnsi="Wingdings" w:hint="default"/>
        <w:sz w:val="20"/>
      </w:rPr>
    </w:lvl>
    <w:lvl w:ilvl="7" w:tplc="1EF2ADDE" w:tentative="1">
      <w:start w:val="1"/>
      <w:numFmt w:val="bullet"/>
      <w:lvlText w:val=""/>
      <w:lvlJc w:val="left"/>
      <w:pPr>
        <w:tabs>
          <w:tab w:val="num" w:pos="5760"/>
        </w:tabs>
        <w:ind w:left="5760" w:hanging="360"/>
      </w:pPr>
      <w:rPr>
        <w:rFonts w:ascii="Wingdings" w:hAnsi="Wingdings" w:hint="default"/>
        <w:sz w:val="20"/>
      </w:rPr>
    </w:lvl>
    <w:lvl w:ilvl="8" w:tplc="980A336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D73287"/>
    <w:multiLevelType w:val="hybridMultilevel"/>
    <w:tmpl w:val="39A289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F31DC6"/>
    <w:multiLevelType w:val="hybridMultilevel"/>
    <w:tmpl w:val="CA861C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B6965"/>
    <w:multiLevelType w:val="hybridMultilevel"/>
    <w:tmpl w:val="3522AA0A"/>
    <w:lvl w:ilvl="0" w:tplc="BA52777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EA65CC"/>
    <w:multiLevelType w:val="multilevel"/>
    <w:tmpl w:val="1E8A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11224C"/>
    <w:multiLevelType w:val="multilevel"/>
    <w:tmpl w:val="EABC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617437"/>
    <w:multiLevelType w:val="hybridMultilevel"/>
    <w:tmpl w:val="5CA82B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8"/>
  </w:num>
  <w:num w:numId="14">
    <w:abstractNumId w:val="13"/>
  </w:num>
  <w:num w:numId="15">
    <w:abstractNumId w:val="15"/>
  </w:num>
  <w:num w:numId="16">
    <w:abstractNumId w:val="22"/>
  </w:num>
  <w:num w:numId="17">
    <w:abstractNumId w:val="42"/>
  </w:num>
  <w:num w:numId="18">
    <w:abstractNumId w:val="25"/>
  </w:num>
  <w:num w:numId="19">
    <w:abstractNumId w:val="38"/>
  </w:num>
  <w:num w:numId="20">
    <w:abstractNumId w:val="26"/>
  </w:num>
  <w:num w:numId="21">
    <w:abstractNumId w:val="14"/>
  </w:num>
  <w:num w:numId="22">
    <w:abstractNumId w:val="36"/>
  </w:num>
  <w:num w:numId="23">
    <w:abstractNumId w:val="32"/>
  </w:num>
  <w:num w:numId="24">
    <w:abstractNumId w:val="17"/>
  </w:num>
  <w:num w:numId="25">
    <w:abstractNumId w:val="37"/>
  </w:num>
  <w:num w:numId="26">
    <w:abstractNumId w:val="41"/>
  </w:num>
  <w:num w:numId="27">
    <w:abstractNumId w:val="18"/>
  </w:num>
  <w:num w:numId="28">
    <w:abstractNumId w:val="30"/>
  </w:num>
  <w:num w:numId="29">
    <w:abstractNumId w:val="29"/>
  </w:num>
  <w:num w:numId="30">
    <w:abstractNumId w:val="24"/>
  </w:num>
  <w:num w:numId="31">
    <w:abstractNumId w:val="35"/>
  </w:num>
  <w:num w:numId="32">
    <w:abstractNumId w:val="21"/>
  </w:num>
  <w:num w:numId="33">
    <w:abstractNumId w:val="19"/>
  </w:num>
  <w:num w:numId="34">
    <w:abstractNumId w:val="40"/>
  </w:num>
  <w:num w:numId="35">
    <w:abstractNumId w:val="31"/>
  </w:num>
  <w:num w:numId="36">
    <w:abstractNumId w:val="11"/>
  </w:num>
  <w:num w:numId="37">
    <w:abstractNumId w:val="33"/>
  </w:num>
  <w:num w:numId="38">
    <w:abstractNumId w:val="10"/>
    <w:lvlOverride w:ilvl="0">
      <w:lvl w:ilvl="0">
        <w:numFmt w:val="bullet"/>
        <w:lvlText w:val=""/>
        <w:legacy w:legacy="1" w:legacySpace="0" w:legacyIndent="360"/>
        <w:lvlJc w:val="left"/>
        <w:pPr>
          <w:ind w:left="720" w:hanging="360"/>
        </w:pPr>
        <w:rPr>
          <w:rFonts w:ascii="Wingdings" w:hAnsi="Wingdings" w:hint="default"/>
        </w:rPr>
      </w:lvl>
    </w:lvlOverride>
  </w:num>
  <w:num w:numId="39">
    <w:abstractNumId w:val="39"/>
  </w:num>
  <w:num w:numId="40">
    <w:abstractNumId w:val="23"/>
  </w:num>
  <w:num w:numId="41">
    <w:abstractNumId w:val="16"/>
  </w:num>
  <w:num w:numId="42">
    <w:abstractNumId w:val="34"/>
  </w:num>
  <w:num w:numId="43">
    <w:abstractNumId w:val="20"/>
  </w:num>
  <w:num w:numId="44">
    <w:abstractNumId w:val="12"/>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2B6"/>
    <w:rsid w:val="00001FAE"/>
    <w:rsid w:val="000033E4"/>
    <w:rsid w:val="000161D7"/>
    <w:rsid w:val="00020749"/>
    <w:rsid w:val="0002301C"/>
    <w:rsid w:val="00046653"/>
    <w:rsid w:val="000474E9"/>
    <w:rsid w:val="00051BCD"/>
    <w:rsid w:val="0006136C"/>
    <w:rsid w:val="00065ADD"/>
    <w:rsid w:val="0007249D"/>
    <w:rsid w:val="0008055A"/>
    <w:rsid w:val="00081591"/>
    <w:rsid w:val="00084B70"/>
    <w:rsid w:val="00085844"/>
    <w:rsid w:val="00085C38"/>
    <w:rsid w:val="0009521B"/>
    <w:rsid w:val="000A102D"/>
    <w:rsid w:val="000A57B4"/>
    <w:rsid w:val="000C1CFF"/>
    <w:rsid w:val="000D2AE0"/>
    <w:rsid w:val="000D7ED4"/>
    <w:rsid w:val="000E6BF5"/>
    <w:rsid w:val="000F0FF5"/>
    <w:rsid w:val="000F13E4"/>
    <w:rsid w:val="000F62D7"/>
    <w:rsid w:val="000F7709"/>
    <w:rsid w:val="0010136B"/>
    <w:rsid w:val="001106E1"/>
    <w:rsid w:val="0011662F"/>
    <w:rsid w:val="00123817"/>
    <w:rsid w:val="00127785"/>
    <w:rsid w:val="0013402E"/>
    <w:rsid w:val="00135B42"/>
    <w:rsid w:val="001405C0"/>
    <w:rsid w:val="00151B1E"/>
    <w:rsid w:val="001544C1"/>
    <w:rsid w:val="00157B47"/>
    <w:rsid w:val="00157C49"/>
    <w:rsid w:val="00165E56"/>
    <w:rsid w:val="00187CDB"/>
    <w:rsid w:val="00195628"/>
    <w:rsid w:val="0019628A"/>
    <w:rsid w:val="00196679"/>
    <w:rsid w:val="001A3B01"/>
    <w:rsid w:val="001B3539"/>
    <w:rsid w:val="001B38B5"/>
    <w:rsid w:val="001C00A4"/>
    <w:rsid w:val="001D1D36"/>
    <w:rsid w:val="001D5E94"/>
    <w:rsid w:val="001E48D4"/>
    <w:rsid w:val="001F4CB1"/>
    <w:rsid w:val="002005EA"/>
    <w:rsid w:val="00200924"/>
    <w:rsid w:val="002067A5"/>
    <w:rsid w:val="002117CE"/>
    <w:rsid w:val="00213C86"/>
    <w:rsid w:val="00223C8B"/>
    <w:rsid w:val="002258C9"/>
    <w:rsid w:val="00227A49"/>
    <w:rsid w:val="002311A6"/>
    <w:rsid w:val="002317AF"/>
    <w:rsid w:val="002348B5"/>
    <w:rsid w:val="00234BCD"/>
    <w:rsid w:val="00235A8A"/>
    <w:rsid w:val="0023641E"/>
    <w:rsid w:val="00236A41"/>
    <w:rsid w:val="00247FB3"/>
    <w:rsid w:val="00256663"/>
    <w:rsid w:val="00262E88"/>
    <w:rsid w:val="00264A41"/>
    <w:rsid w:val="0027654B"/>
    <w:rsid w:val="00283B85"/>
    <w:rsid w:val="00284BC7"/>
    <w:rsid w:val="002931A2"/>
    <w:rsid w:val="00297581"/>
    <w:rsid w:val="002A4694"/>
    <w:rsid w:val="002B0DE9"/>
    <w:rsid w:val="002B6CF5"/>
    <w:rsid w:val="002C11E6"/>
    <w:rsid w:val="002C4632"/>
    <w:rsid w:val="002C71C2"/>
    <w:rsid w:val="002D1E01"/>
    <w:rsid w:val="002E2595"/>
    <w:rsid w:val="002F0EE4"/>
    <w:rsid w:val="002F127E"/>
    <w:rsid w:val="003071DD"/>
    <w:rsid w:val="00320EF1"/>
    <w:rsid w:val="0032146C"/>
    <w:rsid w:val="00323046"/>
    <w:rsid w:val="00327830"/>
    <w:rsid w:val="00333A95"/>
    <w:rsid w:val="0034106C"/>
    <w:rsid w:val="00354D36"/>
    <w:rsid w:val="0036314F"/>
    <w:rsid w:val="003645F9"/>
    <w:rsid w:val="003647BB"/>
    <w:rsid w:val="0037757E"/>
    <w:rsid w:val="003822A7"/>
    <w:rsid w:val="003915BD"/>
    <w:rsid w:val="00391903"/>
    <w:rsid w:val="003A43A2"/>
    <w:rsid w:val="003A4F8A"/>
    <w:rsid w:val="003A7063"/>
    <w:rsid w:val="003B2134"/>
    <w:rsid w:val="003B397A"/>
    <w:rsid w:val="003C137E"/>
    <w:rsid w:val="003C4C5C"/>
    <w:rsid w:val="003C6FFB"/>
    <w:rsid w:val="003D07B6"/>
    <w:rsid w:val="003D337E"/>
    <w:rsid w:val="003E09DD"/>
    <w:rsid w:val="003E2F7B"/>
    <w:rsid w:val="003E7C19"/>
    <w:rsid w:val="003F273C"/>
    <w:rsid w:val="003F70A7"/>
    <w:rsid w:val="0040452F"/>
    <w:rsid w:val="0040701D"/>
    <w:rsid w:val="00407D13"/>
    <w:rsid w:val="00410297"/>
    <w:rsid w:val="00412563"/>
    <w:rsid w:val="00421C99"/>
    <w:rsid w:val="00431F4C"/>
    <w:rsid w:val="00440B52"/>
    <w:rsid w:val="0045535B"/>
    <w:rsid w:val="0046095A"/>
    <w:rsid w:val="00464B5A"/>
    <w:rsid w:val="00464E51"/>
    <w:rsid w:val="00466FDD"/>
    <w:rsid w:val="00471434"/>
    <w:rsid w:val="0047218C"/>
    <w:rsid w:val="004753CC"/>
    <w:rsid w:val="00484D8E"/>
    <w:rsid w:val="00497294"/>
    <w:rsid w:val="004A0AFA"/>
    <w:rsid w:val="004A62D0"/>
    <w:rsid w:val="004B0850"/>
    <w:rsid w:val="004B1E93"/>
    <w:rsid w:val="004B46D5"/>
    <w:rsid w:val="004B7762"/>
    <w:rsid w:val="004C0DA5"/>
    <w:rsid w:val="004C167F"/>
    <w:rsid w:val="004C5667"/>
    <w:rsid w:val="004E2269"/>
    <w:rsid w:val="004F0AC5"/>
    <w:rsid w:val="004F51AC"/>
    <w:rsid w:val="00504976"/>
    <w:rsid w:val="00506123"/>
    <w:rsid w:val="005202BB"/>
    <w:rsid w:val="00523984"/>
    <w:rsid w:val="00530CB2"/>
    <w:rsid w:val="005415EA"/>
    <w:rsid w:val="00545789"/>
    <w:rsid w:val="00547252"/>
    <w:rsid w:val="00570880"/>
    <w:rsid w:val="00574BBC"/>
    <w:rsid w:val="00576F3C"/>
    <w:rsid w:val="005847A3"/>
    <w:rsid w:val="005867BF"/>
    <w:rsid w:val="00587C71"/>
    <w:rsid w:val="005902B1"/>
    <w:rsid w:val="00592200"/>
    <w:rsid w:val="005966C4"/>
    <w:rsid w:val="005A0E70"/>
    <w:rsid w:val="005A62B4"/>
    <w:rsid w:val="005B45FC"/>
    <w:rsid w:val="005B50D4"/>
    <w:rsid w:val="005C0F9D"/>
    <w:rsid w:val="005C528B"/>
    <w:rsid w:val="005C6CF7"/>
    <w:rsid w:val="005F0AE4"/>
    <w:rsid w:val="005F4ABB"/>
    <w:rsid w:val="00613914"/>
    <w:rsid w:val="00615676"/>
    <w:rsid w:val="00631B80"/>
    <w:rsid w:val="00637F16"/>
    <w:rsid w:val="00650310"/>
    <w:rsid w:val="00652342"/>
    <w:rsid w:val="00655B11"/>
    <w:rsid w:val="006561BF"/>
    <w:rsid w:val="0067154B"/>
    <w:rsid w:val="0068144E"/>
    <w:rsid w:val="0068294C"/>
    <w:rsid w:val="0068424C"/>
    <w:rsid w:val="00686E7F"/>
    <w:rsid w:val="00693C25"/>
    <w:rsid w:val="00694D4C"/>
    <w:rsid w:val="00696759"/>
    <w:rsid w:val="00697693"/>
    <w:rsid w:val="006B08C6"/>
    <w:rsid w:val="006D18A9"/>
    <w:rsid w:val="006D309E"/>
    <w:rsid w:val="006D4748"/>
    <w:rsid w:val="006E0F8F"/>
    <w:rsid w:val="006E1390"/>
    <w:rsid w:val="006E396C"/>
    <w:rsid w:val="006E6EBB"/>
    <w:rsid w:val="006F346C"/>
    <w:rsid w:val="007054A6"/>
    <w:rsid w:val="007073FF"/>
    <w:rsid w:val="007100A2"/>
    <w:rsid w:val="00715895"/>
    <w:rsid w:val="00716CEC"/>
    <w:rsid w:val="00716F3F"/>
    <w:rsid w:val="0072020F"/>
    <w:rsid w:val="00724554"/>
    <w:rsid w:val="007325F4"/>
    <w:rsid w:val="00747FB1"/>
    <w:rsid w:val="007553CD"/>
    <w:rsid w:val="007564A4"/>
    <w:rsid w:val="00762E17"/>
    <w:rsid w:val="007739E4"/>
    <w:rsid w:val="00792CEE"/>
    <w:rsid w:val="0079300F"/>
    <w:rsid w:val="00794618"/>
    <w:rsid w:val="007A12BB"/>
    <w:rsid w:val="007A50A9"/>
    <w:rsid w:val="007A75A5"/>
    <w:rsid w:val="007C2DF9"/>
    <w:rsid w:val="007C3D0C"/>
    <w:rsid w:val="007D676A"/>
    <w:rsid w:val="007E012C"/>
    <w:rsid w:val="007E02B6"/>
    <w:rsid w:val="007E1AF6"/>
    <w:rsid w:val="007E3A09"/>
    <w:rsid w:val="007F346F"/>
    <w:rsid w:val="008000A3"/>
    <w:rsid w:val="00804890"/>
    <w:rsid w:val="00813CC5"/>
    <w:rsid w:val="00814411"/>
    <w:rsid w:val="0083124B"/>
    <w:rsid w:val="00835D19"/>
    <w:rsid w:val="00847E00"/>
    <w:rsid w:val="00851772"/>
    <w:rsid w:val="00856749"/>
    <w:rsid w:val="0086053E"/>
    <w:rsid w:val="008629F8"/>
    <w:rsid w:val="008646A6"/>
    <w:rsid w:val="00873F0D"/>
    <w:rsid w:val="00874304"/>
    <w:rsid w:val="00887EBA"/>
    <w:rsid w:val="00890564"/>
    <w:rsid w:val="00891148"/>
    <w:rsid w:val="00891E20"/>
    <w:rsid w:val="008A57D4"/>
    <w:rsid w:val="008B5536"/>
    <w:rsid w:val="008C060D"/>
    <w:rsid w:val="008C7DE0"/>
    <w:rsid w:val="008D4DFB"/>
    <w:rsid w:val="008E412D"/>
    <w:rsid w:val="008F3B08"/>
    <w:rsid w:val="008F5FC5"/>
    <w:rsid w:val="008F7964"/>
    <w:rsid w:val="00900FBF"/>
    <w:rsid w:val="0090262D"/>
    <w:rsid w:val="0091328E"/>
    <w:rsid w:val="0092078B"/>
    <w:rsid w:val="00923B25"/>
    <w:rsid w:val="00926A53"/>
    <w:rsid w:val="0093429E"/>
    <w:rsid w:val="009370AB"/>
    <w:rsid w:val="009413F9"/>
    <w:rsid w:val="00944F28"/>
    <w:rsid w:val="00955FBA"/>
    <w:rsid w:val="00957466"/>
    <w:rsid w:val="0096147F"/>
    <w:rsid w:val="00962E0A"/>
    <w:rsid w:val="009744DD"/>
    <w:rsid w:val="009A6D26"/>
    <w:rsid w:val="009B5DBE"/>
    <w:rsid w:val="009C1125"/>
    <w:rsid w:val="009D1951"/>
    <w:rsid w:val="009D27F0"/>
    <w:rsid w:val="009D37FF"/>
    <w:rsid w:val="009D58D9"/>
    <w:rsid w:val="009E1998"/>
    <w:rsid w:val="009E5FE9"/>
    <w:rsid w:val="009F0AA5"/>
    <w:rsid w:val="009F529B"/>
    <w:rsid w:val="00A02357"/>
    <w:rsid w:val="00A02AD7"/>
    <w:rsid w:val="00A02B80"/>
    <w:rsid w:val="00A058F3"/>
    <w:rsid w:val="00A06BC4"/>
    <w:rsid w:val="00A076DA"/>
    <w:rsid w:val="00A15114"/>
    <w:rsid w:val="00A218F9"/>
    <w:rsid w:val="00A30513"/>
    <w:rsid w:val="00A33705"/>
    <w:rsid w:val="00A3583C"/>
    <w:rsid w:val="00A41A42"/>
    <w:rsid w:val="00A43B0B"/>
    <w:rsid w:val="00A4465F"/>
    <w:rsid w:val="00A477D2"/>
    <w:rsid w:val="00A501C3"/>
    <w:rsid w:val="00A605F4"/>
    <w:rsid w:val="00A7129B"/>
    <w:rsid w:val="00A71D5E"/>
    <w:rsid w:val="00A7248F"/>
    <w:rsid w:val="00A74295"/>
    <w:rsid w:val="00A75E7C"/>
    <w:rsid w:val="00A80099"/>
    <w:rsid w:val="00A8633F"/>
    <w:rsid w:val="00AA0803"/>
    <w:rsid w:val="00AA1C20"/>
    <w:rsid w:val="00AA5FA7"/>
    <w:rsid w:val="00AB159B"/>
    <w:rsid w:val="00AB53CB"/>
    <w:rsid w:val="00AB5426"/>
    <w:rsid w:val="00AB700E"/>
    <w:rsid w:val="00AC0F78"/>
    <w:rsid w:val="00AC1AD3"/>
    <w:rsid w:val="00AD5FA3"/>
    <w:rsid w:val="00AE0483"/>
    <w:rsid w:val="00B14A2C"/>
    <w:rsid w:val="00B22104"/>
    <w:rsid w:val="00B25E03"/>
    <w:rsid w:val="00B261DB"/>
    <w:rsid w:val="00B275B7"/>
    <w:rsid w:val="00B32991"/>
    <w:rsid w:val="00B35923"/>
    <w:rsid w:val="00B47611"/>
    <w:rsid w:val="00B47A38"/>
    <w:rsid w:val="00B53E40"/>
    <w:rsid w:val="00B70E41"/>
    <w:rsid w:val="00B75287"/>
    <w:rsid w:val="00B775E6"/>
    <w:rsid w:val="00B8792E"/>
    <w:rsid w:val="00B92CAF"/>
    <w:rsid w:val="00BB32E6"/>
    <w:rsid w:val="00BB6327"/>
    <w:rsid w:val="00BB6C0C"/>
    <w:rsid w:val="00BD4A43"/>
    <w:rsid w:val="00BE2434"/>
    <w:rsid w:val="00BE5BD7"/>
    <w:rsid w:val="00BF3948"/>
    <w:rsid w:val="00BF3C7F"/>
    <w:rsid w:val="00BF3D1A"/>
    <w:rsid w:val="00C0028D"/>
    <w:rsid w:val="00C016E7"/>
    <w:rsid w:val="00C01AB7"/>
    <w:rsid w:val="00C130ED"/>
    <w:rsid w:val="00C1330B"/>
    <w:rsid w:val="00C16A7B"/>
    <w:rsid w:val="00C201A8"/>
    <w:rsid w:val="00C236AE"/>
    <w:rsid w:val="00C23D7F"/>
    <w:rsid w:val="00C2621F"/>
    <w:rsid w:val="00C26A42"/>
    <w:rsid w:val="00C54285"/>
    <w:rsid w:val="00C630CD"/>
    <w:rsid w:val="00C75D47"/>
    <w:rsid w:val="00C86FD3"/>
    <w:rsid w:val="00C93909"/>
    <w:rsid w:val="00C93A7D"/>
    <w:rsid w:val="00CB0C4E"/>
    <w:rsid w:val="00CB5B2B"/>
    <w:rsid w:val="00CC14E6"/>
    <w:rsid w:val="00CC2E86"/>
    <w:rsid w:val="00CC7F36"/>
    <w:rsid w:val="00CE3717"/>
    <w:rsid w:val="00D012FA"/>
    <w:rsid w:val="00D01D87"/>
    <w:rsid w:val="00D05EB3"/>
    <w:rsid w:val="00D12D68"/>
    <w:rsid w:val="00D13D86"/>
    <w:rsid w:val="00D144EF"/>
    <w:rsid w:val="00D2029E"/>
    <w:rsid w:val="00D212AD"/>
    <w:rsid w:val="00D236A1"/>
    <w:rsid w:val="00D42A40"/>
    <w:rsid w:val="00D42F2F"/>
    <w:rsid w:val="00D4756C"/>
    <w:rsid w:val="00D515F5"/>
    <w:rsid w:val="00D54A89"/>
    <w:rsid w:val="00D574A5"/>
    <w:rsid w:val="00D739F4"/>
    <w:rsid w:val="00D874E3"/>
    <w:rsid w:val="00D901F4"/>
    <w:rsid w:val="00D91994"/>
    <w:rsid w:val="00DA20BE"/>
    <w:rsid w:val="00DA47AF"/>
    <w:rsid w:val="00DB2AE6"/>
    <w:rsid w:val="00DC3F3E"/>
    <w:rsid w:val="00DC4541"/>
    <w:rsid w:val="00DD0910"/>
    <w:rsid w:val="00DD0BDA"/>
    <w:rsid w:val="00DE335C"/>
    <w:rsid w:val="00DE7E79"/>
    <w:rsid w:val="00E043EB"/>
    <w:rsid w:val="00E23C9F"/>
    <w:rsid w:val="00E300E7"/>
    <w:rsid w:val="00E37410"/>
    <w:rsid w:val="00E52D0A"/>
    <w:rsid w:val="00E530DE"/>
    <w:rsid w:val="00E55F42"/>
    <w:rsid w:val="00E5642E"/>
    <w:rsid w:val="00E63E72"/>
    <w:rsid w:val="00E67617"/>
    <w:rsid w:val="00E72009"/>
    <w:rsid w:val="00E72721"/>
    <w:rsid w:val="00E74701"/>
    <w:rsid w:val="00E80659"/>
    <w:rsid w:val="00E8180F"/>
    <w:rsid w:val="00E83839"/>
    <w:rsid w:val="00E927EF"/>
    <w:rsid w:val="00EA05D5"/>
    <w:rsid w:val="00EA1C7B"/>
    <w:rsid w:val="00EB0AAB"/>
    <w:rsid w:val="00EB4243"/>
    <w:rsid w:val="00EB45DF"/>
    <w:rsid w:val="00EB72AC"/>
    <w:rsid w:val="00EC0A7C"/>
    <w:rsid w:val="00EC34F5"/>
    <w:rsid w:val="00ED31B1"/>
    <w:rsid w:val="00EE3040"/>
    <w:rsid w:val="00EE432B"/>
    <w:rsid w:val="00EF0E22"/>
    <w:rsid w:val="00EF2B9F"/>
    <w:rsid w:val="00EF4F86"/>
    <w:rsid w:val="00EF6708"/>
    <w:rsid w:val="00EF7274"/>
    <w:rsid w:val="00F03D96"/>
    <w:rsid w:val="00F03FF2"/>
    <w:rsid w:val="00F05879"/>
    <w:rsid w:val="00F11F52"/>
    <w:rsid w:val="00F16B39"/>
    <w:rsid w:val="00F203EF"/>
    <w:rsid w:val="00F21D6E"/>
    <w:rsid w:val="00F21DCD"/>
    <w:rsid w:val="00F243E0"/>
    <w:rsid w:val="00F30EF3"/>
    <w:rsid w:val="00F41F1C"/>
    <w:rsid w:val="00F43EDC"/>
    <w:rsid w:val="00F54FAB"/>
    <w:rsid w:val="00F56EDC"/>
    <w:rsid w:val="00F60E01"/>
    <w:rsid w:val="00F61FE8"/>
    <w:rsid w:val="00F666EB"/>
    <w:rsid w:val="00F70758"/>
    <w:rsid w:val="00F77E59"/>
    <w:rsid w:val="00FA76B4"/>
    <w:rsid w:val="00FC0BD2"/>
    <w:rsid w:val="00FC4F55"/>
    <w:rsid w:val="00FC51A6"/>
    <w:rsid w:val="00FD527D"/>
    <w:rsid w:val="00FE43BF"/>
    <w:rsid w:val="00FE4ADA"/>
    <w:rsid w:val="00FE6CEE"/>
    <w:rsid w:val="00FF1A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94169"/>
  <w15:docId w15:val="{A86CBEE2-6E5C-45F6-B8E0-A7BA7F75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46A6"/>
    <w:pPr>
      <w:spacing w:after="120"/>
      <w:jc w:val="both"/>
    </w:pPr>
    <w:rPr>
      <w:rFonts w:ascii="Arial" w:hAnsi="Arial" w:cs="Arial"/>
    </w:rPr>
  </w:style>
  <w:style w:type="paragraph" w:styleId="berschrift1">
    <w:name w:val="heading 1"/>
    <w:basedOn w:val="Standard"/>
    <w:next w:val="Standard"/>
    <w:qFormat/>
    <w:rsid w:val="008646A6"/>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left"/>
      <w:outlineLvl w:val="0"/>
    </w:pPr>
    <w:rPr>
      <w:b/>
      <w:color w:val="000000"/>
      <w:sz w:val="48"/>
    </w:rPr>
  </w:style>
  <w:style w:type="paragraph" w:styleId="berschrift2">
    <w:name w:val="heading 2"/>
    <w:basedOn w:val="Standard"/>
    <w:next w:val="Standard"/>
    <w:qFormat/>
    <w:rsid w:val="008646A6"/>
    <w:pPr>
      <w:keepNext/>
      <w:keepLines/>
      <w:shd w:val="pct20" w:color="auto" w:fill="auto"/>
      <w:suppressAutoHyphens/>
      <w:spacing w:before="120"/>
      <w:outlineLvl w:val="1"/>
    </w:pPr>
    <w:rPr>
      <w:sz w:val="36"/>
    </w:rPr>
  </w:style>
  <w:style w:type="paragraph" w:styleId="berschrift3">
    <w:name w:val="heading 3"/>
    <w:basedOn w:val="berschrift2"/>
    <w:next w:val="Standard"/>
    <w:qFormat/>
    <w:rsid w:val="00B47611"/>
    <w:pPr>
      <w:shd w:val="clear" w:color="auto" w:fill="auto"/>
      <w:outlineLvl w:val="2"/>
    </w:pPr>
    <w:rPr>
      <w:sz w:val="28"/>
    </w:rPr>
  </w:style>
  <w:style w:type="paragraph" w:styleId="berschrift4">
    <w:name w:val="heading 4"/>
    <w:basedOn w:val="Standard"/>
    <w:qFormat/>
    <w:rsid w:val="004C0DA5"/>
    <w:pPr>
      <w:spacing w:before="120"/>
      <w:outlineLvl w:val="3"/>
    </w:pPr>
    <w:rPr>
      <w:rFonts w:eastAsia="Arial Unicode MS" w:cs="Arial Unicode MS"/>
      <w:b/>
      <w:bCs/>
      <w:color w:val="000000"/>
      <w:sz w:val="22"/>
      <w:szCs w:val="24"/>
    </w:rPr>
  </w:style>
  <w:style w:type="paragraph" w:styleId="berschrift5">
    <w:name w:val="heading 5"/>
    <w:basedOn w:val="Standard"/>
    <w:qFormat/>
    <w:rsid w:val="004C0DA5"/>
    <w:pPr>
      <w:spacing w:before="120"/>
      <w:outlineLvl w:val="4"/>
    </w:pPr>
    <w:rPr>
      <w:rFonts w:eastAsia="Arial Unicode MS" w:cs="Arial Unicode MS"/>
      <w:b/>
      <w:bCs/>
      <w:color w:val="666666"/>
      <w:sz w:val="22"/>
      <w:szCs w:val="24"/>
    </w:rPr>
  </w:style>
  <w:style w:type="paragraph" w:styleId="berschrift6">
    <w:name w:val="heading 6"/>
    <w:basedOn w:val="Standard"/>
    <w:qFormat/>
    <w:rsid w:val="004C0DA5"/>
    <w:pPr>
      <w:spacing w:before="120"/>
      <w:outlineLvl w:val="5"/>
    </w:pPr>
    <w:rPr>
      <w:rFonts w:eastAsia="Arial Unicode MS" w:cs="Arial Unicode MS"/>
      <w:color w:val="000000"/>
      <w:sz w:val="22"/>
      <w:szCs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Kopf">
    <w:name w:val="Li_Kopf"/>
    <w:basedOn w:val="Standard"/>
    <w:link w:val="LiKopfZchn"/>
    <w:qFormat/>
    <w:rsid w:val="008646A6"/>
    <w:pPr>
      <w:keepNext/>
      <w:keepLines/>
      <w:spacing w:after="0"/>
      <w:ind w:left="567" w:hanging="567"/>
    </w:pPr>
    <w:rPr>
      <w:b/>
    </w:rPr>
  </w:style>
  <w:style w:type="character" w:styleId="Hyperlink">
    <w:name w:val="Hyperlink"/>
    <w:rsid w:val="00B47611"/>
    <w:rPr>
      <w:color w:val="0000FF"/>
      <w:u w:val="single"/>
    </w:rPr>
  </w:style>
  <w:style w:type="paragraph" w:customStyle="1" w:styleId="Abbildung">
    <w:name w:val="Abbildung"/>
    <w:basedOn w:val="Standard"/>
    <w:next w:val="Standard"/>
    <w:qFormat/>
    <w:rsid w:val="008646A6"/>
    <w:pPr>
      <w:keepLines/>
      <w:pBdr>
        <w:top w:val="double" w:sz="6" w:space="2" w:color="auto"/>
        <w:left w:val="double" w:sz="6" w:space="2" w:color="auto"/>
        <w:bottom w:val="double" w:sz="6" w:space="2" w:color="auto"/>
        <w:right w:val="double" w:sz="6" w:space="2" w:color="auto"/>
      </w:pBdr>
    </w:pPr>
    <w:rPr>
      <w:i/>
      <w:color w:val="000000"/>
    </w:rPr>
  </w:style>
  <w:style w:type="paragraph" w:customStyle="1" w:styleId="LiKoerper">
    <w:name w:val="Li_Koerper"/>
    <w:basedOn w:val="Standard"/>
    <w:link w:val="LiKoerperZchn"/>
    <w:qFormat/>
    <w:rsid w:val="005202BB"/>
    <w:pPr>
      <w:spacing w:line="240" w:lineRule="atLeast"/>
      <w:ind w:left="567"/>
      <w:jc w:val="left"/>
    </w:pPr>
    <w:rPr>
      <w:color w:val="000000"/>
    </w:rPr>
  </w:style>
  <w:style w:type="paragraph" w:customStyle="1" w:styleId="Tabelle">
    <w:name w:val="Tabelle"/>
    <w:basedOn w:val="Standard"/>
    <w:next w:val="Standard"/>
    <w:qFormat/>
    <w:rsid w:val="008646A6"/>
    <w:pPr>
      <w:keepLines/>
      <w:pBdr>
        <w:top w:val="single" w:sz="6" w:space="2" w:color="auto" w:shadow="1"/>
        <w:left w:val="single" w:sz="6" w:space="2" w:color="auto" w:shadow="1"/>
        <w:bottom w:val="single" w:sz="6" w:space="2" w:color="auto" w:shadow="1"/>
        <w:right w:val="single" w:sz="6" w:space="2" w:color="auto" w:shadow="1"/>
      </w:pBdr>
      <w:spacing w:before="120" w:line="210" w:lineRule="atLeast"/>
    </w:pPr>
    <w:rPr>
      <w:b/>
      <w:i/>
      <w:color w:val="000000"/>
    </w:rPr>
  </w:style>
  <w:style w:type="paragraph" w:customStyle="1" w:styleId="Formatvorlageberschrift5LateinArial10PtVor6Pt">
    <w:name w:val="Formatvorlage Überschrift 5 + (Latein) Arial 10 Pt. Vor:  6 Pt."/>
    <w:basedOn w:val="berschrift5"/>
    <w:rsid w:val="004C0DA5"/>
    <w:rPr>
      <w:rFonts w:eastAsia="Times New Roman" w:cs="Times New Roman"/>
      <w:szCs w:val="20"/>
    </w:rPr>
  </w:style>
  <w:style w:type="paragraph" w:styleId="Sprechblasentext">
    <w:name w:val="Balloon Text"/>
    <w:basedOn w:val="Standard"/>
    <w:link w:val="SprechblasentextZchn"/>
    <w:rsid w:val="00187CDB"/>
    <w:pPr>
      <w:spacing w:after="0"/>
    </w:pPr>
    <w:rPr>
      <w:rFonts w:ascii="Tahoma" w:hAnsi="Tahoma" w:cs="Tahoma"/>
      <w:sz w:val="16"/>
      <w:szCs w:val="16"/>
    </w:rPr>
  </w:style>
  <w:style w:type="character" w:styleId="Kommentarzeichen">
    <w:name w:val="annotation reference"/>
    <w:semiHidden/>
    <w:rsid w:val="00B47611"/>
    <w:rPr>
      <w:sz w:val="16"/>
      <w:szCs w:val="16"/>
    </w:rPr>
  </w:style>
  <w:style w:type="paragraph" w:styleId="Kommentartext">
    <w:name w:val="annotation text"/>
    <w:basedOn w:val="Standard"/>
    <w:link w:val="KommentartextZchn"/>
    <w:semiHidden/>
    <w:rsid w:val="00B47611"/>
  </w:style>
  <w:style w:type="paragraph" w:styleId="Kopfzeile">
    <w:name w:val="header"/>
    <w:basedOn w:val="Standard"/>
    <w:rsid w:val="00B47611"/>
    <w:pPr>
      <w:tabs>
        <w:tab w:val="center" w:pos="4536"/>
        <w:tab w:val="right" w:pos="9072"/>
      </w:tabs>
    </w:pPr>
  </w:style>
  <w:style w:type="paragraph" w:styleId="Fuzeile">
    <w:name w:val="footer"/>
    <w:basedOn w:val="Standard"/>
    <w:rsid w:val="00B47611"/>
    <w:pPr>
      <w:tabs>
        <w:tab w:val="center" w:pos="4536"/>
        <w:tab w:val="right" w:pos="9072"/>
      </w:tabs>
    </w:pPr>
  </w:style>
  <w:style w:type="character" w:styleId="Seitenzahl">
    <w:name w:val="page number"/>
    <w:basedOn w:val="Absatz-Standardschriftart"/>
    <w:rsid w:val="00B47611"/>
  </w:style>
  <w:style w:type="paragraph" w:styleId="StandardWeb">
    <w:name w:val="Normal (Web)"/>
    <w:basedOn w:val="Standard"/>
    <w:uiPriority w:val="99"/>
    <w:rsid w:val="00B47611"/>
    <w:pPr>
      <w:spacing w:before="100" w:beforeAutospacing="1" w:after="100" w:afterAutospacing="1"/>
    </w:pPr>
    <w:rPr>
      <w:rFonts w:ascii="Arial Unicode MS" w:eastAsia="Arial Unicode MS" w:hAnsi="Arial Unicode MS" w:cs="Arial Unicode MS"/>
      <w:sz w:val="24"/>
      <w:szCs w:val="24"/>
    </w:rPr>
  </w:style>
  <w:style w:type="character" w:styleId="BesuchterLink">
    <w:name w:val="FollowedHyperlink"/>
    <w:rsid w:val="00B47611"/>
    <w:rPr>
      <w:color w:val="800080"/>
      <w:u w:val="single"/>
    </w:rPr>
  </w:style>
  <w:style w:type="character" w:customStyle="1" w:styleId="SprechblasentextZchn">
    <w:name w:val="Sprechblasentext Zchn"/>
    <w:basedOn w:val="Absatz-Standardschriftart"/>
    <w:link w:val="Sprechblasentext"/>
    <w:rsid w:val="00187CDB"/>
    <w:rPr>
      <w:rFonts w:ascii="Tahoma" w:hAnsi="Tahoma" w:cs="Tahoma"/>
      <w:sz w:val="16"/>
      <w:szCs w:val="16"/>
    </w:rPr>
  </w:style>
  <w:style w:type="paragraph" w:customStyle="1" w:styleId="ohneabstand">
    <w:name w:val="ohne_abstand"/>
    <w:basedOn w:val="Standard"/>
    <w:rsid w:val="003A7063"/>
    <w:pPr>
      <w:spacing w:before="100" w:beforeAutospacing="1" w:after="100" w:afterAutospacing="1"/>
    </w:pPr>
    <w:rPr>
      <w:sz w:val="24"/>
      <w:szCs w:val="24"/>
    </w:rPr>
  </w:style>
  <w:style w:type="character" w:customStyle="1" w:styleId="LiKopfZchn">
    <w:name w:val="Li_Kopf Zchn"/>
    <w:link w:val="LiKopf"/>
    <w:rsid w:val="00354D36"/>
    <w:rPr>
      <w:rFonts w:ascii="Arial" w:hAnsi="Arial" w:cs="Arial"/>
      <w:b/>
    </w:rPr>
  </w:style>
  <w:style w:type="character" w:customStyle="1" w:styleId="LiKoerperZchn">
    <w:name w:val="Li_Koerper Zchn"/>
    <w:link w:val="LiKoerper"/>
    <w:rsid w:val="005202BB"/>
    <w:rPr>
      <w:rFonts w:ascii="Arial" w:hAnsi="Arial" w:cs="Arial"/>
      <w:color w:val="000000"/>
    </w:rPr>
  </w:style>
  <w:style w:type="paragraph" w:styleId="Dokumentstruktur">
    <w:name w:val="Document Map"/>
    <w:basedOn w:val="Standard"/>
    <w:link w:val="DokumentstrukturZchn"/>
    <w:semiHidden/>
    <w:unhideWhenUsed/>
    <w:rsid w:val="00323046"/>
    <w:pPr>
      <w:spacing w:after="0"/>
    </w:pPr>
    <w:rPr>
      <w:rFonts w:ascii="Tahoma" w:hAnsi="Tahoma" w:cs="Tahoma"/>
      <w:sz w:val="16"/>
      <w:szCs w:val="16"/>
    </w:rPr>
  </w:style>
  <w:style w:type="character" w:customStyle="1" w:styleId="DokumentstrukturZchn">
    <w:name w:val="Dokumentstruktur Zchn"/>
    <w:basedOn w:val="Absatz-Standardschriftart"/>
    <w:link w:val="Dokumentstruktur"/>
    <w:semiHidden/>
    <w:rsid w:val="00323046"/>
    <w:rPr>
      <w:rFonts w:ascii="Tahoma" w:hAnsi="Tahoma" w:cs="Tahoma"/>
      <w:sz w:val="16"/>
      <w:szCs w:val="16"/>
    </w:rPr>
  </w:style>
  <w:style w:type="paragraph" w:styleId="Kommentarthema">
    <w:name w:val="annotation subject"/>
    <w:basedOn w:val="Kommentartext"/>
    <w:next w:val="Kommentartext"/>
    <w:link w:val="KommentarthemaZchn"/>
    <w:semiHidden/>
    <w:unhideWhenUsed/>
    <w:rsid w:val="00200924"/>
    <w:rPr>
      <w:b/>
      <w:bCs/>
    </w:rPr>
  </w:style>
  <w:style w:type="character" w:customStyle="1" w:styleId="KommentartextZchn">
    <w:name w:val="Kommentartext Zchn"/>
    <w:basedOn w:val="Absatz-Standardschriftart"/>
    <w:link w:val="Kommentartext"/>
    <w:semiHidden/>
    <w:rsid w:val="00200924"/>
    <w:rPr>
      <w:rFonts w:ascii="Arial" w:hAnsi="Arial" w:cs="Arial"/>
    </w:rPr>
  </w:style>
  <w:style w:type="character" w:customStyle="1" w:styleId="KommentarthemaZchn">
    <w:name w:val="Kommentarthema Zchn"/>
    <w:basedOn w:val="KommentartextZchn"/>
    <w:link w:val="Kommentarthema"/>
    <w:rsid w:val="00200924"/>
    <w:rPr>
      <w:rFonts w:ascii="Arial" w:hAnsi="Arial" w:cs="Arial"/>
    </w:rPr>
  </w:style>
  <w:style w:type="paragraph" w:styleId="Listenabsatz">
    <w:name w:val="List Paragraph"/>
    <w:basedOn w:val="Standard"/>
    <w:uiPriority w:val="34"/>
    <w:qFormat/>
    <w:rsid w:val="00200924"/>
    <w:pPr>
      <w:ind w:left="720"/>
      <w:contextualSpacing/>
    </w:pPr>
  </w:style>
  <w:style w:type="paragraph" w:customStyle="1" w:styleId="Textkrper21">
    <w:name w:val="Textkörper 21"/>
    <w:basedOn w:val="Standard"/>
    <w:rsid w:val="002C71C2"/>
    <w:pPr>
      <w:overflowPunct w:val="0"/>
      <w:autoSpaceDE w:val="0"/>
      <w:autoSpaceDN w:val="0"/>
      <w:adjustRightInd w:val="0"/>
      <w:ind w:left="567"/>
      <w:textAlignment w:val="baseline"/>
    </w:pPr>
    <w:rPr>
      <w:rFonts w:cs="Times New Roman"/>
      <w:noProof/>
      <w:color w:val="000000"/>
    </w:rPr>
  </w:style>
  <w:style w:type="character" w:customStyle="1" w:styleId="highlight">
    <w:name w:val="highlight"/>
    <w:basedOn w:val="Absatz-Standardschriftart"/>
    <w:rsid w:val="008E412D"/>
  </w:style>
  <w:style w:type="paragraph" w:styleId="berarbeitung">
    <w:name w:val="Revision"/>
    <w:hidden/>
    <w:uiPriority w:val="99"/>
    <w:semiHidden/>
    <w:rsid w:val="00A02AD7"/>
    <w:rPr>
      <w:rFonts w:ascii="Arial" w:hAnsi="Arial" w:cs="Arial"/>
    </w:rPr>
  </w:style>
  <w:style w:type="paragraph" w:customStyle="1" w:styleId="address">
    <w:name w:val="address"/>
    <w:basedOn w:val="Standard"/>
    <w:rsid w:val="008646A6"/>
    <w:pPr>
      <w:overflowPunct w:val="0"/>
      <w:autoSpaceDE w:val="0"/>
      <w:autoSpaceDN w:val="0"/>
      <w:adjustRightInd w:val="0"/>
      <w:textAlignment w:val="baseline"/>
    </w:pPr>
    <w:rPr>
      <w:rFonts w:cs="Times New Roman"/>
      <w:i/>
      <w:color w:val="000000"/>
    </w:rPr>
  </w:style>
  <w:style w:type="paragraph" w:customStyle="1" w:styleId="blockquote">
    <w:name w:val="blockquote"/>
    <w:basedOn w:val="Standard"/>
    <w:rsid w:val="008646A6"/>
    <w:pPr>
      <w:overflowPunct w:val="0"/>
      <w:autoSpaceDE w:val="0"/>
      <w:autoSpaceDN w:val="0"/>
      <w:adjustRightInd w:val="0"/>
      <w:ind w:left="1440" w:right="1440"/>
      <w:textAlignment w:val="baseline"/>
    </w:pPr>
    <w:rPr>
      <w:rFonts w:cs="Times New Roman"/>
      <w:i/>
      <w:color w:val="000000"/>
    </w:rPr>
  </w:style>
  <w:style w:type="paragraph" w:customStyle="1" w:styleId="bulletlist">
    <w:name w:val="bullet list"/>
    <w:basedOn w:val="Standard"/>
    <w:rsid w:val="008646A6"/>
    <w:pPr>
      <w:tabs>
        <w:tab w:val="left" w:pos="900"/>
      </w:tabs>
      <w:overflowPunct w:val="0"/>
      <w:autoSpaceDE w:val="0"/>
      <w:autoSpaceDN w:val="0"/>
      <w:adjustRightInd w:val="0"/>
      <w:ind w:left="900" w:hanging="280"/>
      <w:textAlignment w:val="baseline"/>
    </w:pPr>
    <w:rPr>
      <w:rFonts w:cs="Times New Roman"/>
      <w:color w:val="000000"/>
    </w:rPr>
  </w:style>
  <w:style w:type="paragraph" w:customStyle="1" w:styleId="bulletlist1">
    <w:name w:val="bullet list 1"/>
    <w:basedOn w:val="Standard"/>
    <w:rsid w:val="008646A6"/>
    <w:pPr>
      <w:tabs>
        <w:tab w:val="left" w:pos="1440"/>
      </w:tabs>
      <w:overflowPunct w:val="0"/>
      <w:autoSpaceDE w:val="0"/>
      <w:autoSpaceDN w:val="0"/>
      <w:adjustRightInd w:val="0"/>
      <w:ind w:left="1440" w:hanging="280"/>
      <w:textAlignment w:val="baseline"/>
    </w:pPr>
    <w:rPr>
      <w:rFonts w:cs="Times New Roman"/>
      <w:color w:val="000000"/>
    </w:rPr>
  </w:style>
  <w:style w:type="paragraph" w:customStyle="1" w:styleId="bulletlist2">
    <w:name w:val="bullet list 2"/>
    <w:basedOn w:val="Standard"/>
    <w:rsid w:val="008646A6"/>
    <w:pPr>
      <w:tabs>
        <w:tab w:val="left" w:pos="1980"/>
      </w:tabs>
      <w:overflowPunct w:val="0"/>
      <w:autoSpaceDE w:val="0"/>
      <w:autoSpaceDN w:val="0"/>
      <w:adjustRightInd w:val="0"/>
      <w:ind w:left="1980" w:hanging="280"/>
      <w:textAlignment w:val="baseline"/>
    </w:pPr>
    <w:rPr>
      <w:rFonts w:cs="Times New Roman"/>
      <w:color w:val="000000"/>
    </w:rPr>
  </w:style>
  <w:style w:type="paragraph" w:customStyle="1" w:styleId="dir">
    <w:name w:val="dir"/>
    <w:basedOn w:val="Standard"/>
    <w:rsid w:val="008646A6"/>
    <w:pPr>
      <w:tabs>
        <w:tab w:val="left" w:pos="360"/>
        <w:tab w:val="left" w:pos="3600"/>
        <w:tab w:val="left" w:pos="4320"/>
        <w:tab w:val="left" w:pos="7200"/>
        <w:tab w:val="left" w:pos="10700"/>
      </w:tabs>
      <w:overflowPunct w:val="0"/>
      <w:autoSpaceDE w:val="0"/>
      <w:autoSpaceDN w:val="0"/>
      <w:adjustRightInd w:val="0"/>
      <w:ind w:firstLine="360"/>
      <w:textAlignment w:val="baseline"/>
    </w:pPr>
    <w:rPr>
      <w:rFonts w:cs="Times New Roman"/>
      <w:color w:val="000000"/>
    </w:rPr>
  </w:style>
  <w:style w:type="paragraph" w:customStyle="1" w:styleId="dir1">
    <w:name w:val="dir 1"/>
    <w:basedOn w:val="Standard"/>
    <w:rsid w:val="008646A6"/>
    <w:pPr>
      <w:tabs>
        <w:tab w:val="left" w:pos="720"/>
        <w:tab w:val="left" w:pos="3960"/>
        <w:tab w:val="left" w:pos="4320"/>
        <w:tab w:val="left" w:pos="7560"/>
        <w:tab w:val="left" w:pos="10700"/>
      </w:tabs>
      <w:overflowPunct w:val="0"/>
      <w:autoSpaceDE w:val="0"/>
      <w:autoSpaceDN w:val="0"/>
      <w:adjustRightInd w:val="0"/>
      <w:ind w:firstLine="360"/>
      <w:textAlignment w:val="baseline"/>
    </w:pPr>
    <w:rPr>
      <w:rFonts w:cs="Times New Roman"/>
      <w:color w:val="000000"/>
    </w:rPr>
  </w:style>
  <w:style w:type="paragraph" w:customStyle="1" w:styleId="dir2">
    <w:name w:val="dir 2"/>
    <w:basedOn w:val="Standard"/>
    <w:rsid w:val="008646A6"/>
    <w:pPr>
      <w:tabs>
        <w:tab w:val="left" w:pos="1080"/>
        <w:tab w:val="left" w:pos="4320"/>
        <w:tab w:val="left" w:pos="7920"/>
        <w:tab w:val="left" w:pos="10700"/>
      </w:tabs>
      <w:overflowPunct w:val="0"/>
      <w:autoSpaceDE w:val="0"/>
      <w:autoSpaceDN w:val="0"/>
      <w:adjustRightInd w:val="0"/>
      <w:ind w:left="720" w:firstLine="360"/>
      <w:textAlignment w:val="baseline"/>
    </w:pPr>
    <w:rPr>
      <w:rFonts w:cs="Times New Roman"/>
      <w:color w:val="000000"/>
    </w:rPr>
  </w:style>
  <w:style w:type="paragraph" w:customStyle="1" w:styleId="dl">
    <w:name w:val="dl"/>
    <w:basedOn w:val="Literaturverzeichnis"/>
    <w:next w:val="Standard"/>
    <w:rsid w:val="008646A6"/>
    <w:pPr>
      <w:tabs>
        <w:tab w:val="left" w:pos="8260"/>
      </w:tabs>
      <w:spacing w:after="150"/>
      <w:ind w:left="567" w:right="0" w:hanging="210"/>
    </w:pPr>
    <w:rPr>
      <w:rFonts w:ascii="Geneva" w:hAnsi="Geneva"/>
      <w:sz w:val="20"/>
    </w:rPr>
  </w:style>
  <w:style w:type="paragraph" w:styleId="Funotentext">
    <w:name w:val="footnote text"/>
    <w:basedOn w:val="Standard"/>
    <w:link w:val="FunotentextZchn"/>
    <w:semiHidden/>
    <w:rsid w:val="008646A6"/>
    <w:pPr>
      <w:overflowPunct w:val="0"/>
      <w:autoSpaceDE w:val="0"/>
      <w:autoSpaceDN w:val="0"/>
      <w:adjustRightInd w:val="0"/>
      <w:textAlignment w:val="baseline"/>
    </w:pPr>
    <w:rPr>
      <w:rFonts w:cs="Times New Roman"/>
      <w:color w:val="000000"/>
    </w:rPr>
  </w:style>
  <w:style w:type="character" w:customStyle="1" w:styleId="FunotentextZchn">
    <w:name w:val="Fußnotentext Zchn"/>
    <w:basedOn w:val="Absatz-Standardschriftart"/>
    <w:link w:val="Funotentext"/>
    <w:semiHidden/>
    <w:rsid w:val="008646A6"/>
    <w:rPr>
      <w:rFonts w:ascii="Arial" w:hAnsi="Arial"/>
      <w:color w:val="000000"/>
    </w:rPr>
  </w:style>
  <w:style w:type="paragraph" w:customStyle="1" w:styleId="glossary">
    <w:name w:val="glossary"/>
    <w:basedOn w:val="Standard"/>
    <w:rsid w:val="008646A6"/>
    <w:pPr>
      <w:tabs>
        <w:tab w:val="left" w:pos="4320"/>
      </w:tabs>
      <w:overflowPunct w:val="0"/>
      <w:autoSpaceDE w:val="0"/>
      <w:autoSpaceDN w:val="0"/>
      <w:adjustRightInd w:val="0"/>
      <w:ind w:left="4320" w:hanging="3960"/>
      <w:textAlignment w:val="baseline"/>
    </w:pPr>
    <w:rPr>
      <w:rFonts w:cs="Times New Roman"/>
      <w:color w:val="000000"/>
    </w:rPr>
  </w:style>
  <w:style w:type="paragraph" w:customStyle="1" w:styleId="glossary1">
    <w:name w:val="glossary 1"/>
    <w:basedOn w:val="glossary"/>
    <w:rsid w:val="008646A6"/>
    <w:pPr>
      <w:tabs>
        <w:tab w:val="clear" w:pos="4320"/>
        <w:tab w:val="left" w:pos="4860"/>
      </w:tabs>
      <w:ind w:left="4860"/>
    </w:pPr>
  </w:style>
  <w:style w:type="paragraph" w:customStyle="1" w:styleId="glossary2">
    <w:name w:val="glossary 2"/>
    <w:basedOn w:val="glossary1"/>
    <w:rsid w:val="008646A6"/>
    <w:pPr>
      <w:tabs>
        <w:tab w:val="clear" w:pos="4860"/>
        <w:tab w:val="left" w:pos="5400"/>
      </w:tabs>
      <w:ind w:left="5400"/>
    </w:pPr>
  </w:style>
  <w:style w:type="paragraph" w:customStyle="1" w:styleId="head">
    <w:name w:val="head"/>
    <w:basedOn w:val="subhead"/>
    <w:rsid w:val="008646A6"/>
    <w:pPr>
      <w:jc w:val="left"/>
    </w:pPr>
    <w:rPr>
      <w:sz w:val="44"/>
    </w:rPr>
  </w:style>
  <w:style w:type="paragraph" w:customStyle="1" w:styleId="hr">
    <w:name w:val="hr"/>
    <w:basedOn w:val="Standard"/>
    <w:next w:val="Standard"/>
    <w:rsid w:val="008646A6"/>
    <w:pPr>
      <w:pBdr>
        <w:bottom w:val="single" w:sz="12" w:space="0" w:color="auto"/>
        <w:between w:val="single" w:sz="12" w:space="0" w:color="auto"/>
      </w:pBdr>
      <w:overflowPunct w:val="0"/>
      <w:autoSpaceDE w:val="0"/>
      <w:autoSpaceDN w:val="0"/>
      <w:adjustRightInd w:val="0"/>
      <w:spacing w:before="120"/>
      <w:textAlignment w:val="baseline"/>
    </w:pPr>
    <w:rPr>
      <w:rFonts w:cs="Times New Roman"/>
      <w:color w:val="000000"/>
    </w:rPr>
  </w:style>
  <w:style w:type="paragraph" w:customStyle="1" w:styleId="HTML">
    <w:name w:val="HTML"/>
    <w:basedOn w:val="Standard"/>
    <w:rsid w:val="008646A6"/>
    <w:pPr>
      <w:overflowPunct w:val="0"/>
      <w:autoSpaceDE w:val="0"/>
      <w:autoSpaceDN w:val="0"/>
      <w:adjustRightInd w:val="0"/>
      <w:textAlignment w:val="baseline"/>
    </w:pPr>
    <w:rPr>
      <w:rFonts w:ascii="Courier" w:hAnsi="Courier" w:cs="Times New Roman"/>
      <w:color w:val="000000"/>
    </w:rPr>
  </w:style>
  <w:style w:type="paragraph" w:customStyle="1" w:styleId="menu">
    <w:name w:val="menu"/>
    <w:basedOn w:val="Standard"/>
    <w:rsid w:val="008646A6"/>
    <w:pPr>
      <w:tabs>
        <w:tab w:val="left" w:pos="1080"/>
      </w:tabs>
      <w:overflowPunct w:val="0"/>
      <w:autoSpaceDE w:val="0"/>
      <w:autoSpaceDN w:val="0"/>
      <w:adjustRightInd w:val="0"/>
      <w:spacing w:after="0"/>
      <w:ind w:left="1080" w:hanging="720"/>
      <w:textAlignment w:val="baseline"/>
    </w:pPr>
    <w:rPr>
      <w:rFonts w:cs="Times New Roman"/>
      <w:color w:val="000000"/>
    </w:rPr>
  </w:style>
  <w:style w:type="paragraph" w:customStyle="1" w:styleId="menu1">
    <w:name w:val="menu 1"/>
    <w:basedOn w:val="address"/>
    <w:rsid w:val="008646A6"/>
    <w:pPr>
      <w:tabs>
        <w:tab w:val="left" w:pos="1440"/>
      </w:tabs>
      <w:spacing w:after="0"/>
      <w:ind w:left="1440" w:hanging="720"/>
    </w:pPr>
    <w:rPr>
      <w:i w:val="0"/>
    </w:rPr>
  </w:style>
  <w:style w:type="paragraph" w:customStyle="1" w:styleId="menu2">
    <w:name w:val="menu 2"/>
    <w:basedOn w:val="Standard"/>
    <w:rsid w:val="008646A6"/>
    <w:pPr>
      <w:tabs>
        <w:tab w:val="left" w:pos="1800"/>
      </w:tabs>
      <w:overflowPunct w:val="0"/>
      <w:autoSpaceDE w:val="0"/>
      <w:autoSpaceDN w:val="0"/>
      <w:adjustRightInd w:val="0"/>
      <w:ind w:left="1800" w:hanging="720"/>
      <w:textAlignment w:val="baseline"/>
    </w:pPr>
    <w:rPr>
      <w:rFonts w:cs="Times New Roman"/>
      <w:color w:val="000000"/>
    </w:rPr>
  </w:style>
  <w:style w:type="paragraph" w:customStyle="1" w:styleId="numberedlist">
    <w:name w:val="numbered list"/>
    <w:basedOn w:val="Standard"/>
    <w:rsid w:val="008646A6"/>
    <w:pPr>
      <w:tabs>
        <w:tab w:val="left" w:pos="900"/>
      </w:tabs>
      <w:overflowPunct w:val="0"/>
      <w:autoSpaceDE w:val="0"/>
      <w:autoSpaceDN w:val="0"/>
      <w:adjustRightInd w:val="0"/>
      <w:ind w:left="900" w:hanging="540"/>
      <w:textAlignment w:val="baseline"/>
    </w:pPr>
    <w:rPr>
      <w:rFonts w:cs="Times New Roman"/>
      <w:color w:val="000000"/>
    </w:rPr>
  </w:style>
  <w:style w:type="paragraph" w:customStyle="1" w:styleId="numberedlist1">
    <w:name w:val="numbered list 1"/>
    <w:basedOn w:val="Standard"/>
    <w:rsid w:val="008646A6"/>
    <w:pPr>
      <w:tabs>
        <w:tab w:val="left" w:pos="1440"/>
      </w:tabs>
      <w:overflowPunct w:val="0"/>
      <w:autoSpaceDE w:val="0"/>
      <w:autoSpaceDN w:val="0"/>
      <w:adjustRightInd w:val="0"/>
      <w:ind w:left="1440" w:hanging="540"/>
      <w:textAlignment w:val="baseline"/>
    </w:pPr>
    <w:rPr>
      <w:rFonts w:cs="Times New Roman"/>
      <w:color w:val="000000"/>
    </w:rPr>
  </w:style>
  <w:style w:type="paragraph" w:customStyle="1" w:styleId="numberedlist2">
    <w:name w:val="numbered list 2"/>
    <w:basedOn w:val="Standard"/>
    <w:rsid w:val="008646A6"/>
    <w:pPr>
      <w:tabs>
        <w:tab w:val="left" w:pos="1980"/>
      </w:tabs>
      <w:overflowPunct w:val="0"/>
      <w:autoSpaceDE w:val="0"/>
      <w:autoSpaceDN w:val="0"/>
      <w:adjustRightInd w:val="0"/>
      <w:ind w:left="1980" w:hanging="540"/>
      <w:textAlignment w:val="baseline"/>
    </w:pPr>
    <w:rPr>
      <w:rFonts w:cs="Times New Roman"/>
      <w:color w:val="000000"/>
    </w:rPr>
  </w:style>
  <w:style w:type="paragraph" w:customStyle="1" w:styleId="pre">
    <w:name w:val="pre"/>
    <w:basedOn w:val="Standard"/>
    <w:rsid w:val="008646A6"/>
    <w:pPr>
      <w:keepLines/>
      <w:tabs>
        <w:tab w:val="left" w:pos="880"/>
        <w:tab w:val="left" w:pos="1740"/>
        <w:tab w:val="left" w:pos="2620"/>
        <w:tab w:val="left" w:pos="3480"/>
        <w:tab w:val="left" w:pos="4320"/>
        <w:tab w:val="left" w:pos="5220"/>
        <w:tab w:val="left" w:pos="6060"/>
        <w:tab w:val="left" w:pos="6940"/>
        <w:tab w:val="left" w:pos="7780"/>
      </w:tabs>
      <w:overflowPunct w:val="0"/>
      <w:autoSpaceDE w:val="0"/>
      <w:autoSpaceDN w:val="0"/>
      <w:adjustRightInd w:val="0"/>
      <w:textAlignment w:val="baseline"/>
    </w:pPr>
    <w:rPr>
      <w:rFonts w:ascii="Courier" w:hAnsi="Courier" w:cs="Times New Roman"/>
      <w:color w:val="000000"/>
    </w:rPr>
  </w:style>
  <w:style w:type="paragraph" w:customStyle="1" w:styleId="Aufzhlung">
    <w:name w:val="Aufzählung"/>
    <w:basedOn w:val="Standard"/>
    <w:rsid w:val="008646A6"/>
    <w:pPr>
      <w:tabs>
        <w:tab w:val="left" w:pos="280"/>
      </w:tabs>
      <w:overflowPunct w:val="0"/>
      <w:autoSpaceDE w:val="0"/>
      <w:autoSpaceDN w:val="0"/>
      <w:adjustRightInd w:val="0"/>
      <w:ind w:left="280" w:hanging="280"/>
      <w:textAlignment w:val="baseline"/>
    </w:pPr>
    <w:rPr>
      <w:rFonts w:cs="Times New Roman"/>
      <w:color w:val="000000"/>
    </w:rPr>
  </w:style>
  <w:style w:type="paragraph" w:customStyle="1" w:styleId="berschrift2ohneToC">
    <w:name w:val="Überschrift 2 ohne ToC"/>
    <w:basedOn w:val="berschrift2"/>
    <w:next w:val="Standard"/>
    <w:rsid w:val="008646A6"/>
    <w:pPr>
      <w:overflowPunct w:val="0"/>
      <w:autoSpaceDE w:val="0"/>
      <w:autoSpaceDN w:val="0"/>
      <w:adjustRightInd w:val="0"/>
      <w:jc w:val="left"/>
      <w:textAlignment w:val="baseline"/>
      <w:outlineLvl w:val="9"/>
    </w:pPr>
    <w:rPr>
      <w:rFonts w:cs="Times New Roman"/>
    </w:rPr>
  </w:style>
  <w:style w:type="paragraph" w:customStyle="1" w:styleId="berschrift1ohneToC">
    <w:name w:val="Überschrift 1 ohne ToC"/>
    <w:basedOn w:val="berschrift1"/>
    <w:next w:val="Standard"/>
    <w:rsid w:val="008646A6"/>
    <w:pPr>
      <w:overflowPunct w:val="0"/>
      <w:autoSpaceDE w:val="0"/>
      <w:autoSpaceDN w:val="0"/>
      <w:adjustRightInd w:val="0"/>
      <w:spacing w:line="240" w:lineRule="auto"/>
      <w:jc w:val="both"/>
      <w:textAlignment w:val="baseline"/>
      <w:outlineLvl w:val="9"/>
    </w:pPr>
    <w:rPr>
      <w:rFonts w:cs="Times New Roman"/>
    </w:rPr>
  </w:style>
  <w:style w:type="paragraph" w:customStyle="1" w:styleId="berschrift3ohneToC">
    <w:name w:val="Überschrift 3 ohne ToC"/>
    <w:basedOn w:val="berschrift3"/>
    <w:next w:val="Standard"/>
    <w:rsid w:val="008646A6"/>
    <w:pPr>
      <w:overflowPunct w:val="0"/>
      <w:autoSpaceDE w:val="0"/>
      <w:autoSpaceDN w:val="0"/>
      <w:adjustRightInd w:val="0"/>
      <w:jc w:val="left"/>
      <w:textAlignment w:val="baseline"/>
      <w:outlineLvl w:val="9"/>
    </w:pPr>
    <w:rPr>
      <w:rFonts w:cs="Times New Roman"/>
    </w:rPr>
  </w:style>
  <w:style w:type="paragraph" w:customStyle="1" w:styleId="Literaturangabe">
    <w:name w:val="Literaturangabe"/>
    <w:basedOn w:val="Standard"/>
    <w:rsid w:val="008646A6"/>
    <w:pPr>
      <w:tabs>
        <w:tab w:val="left" w:pos="8900"/>
      </w:tabs>
      <w:overflowPunct w:val="0"/>
      <w:autoSpaceDE w:val="0"/>
      <w:autoSpaceDN w:val="0"/>
      <w:adjustRightInd w:val="0"/>
      <w:spacing w:before="240" w:after="150" w:line="180" w:lineRule="auto"/>
      <w:ind w:left="1120" w:right="119" w:hanging="740"/>
      <w:textAlignment w:val="baseline"/>
    </w:pPr>
    <w:rPr>
      <w:rFonts w:cs="Times New Roman"/>
      <w:color w:val="000000"/>
    </w:rPr>
  </w:style>
  <w:style w:type="paragraph" w:customStyle="1" w:styleId="body">
    <w:name w:val="body"/>
    <w:basedOn w:val="Standard"/>
    <w:rsid w:val="008646A6"/>
    <w:pPr>
      <w:overflowPunct w:val="0"/>
      <w:autoSpaceDE w:val="0"/>
      <w:autoSpaceDN w:val="0"/>
      <w:adjustRightInd w:val="0"/>
      <w:spacing w:line="210" w:lineRule="auto"/>
      <w:textAlignment w:val="baseline"/>
    </w:pPr>
    <w:rPr>
      <w:rFonts w:ascii="Chicago" w:hAnsi="Chicago" w:cs="Times New Roman"/>
      <w:color w:val="000000"/>
      <w:sz w:val="19"/>
    </w:rPr>
  </w:style>
  <w:style w:type="paragraph" w:customStyle="1" w:styleId="subhead">
    <w:name w:val="subhead"/>
    <w:basedOn w:val="body"/>
    <w:rsid w:val="008646A6"/>
    <w:pPr>
      <w:spacing w:line="240" w:lineRule="auto"/>
      <w:jc w:val="center"/>
    </w:pPr>
    <w:rPr>
      <w:noProof/>
      <w:sz w:val="32"/>
    </w:rPr>
  </w:style>
  <w:style w:type="paragraph" w:styleId="Literaturverzeichnis">
    <w:name w:val="Bibliography"/>
    <w:basedOn w:val="body"/>
    <w:rsid w:val="008646A6"/>
    <w:pPr>
      <w:spacing w:line="180" w:lineRule="auto"/>
      <w:ind w:left="283" w:right="283" w:hanging="283"/>
      <w:jc w:val="left"/>
    </w:pPr>
    <w:rPr>
      <w:sz w:val="16"/>
    </w:rPr>
  </w:style>
  <w:style w:type="paragraph" w:customStyle="1" w:styleId="bodytab">
    <w:name w:val="body tab"/>
    <w:basedOn w:val="body"/>
    <w:rsid w:val="008646A6"/>
    <w:pPr>
      <w:tabs>
        <w:tab w:val="left" w:pos="283"/>
      </w:tabs>
      <w:ind w:left="283" w:hanging="283"/>
    </w:pPr>
  </w:style>
  <w:style w:type="paragraph" w:customStyle="1" w:styleId="body1">
    <w:name w:val="body1"/>
    <w:rsid w:val="008646A6"/>
    <w:pPr>
      <w:overflowPunct w:val="0"/>
      <w:autoSpaceDE w:val="0"/>
      <w:autoSpaceDN w:val="0"/>
      <w:adjustRightInd w:val="0"/>
      <w:spacing w:line="210" w:lineRule="auto"/>
      <w:jc w:val="both"/>
      <w:textAlignment w:val="baseline"/>
    </w:pPr>
    <w:rPr>
      <w:rFonts w:ascii="Chicago" w:hAnsi="Chicago"/>
      <w:noProof/>
      <w:sz w:val="19"/>
    </w:rPr>
  </w:style>
  <w:style w:type="paragraph" w:customStyle="1" w:styleId="Tabellehead">
    <w:name w:val="Tabelle head"/>
    <w:basedOn w:val="Standard"/>
    <w:rsid w:val="008646A6"/>
    <w:pPr>
      <w:overflowPunct w:val="0"/>
      <w:autoSpaceDE w:val="0"/>
      <w:autoSpaceDN w:val="0"/>
      <w:adjustRightInd w:val="0"/>
      <w:spacing w:after="0"/>
      <w:jc w:val="center"/>
      <w:textAlignment w:val="baseline"/>
    </w:pPr>
    <w:rPr>
      <w:rFonts w:ascii="Chicago" w:hAnsi="Chicago" w:cs="Times New Roman"/>
      <w:color w:val="FFFFFF"/>
      <w:sz w:val="19"/>
    </w:rPr>
  </w:style>
  <w:style w:type="paragraph" w:customStyle="1" w:styleId="Tabellehead1">
    <w:name w:val="Tabelle head1"/>
    <w:basedOn w:val="subhead"/>
    <w:rsid w:val="008646A6"/>
    <w:pPr>
      <w:spacing w:after="113" w:line="210" w:lineRule="auto"/>
      <w:ind w:left="113" w:right="113"/>
      <w:jc w:val="left"/>
    </w:pPr>
    <w:rPr>
      <w:rFonts w:ascii="Geneva" w:hAnsi="Geneva"/>
      <w:i/>
      <w:sz w:val="20"/>
    </w:rPr>
  </w:style>
  <w:style w:type="character" w:customStyle="1" w:styleId="klein">
    <w:name w:val="klein"/>
    <w:rsid w:val="004B0850"/>
  </w:style>
  <w:style w:type="character" w:customStyle="1" w:styleId="UnresolvedMention">
    <w:name w:val="Unresolved Mention"/>
    <w:basedOn w:val="Absatz-Standardschriftart"/>
    <w:uiPriority w:val="99"/>
    <w:semiHidden/>
    <w:unhideWhenUsed/>
    <w:rsid w:val="00E83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2008">
      <w:bodyDiv w:val="1"/>
      <w:marLeft w:val="0"/>
      <w:marRight w:val="0"/>
      <w:marTop w:val="0"/>
      <w:marBottom w:val="0"/>
      <w:divBdr>
        <w:top w:val="none" w:sz="0" w:space="0" w:color="auto"/>
        <w:left w:val="none" w:sz="0" w:space="0" w:color="auto"/>
        <w:bottom w:val="none" w:sz="0" w:space="0" w:color="auto"/>
        <w:right w:val="none" w:sz="0" w:space="0" w:color="auto"/>
      </w:divBdr>
    </w:div>
    <w:div w:id="141196791">
      <w:bodyDiv w:val="1"/>
      <w:marLeft w:val="0"/>
      <w:marRight w:val="0"/>
      <w:marTop w:val="0"/>
      <w:marBottom w:val="0"/>
      <w:divBdr>
        <w:top w:val="none" w:sz="0" w:space="0" w:color="auto"/>
        <w:left w:val="none" w:sz="0" w:space="0" w:color="auto"/>
        <w:bottom w:val="none" w:sz="0" w:space="0" w:color="auto"/>
        <w:right w:val="none" w:sz="0" w:space="0" w:color="auto"/>
      </w:divBdr>
    </w:div>
    <w:div w:id="382213095">
      <w:bodyDiv w:val="1"/>
      <w:marLeft w:val="0"/>
      <w:marRight w:val="0"/>
      <w:marTop w:val="0"/>
      <w:marBottom w:val="0"/>
      <w:divBdr>
        <w:top w:val="none" w:sz="0" w:space="0" w:color="auto"/>
        <w:left w:val="none" w:sz="0" w:space="0" w:color="auto"/>
        <w:bottom w:val="none" w:sz="0" w:space="0" w:color="auto"/>
        <w:right w:val="none" w:sz="0" w:space="0" w:color="auto"/>
      </w:divBdr>
    </w:div>
    <w:div w:id="663095966">
      <w:bodyDiv w:val="1"/>
      <w:marLeft w:val="0"/>
      <w:marRight w:val="0"/>
      <w:marTop w:val="0"/>
      <w:marBottom w:val="0"/>
      <w:divBdr>
        <w:top w:val="none" w:sz="0" w:space="0" w:color="auto"/>
        <w:left w:val="none" w:sz="0" w:space="0" w:color="auto"/>
        <w:bottom w:val="none" w:sz="0" w:space="0" w:color="auto"/>
        <w:right w:val="none" w:sz="0" w:space="0" w:color="auto"/>
      </w:divBdr>
      <w:divsChild>
        <w:div w:id="2134786627">
          <w:marLeft w:val="0"/>
          <w:marRight w:val="0"/>
          <w:marTop w:val="0"/>
          <w:marBottom w:val="0"/>
          <w:divBdr>
            <w:top w:val="none" w:sz="0" w:space="0" w:color="auto"/>
            <w:left w:val="none" w:sz="0" w:space="0" w:color="auto"/>
            <w:bottom w:val="none" w:sz="0" w:space="0" w:color="auto"/>
            <w:right w:val="none" w:sz="0" w:space="0" w:color="auto"/>
          </w:divBdr>
        </w:div>
      </w:divsChild>
    </w:div>
    <w:div w:id="721057742">
      <w:bodyDiv w:val="1"/>
      <w:marLeft w:val="0"/>
      <w:marRight w:val="0"/>
      <w:marTop w:val="0"/>
      <w:marBottom w:val="0"/>
      <w:divBdr>
        <w:top w:val="none" w:sz="0" w:space="0" w:color="auto"/>
        <w:left w:val="none" w:sz="0" w:space="0" w:color="auto"/>
        <w:bottom w:val="none" w:sz="0" w:space="0" w:color="auto"/>
        <w:right w:val="none" w:sz="0" w:space="0" w:color="auto"/>
      </w:divBdr>
    </w:div>
    <w:div w:id="764034894">
      <w:bodyDiv w:val="1"/>
      <w:marLeft w:val="0"/>
      <w:marRight w:val="0"/>
      <w:marTop w:val="0"/>
      <w:marBottom w:val="0"/>
      <w:divBdr>
        <w:top w:val="none" w:sz="0" w:space="0" w:color="auto"/>
        <w:left w:val="none" w:sz="0" w:space="0" w:color="auto"/>
        <w:bottom w:val="none" w:sz="0" w:space="0" w:color="auto"/>
        <w:right w:val="none" w:sz="0" w:space="0" w:color="auto"/>
      </w:divBdr>
    </w:div>
    <w:div w:id="788279093">
      <w:bodyDiv w:val="1"/>
      <w:marLeft w:val="0"/>
      <w:marRight w:val="0"/>
      <w:marTop w:val="0"/>
      <w:marBottom w:val="0"/>
      <w:divBdr>
        <w:top w:val="none" w:sz="0" w:space="0" w:color="auto"/>
        <w:left w:val="none" w:sz="0" w:space="0" w:color="auto"/>
        <w:bottom w:val="none" w:sz="0" w:space="0" w:color="auto"/>
        <w:right w:val="none" w:sz="0" w:space="0" w:color="auto"/>
      </w:divBdr>
    </w:div>
    <w:div w:id="825318601">
      <w:bodyDiv w:val="1"/>
      <w:marLeft w:val="0"/>
      <w:marRight w:val="0"/>
      <w:marTop w:val="0"/>
      <w:marBottom w:val="0"/>
      <w:divBdr>
        <w:top w:val="none" w:sz="0" w:space="0" w:color="auto"/>
        <w:left w:val="none" w:sz="0" w:space="0" w:color="auto"/>
        <w:bottom w:val="none" w:sz="0" w:space="0" w:color="auto"/>
        <w:right w:val="none" w:sz="0" w:space="0" w:color="auto"/>
      </w:divBdr>
    </w:div>
    <w:div w:id="1220244645">
      <w:bodyDiv w:val="1"/>
      <w:marLeft w:val="0"/>
      <w:marRight w:val="0"/>
      <w:marTop w:val="0"/>
      <w:marBottom w:val="0"/>
      <w:divBdr>
        <w:top w:val="none" w:sz="0" w:space="0" w:color="auto"/>
        <w:left w:val="none" w:sz="0" w:space="0" w:color="auto"/>
        <w:bottom w:val="none" w:sz="0" w:space="0" w:color="auto"/>
        <w:right w:val="none" w:sz="0" w:space="0" w:color="auto"/>
      </w:divBdr>
    </w:div>
    <w:div w:id="1274900485">
      <w:bodyDiv w:val="1"/>
      <w:marLeft w:val="0"/>
      <w:marRight w:val="0"/>
      <w:marTop w:val="0"/>
      <w:marBottom w:val="0"/>
      <w:divBdr>
        <w:top w:val="none" w:sz="0" w:space="0" w:color="auto"/>
        <w:left w:val="none" w:sz="0" w:space="0" w:color="auto"/>
        <w:bottom w:val="none" w:sz="0" w:space="0" w:color="auto"/>
        <w:right w:val="none" w:sz="0" w:space="0" w:color="auto"/>
      </w:divBdr>
    </w:div>
    <w:div w:id="1378621480">
      <w:bodyDiv w:val="1"/>
      <w:marLeft w:val="0"/>
      <w:marRight w:val="0"/>
      <w:marTop w:val="0"/>
      <w:marBottom w:val="0"/>
      <w:divBdr>
        <w:top w:val="none" w:sz="0" w:space="0" w:color="auto"/>
        <w:left w:val="none" w:sz="0" w:space="0" w:color="auto"/>
        <w:bottom w:val="none" w:sz="0" w:space="0" w:color="auto"/>
        <w:right w:val="none" w:sz="0" w:space="0" w:color="auto"/>
      </w:divBdr>
    </w:div>
    <w:div w:id="1391536471">
      <w:bodyDiv w:val="1"/>
      <w:marLeft w:val="0"/>
      <w:marRight w:val="0"/>
      <w:marTop w:val="0"/>
      <w:marBottom w:val="0"/>
      <w:divBdr>
        <w:top w:val="none" w:sz="0" w:space="0" w:color="auto"/>
        <w:left w:val="none" w:sz="0" w:space="0" w:color="auto"/>
        <w:bottom w:val="none" w:sz="0" w:space="0" w:color="auto"/>
        <w:right w:val="none" w:sz="0" w:space="0" w:color="auto"/>
      </w:divBdr>
    </w:div>
    <w:div w:id="1559508309">
      <w:bodyDiv w:val="1"/>
      <w:marLeft w:val="0"/>
      <w:marRight w:val="0"/>
      <w:marTop w:val="0"/>
      <w:marBottom w:val="0"/>
      <w:divBdr>
        <w:top w:val="none" w:sz="0" w:space="0" w:color="auto"/>
        <w:left w:val="none" w:sz="0" w:space="0" w:color="auto"/>
        <w:bottom w:val="none" w:sz="0" w:space="0" w:color="auto"/>
        <w:right w:val="none" w:sz="0" w:space="0" w:color="auto"/>
      </w:divBdr>
    </w:div>
    <w:div w:id="1647541836">
      <w:bodyDiv w:val="1"/>
      <w:marLeft w:val="0"/>
      <w:marRight w:val="0"/>
      <w:marTop w:val="0"/>
      <w:marBottom w:val="0"/>
      <w:divBdr>
        <w:top w:val="none" w:sz="0" w:space="0" w:color="auto"/>
        <w:left w:val="none" w:sz="0" w:space="0" w:color="auto"/>
        <w:bottom w:val="none" w:sz="0" w:space="0" w:color="auto"/>
        <w:right w:val="none" w:sz="0" w:space="0" w:color="auto"/>
      </w:divBdr>
    </w:div>
    <w:div w:id="198882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logs.spektrum.de/klimalounge/warum-die-globale-erwaermung-mehr-extremregen-bringt/" TargetMode="External"/><Relationship Id="rId13" Type="http://schemas.openxmlformats.org/officeDocument/2006/relationships/hyperlink" Target="https://www.dwd.de/EN/climate_environment/cdc/cdc_node_en.html;jsessionid=F4BBEAA09A2EB72837FDE9D4530CDE53.live31082" TargetMode="External"/><Relationship Id="rId18" Type="http://schemas.openxmlformats.org/officeDocument/2006/relationships/image" Target="media/image2.png"/><Relationship Id="rId26" Type="http://schemas.openxmlformats.org/officeDocument/2006/relationships/hyperlink" Target="https://pro.arcgis.com/en/pro-app/latest/tool-reference/3d-analyst/how-spline-works.htm" TargetMode="External"/><Relationship Id="rId3" Type="http://schemas.openxmlformats.org/officeDocument/2006/relationships/styles" Target="styles.xml"/><Relationship Id="rId21" Type="http://schemas.openxmlformats.org/officeDocument/2006/relationships/hyperlink" Target="https://desktop.arcgis.com/en/arcmap/10.7/tools/3d-analyst-toolbox/how-contouring-works.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wd.de/DE/leistungen/nationalerklimareport/download_report_auflage-4.pdf" TargetMode="External"/><Relationship Id="rId17" Type="http://schemas.openxmlformats.org/officeDocument/2006/relationships/hyperlink" Target="https://opendata.dwd.de/climate_environment/CDC/grids_germany/multi_annual/regnie/BESCHREIBUNG_gridsgermany_multi_annual_regnie_de.pdf" TargetMode="External"/><Relationship Id="rId25" Type="http://schemas.openxmlformats.org/officeDocument/2006/relationships/hyperlink" Target="https://www.dwd.de/DE/leistungen/nationalerklimareport/download_report_auflage-4.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endata.dwd.de/climate_environment/CDC/help/REGNIE_Beschreibung_20170304.pdf" TargetMode="External"/><Relationship Id="rId20" Type="http://schemas.openxmlformats.org/officeDocument/2006/relationships/hyperlink" Target="https://desktop.arcgis.com/en/arcmap/10.7/tools/3d-analyst-toolbox/how-spline-works.htm" TargetMode="External"/><Relationship Id="rId29" Type="http://schemas.openxmlformats.org/officeDocument/2006/relationships/hyperlink" Target="https://www.dwd.de/DE/leistungen/pbfb_verlag_berichte/pdf_einzelbaende/194_pdf.pdf?__blob=publicationFile&amp;v=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wd.de/DE/leistungen/klimakartendeutschland/klimakartendeutschland.html?nn=18256" TargetMode="External"/><Relationship Id="rId24" Type="http://schemas.openxmlformats.org/officeDocument/2006/relationships/hyperlink" Target="https://opendata.dwd.de/climate_environment/CDC/help/REGNIE_Beschreibung_20170304.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wd.de/DE/leistungen/hyras/download/rauthe_hyras_pdf.pdf?__blob=publicationFile&amp;v=4" TargetMode="External"/><Relationship Id="rId23" Type="http://schemas.openxmlformats.org/officeDocument/2006/relationships/image" Target="media/image4.gif"/><Relationship Id="rId28" Type="http://schemas.openxmlformats.org/officeDocument/2006/relationships/hyperlink" Target="https://www.dwd.de/DE/leistungen/hyras/download/rauthe_hyras_pdf.pdf?__blob=publicationFile&amp;v=4" TargetMode="External"/><Relationship Id="rId10" Type="http://schemas.openxmlformats.org/officeDocument/2006/relationships/image" Target="media/image1.jpeg"/><Relationship Id="rId19" Type="http://schemas.openxmlformats.org/officeDocument/2006/relationships/hyperlink" Target="https://opendata.dwd.de/climate_environment/CDC/grids_germany/multi_annual/regnie/BESCHREIBUNG_gridsgermany_multi_annual_regnie_de.pdf" TargetMode="External"/><Relationship Id="rId31" Type="http://schemas.openxmlformats.org/officeDocument/2006/relationships/hyperlink" Target="https://www.berlin.de/umweltatlas/en/soil/terrain-elevations/" TargetMode="External"/><Relationship Id="rId4" Type="http://schemas.openxmlformats.org/officeDocument/2006/relationships/settings" Target="settings.xml"/><Relationship Id="rId9" Type="http://schemas.openxmlformats.org/officeDocument/2006/relationships/hyperlink" Target="https://www.berlin.de/umweltatlas/klima/niederschlagsverteilung/1990/zusammenfassung/" TargetMode="External"/><Relationship Id="rId14" Type="http://schemas.openxmlformats.org/officeDocument/2006/relationships/hyperlink" Target="https://www.dwd.de/DE/leistungen/pbfb_verlag_berichte/pdf_einzelbaende/194_pdf.pdf?__blob=publicationFile&amp;v=3" TargetMode="External"/><Relationship Id="rId22" Type="http://schemas.openxmlformats.org/officeDocument/2006/relationships/image" Target="media/image3.gif"/><Relationship Id="rId27" Type="http://schemas.openxmlformats.org/officeDocument/2006/relationships/hyperlink" Target="https://desktop.arcgis.com/en/arcmap/10.7/tools/3d-analyst-toolbox/how-contouring-works.htm" TargetMode="External"/><Relationship Id="rId30" Type="http://schemas.openxmlformats.org/officeDocument/2006/relationships/hyperlink" Target="https://www.berlin.de/senuvk/umwelt/luft/luftreinhaltung/luftreinhalteplan_2025/download/Luftreinhalte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2C0CD-F2BC-40A8-AB03-A4E0E606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2662</Words>
  <Characters>19703</Characters>
  <Application>Microsoft Office Word</Application>
  <DocSecurity>0</DocSecurity>
  <Lines>345</Lines>
  <Paragraphs>134</Paragraphs>
  <ScaleCrop>false</ScaleCrop>
  <HeadingPairs>
    <vt:vector size="2" baseType="variant">
      <vt:variant>
        <vt:lpstr>Titel</vt:lpstr>
      </vt:variant>
      <vt:variant>
        <vt:i4>1</vt:i4>
      </vt:variant>
    </vt:vector>
  </HeadingPairs>
  <TitlesOfParts>
    <vt:vector size="1" baseType="lpstr">
      <vt:lpstr>07.05 Strategische Lärmkarten (Ausgabe 2012)</vt:lpstr>
    </vt:vector>
  </TitlesOfParts>
  <Company>SenStadtUm</Company>
  <LinksUpToDate>false</LinksUpToDate>
  <CharactersWithSpaces>22231</CharactersWithSpaces>
  <SharedDoc>false</SharedDoc>
  <HLinks>
    <vt:vector size="12" baseType="variant">
      <vt:variant>
        <vt:i4>5767198</vt:i4>
      </vt:variant>
      <vt:variant>
        <vt:i4>3</vt:i4>
      </vt:variant>
      <vt:variant>
        <vt:i4>0</vt:i4>
      </vt:variant>
      <vt:variant>
        <vt:i4>5</vt:i4>
      </vt:variant>
      <vt:variant>
        <vt:lpwstr>http://www.stadtentwicklung.berlin.de/umwelt/umweltatlas/i705.htm</vt:lpwstr>
      </vt:variant>
      <vt:variant>
        <vt:lpwstr/>
      </vt:variant>
      <vt:variant>
        <vt:i4>4915231</vt:i4>
      </vt:variant>
      <vt:variant>
        <vt:i4>0</vt:i4>
      </vt:variant>
      <vt:variant>
        <vt:i4>0</vt:i4>
      </vt:variant>
      <vt:variant>
        <vt:i4>5</vt:i4>
      </vt:variant>
      <vt:variant>
        <vt:lpwstr>http://www.gesetze-im-internet.de/bundesrecht/bimschg/gesamt.pdf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04.08 Long-term Mean Precipitation Distribution 1981-2010 (Edition 2021)</dc:title>
  <dc:creator>Senatsverwaltung für Stadtentwicklung und Wohnen Berlin</dc:creator>
  <cp:revision>4</cp:revision>
  <cp:lastPrinted>2007-12-20T13:19:00Z</cp:lastPrinted>
  <dcterms:created xsi:type="dcterms:W3CDTF">2021-05-18T12:10:00Z</dcterms:created>
  <dcterms:modified xsi:type="dcterms:W3CDTF">2023-05-15T08:34:00Z</dcterms:modified>
</cp:coreProperties>
</file>