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85D9E" w14:textId="77777777" w:rsidR="005A4743" w:rsidRPr="005A4743" w:rsidRDefault="005A4743" w:rsidP="005A4743">
      <w:pPr>
        <w:keepLines w:val="0"/>
        <w:spacing w:before="0" w:after="160"/>
        <w:jc w:val="both"/>
        <w:rPr>
          <w:rFonts w:eastAsia="Aptos" w:cs="Tahoma"/>
          <w:b/>
          <w:bCs/>
          <w:kern w:val="2"/>
          <w:szCs w:val="24"/>
        </w:rPr>
      </w:pPr>
      <w:r w:rsidRPr="005A4743">
        <w:rPr>
          <w:rFonts w:eastAsia="Aptos" w:cs="Tahoma"/>
          <w:b/>
          <w:bCs/>
          <w:kern w:val="2"/>
          <w:szCs w:val="24"/>
        </w:rPr>
        <w:t>Senatsverwaltung für Inneres und Sport</w:t>
      </w:r>
    </w:p>
    <w:p w14:paraId="0C4C57BC" w14:textId="77777777" w:rsidR="005A4743" w:rsidRPr="005A4743" w:rsidRDefault="005A4743" w:rsidP="005A4743">
      <w:pPr>
        <w:keepLines w:val="0"/>
        <w:spacing w:before="0" w:after="160"/>
        <w:jc w:val="center"/>
        <w:rPr>
          <w:rFonts w:eastAsia="Aptos" w:cs="Tahoma"/>
          <w:b/>
          <w:bCs/>
          <w:kern w:val="2"/>
          <w:szCs w:val="24"/>
        </w:rPr>
      </w:pPr>
      <w:r w:rsidRPr="005A4743">
        <w:rPr>
          <w:rFonts w:eastAsia="Aptos" w:cs="Tahoma"/>
          <w:b/>
          <w:bCs/>
          <w:kern w:val="2"/>
          <w:szCs w:val="24"/>
        </w:rPr>
        <w:t>Verwaltungsvorschriften</w:t>
      </w:r>
    </w:p>
    <w:p w14:paraId="67CE78E6" w14:textId="77777777" w:rsidR="005A4743" w:rsidRPr="005A4743" w:rsidRDefault="005A4743" w:rsidP="005A4743">
      <w:pPr>
        <w:jc w:val="center"/>
        <w:rPr>
          <w:rFonts w:eastAsia="Calibri" w:cs="Times New Roman"/>
          <w:b/>
          <w:bCs/>
          <w:szCs w:val="24"/>
        </w:rPr>
      </w:pPr>
      <w:r w:rsidRPr="005A4743">
        <w:rPr>
          <w:rFonts w:eastAsia="Calibri" w:cs="Times New Roman"/>
          <w:b/>
          <w:bCs/>
          <w:szCs w:val="24"/>
        </w:rPr>
        <w:t>zur Verarbeitung personenbezogener Daten zum Zweck des Trainierens und Testens von KI-Systemen im Rahmen des Pilotprojekts zur Einführung von KI-gestütztem Videoschutz an kriminalitätsbelasteten Orten (</w:t>
      </w:r>
      <w:proofErr w:type="spellStart"/>
      <w:r w:rsidRPr="005A4743">
        <w:rPr>
          <w:rFonts w:eastAsia="Calibri" w:cs="Times New Roman"/>
          <w:b/>
          <w:bCs/>
          <w:szCs w:val="24"/>
        </w:rPr>
        <w:t>VVPpKI-VSkbO</w:t>
      </w:r>
      <w:proofErr w:type="spellEnd"/>
      <w:r w:rsidRPr="005A4743">
        <w:rPr>
          <w:rFonts w:eastAsia="Calibri" w:cs="Times New Roman"/>
          <w:b/>
          <w:bCs/>
          <w:szCs w:val="24"/>
        </w:rPr>
        <w:t>)</w:t>
      </w:r>
    </w:p>
    <w:p w14:paraId="7700F2D5" w14:textId="355D660B" w:rsidR="005A4743" w:rsidRPr="005A4743" w:rsidRDefault="005A4743" w:rsidP="00333C9F">
      <w:pPr>
        <w:ind w:left="2832" w:firstLine="708"/>
        <w:rPr>
          <w:rFonts w:eastAsia="Calibri" w:cs="Times New Roman"/>
          <w:szCs w:val="24"/>
        </w:rPr>
      </w:pPr>
      <w:proofErr w:type="gramStart"/>
      <w:r w:rsidRPr="005A4743">
        <w:rPr>
          <w:rFonts w:eastAsia="Calibri" w:cs="Times New Roman"/>
          <w:szCs w:val="24"/>
        </w:rPr>
        <w:t xml:space="preserve">Vom  </w:t>
      </w:r>
      <w:r w:rsidR="00C21224">
        <w:rPr>
          <w:rFonts w:eastAsia="Calibri" w:cs="Times New Roman"/>
          <w:szCs w:val="24"/>
        </w:rPr>
        <w:t>29.09.2026</w:t>
      </w:r>
      <w:proofErr w:type="gramEnd"/>
    </w:p>
    <w:p w14:paraId="7A70C911" w14:textId="0D515539" w:rsidR="005A4743" w:rsidRPr="005A4743" w:rsidRDefault="005A4743" w:rsidP="005A4743">
      <w:pPr>
        <w:rPr>
          <w:rFonts w:eastAsia="Calibri" w:cs="Times New Roman"/>
          <w:szCs w:val="24"/>
        </w:rPr>
      </w:pPr>
      <w:r w:rsidRPr="005A4743">
        <w:rPr>
          <w:rFonts w:eastAsia="Calibri" w:cs="Times New Roman"/>
          <w:szCs w:val="24"/>
        </w:rPr>
        <w:t>Auf Grund des § 42d Absatz 4 Satz 1 des Allgemeinen Sicherheits- und Ordnungsgesetzes (ASOG) in der Fassung vom 11. Oktober 2006 (GVBl. S. 930), zuletzt geändert durch Artikel 3 des Gesetzes vom 25. Juni 2026 (GVBl. S. </w:t>
      </w:r>
      <w:r w:rsidR="00CB3200">
        <w:rPr>
          <w:rFonts w:eastAsia="Calibri" w:cs="Times New Roman"/>
          <w:szCs w:val="24"/>
        </w:rPr>
        <w:t>48</w:t>
      </w:r>
      <w:r w:rsidRPr="005A4743">
        <w:rPr>
          <w:rFonts w:eastAsia="Calibri" w:cs="Times New Roman"/>
          <w:szCs w:val="24"/>
        </w:rPr>
        <w:t>8) bestimmt die für Inneres zuständige Senatsverwaltung:</w:t>
      </w:r>
    </w:p>
    <w:p w14:paraId="53DE7C66" w14:textId="77777777" w:rsidR="005A4743" w:rsidRPr="005A4743" w:rsidRDefault="005A4743" w:rsidP="005A4743">
      <w:pPr>
        <w:jc w:val="center"/>
        <w:rPr>
          <w:rFonts w:eastAsia="Calibri" w:cs="Times New Roman"/>
          <w:b/>
          <w:bCs/>
          <w:szCs w:val="24"/>
        </w:rPr>
      </w:pPr>
      <w:r w:rsidRPr="005A4743">
        <w:rPr>
          <w:rFonts w:eastAsia="Calibri" w:cs="Times New Roman"/>
          <w:b/>
          <w:bCs/>
          <w:szCs w:val="24"/>
        </w:rPr>
        <w:t>I. Regelungsinhalt und Geltungsbereich</w:t>
      </w:r>
    </w:p>
    <w:p w14:paraId="19572C33" w14:textId="77777777" w:rsidR="005A4743" w:rsidRPr="005A4743" w:rsidRDefault="005A4743" w:rsidP="005A4743">
      <w:pPr>
        <w:rPr>
          <w:rFonts w:eastAsia="Calibri" w:cs="Times New Roman"/>
          <w:b/>
          <w:bCs/>
          <w:szCs w:val="24"/>
        </w:rPr>
      </w:pPr>
      <w:r w:rsidRPr="005A4743">
        <w:rPr>
          <w:rFonts w:eastAsia="Calibri" w:cs="Times New Roman"/>
          <w:b/>
          <w:bCs/>
          <w:szCs w:val="24"/>
        </w:rPr>
        <w:t>1. Regelungsinhalt</w:t>
      </w:r>
    </w:p>
    <w:p w14:paraId="3FFF638A" w14:textId="77777777" w:rsidR="003A2E57" w:rsidRDefault="005A4743" w:rsidP="003A2E57">
      <w:pPr>
        <w:spacing w:before="0"/>
        <w:rPr>
          <w:rFonts w:eastAsia="Calibri" w:cs="Times New Roman"/>
          <w:szCs w:val="24"/>
        </w:rPr>
      </w:pPr>
      <w:r w:rsidRPr="005A4743">
        <w:rPr>
          <w:rFonts w:eastAsia="Calibri" w:cs="Times New Roman"/>
          <w:szCs w:val="24"/>
        </w:rPr>
        <w:t>Diese Verwaltungsvorschriften regeln die Verarbeitung personenbezogener Daten zum Trainieren und Testen von KI-Systemen, die der automatisierten Erkennung von Verhaltensmustern nach § 24e Absatz 4 Satz 2 ASOG bei Bildaufnahmen</w:t>
      </w:r>
    </w:p>
    <w:p w14:paraId="40475D85" w14:textId="439A79E0" w:rsidR="005A4743" w:rsidRPr="005A4743" w:rsidRDefault="005A4743" w:rsidP="003A2E57">
      <w:pPr>
        <w:spacing w:before="0"/>
        <w:rPr>
          <w:rFonts w:eastAsia="Calibri" w:cs="Times New Roman"/>
          <w:szCs w:val="24"/>
        </w:rPr>
      </w:pPr>
      <w:r w:rsidRPr="005A4743">
        <w:rPr>
          <w:rFonts w:eastAsia="Calibri" w:cs="Times New Roman"/>
          <w:szCs w:val="24"/>
        </w:rPr>
        <w:t xml:space="preserve"> und -</w:t>
      </w:r>
      <w:r w:rsidR="003A2E57">
        <w:rPr>
          <w:rFonts w:eastAsia="Calibri" w:cs="Times New Roman"/>
          <w:szCs w:val="24"/>
        </w:rPr>
        <w:t>a</w:t>
      </w:r>
      <w:r w:rsidRPr="005A4743">
        <w:rPr>
          <w:rFonts w:eastAsia="Calibri" w:cs="Times New Roman"/>
          <w:szCs w:val="24"/>
        </w:rPr>
        <w:t>ufzeichnungen nach § 24e Absatz 1 Satz 1 an kriminalitätsbelasteten Orten dienen. Die Verarbeitung von Daten zum Zwecke der Gefahrenabwehr oder der Strafverfolgung ist nicht Gegenstand dieser Verwaltungsvorschriften. Die Datenverarbeitung erfolgt ausschließlich im Rahmen des Pilotprojektes.</w:t>
      </w:r>
    </w:p>
    <w:p w14:paraId="0CDB8B9D" w14:textId="77777777" w:rsidR="005A4743" w:rsidRPr="005A4743" w:rsidRDefault="005A4743" w:rsidP="005A4743">
      <w:pPr>
        <w:rPr>
          <w:rFonts w:eastAsia="Calibri" w:cs="Times New Roman"/>
          <w:b/>
          <w:bCs/>
          <w:szCs w:val="24"/>
        </w:rPr>
      </w:pPr>
      <w:r w:rsidRPr="005A4743">
        <w:rPr>
          <w:rFonts w:eastAsia="Calibri" w:cs="Times New Roman"/>
          <w:b/>
          <w:bCs/>
          <w:szCs w:val="24"/>
        </w:rPr>
        <w:t>2. Geltungsbereich</w:t>
      </w:r>
    </w:p>
    <w:p w14:paraId="5D87C6C6" w14:textId="437561A9" w:rsidR="005A4743" w:rsidRPr="005A4743" w:rsidRDefault="005A4743" w:rsidP="005A4743">
      <w:pPr>
        <w:rPr>
          <w:rFonts w:eastAsia="Calibri" w:cs="Times New Roman"/>
          <w:szCs w:val="24"/>
        </w:rPr>
      </w:pPr>
      <w:r w:rsidRPr="005A4743">
        <w:rPr>
          <w:rFonts w:eastAsia="Calibri" w:cs="Times New Roman"/>
          <w:szCs w:val="24"/>
        </w:rPr>
        <w:t>Diese Verwaltungsvorschriften gelten für alle Dienststellen und Dienstkräfte der Polizei</w:t>
      </w:r>
      <w:r w:rsidR="003A2E57">
        <w:rPr>
          <w:rFonts w:eastAsia="Calibri" w:cs="Times New Roman"/>
          <w:szCs w:val="24"/>
        </w:rPr>
        <w:t xml:space="preserve"> Berlin</w:t>
      </w:r>
      <w:r w:rsidRPr="005A4743">
        <w:rPr>
          <w:rFonts w:eastAsia="Calibri" w:cs="Times New Roman"/>
          <w:szCs w:val="24"/>
        </w:rPr>
        <w:t>, die mit der Verarbeitung personenbezogener Daten im Rahmen des Pilotprojekts zum KI-gestützten Videoschutz nach § 24e ASOG an den folgenden kriminalitätsbelasteten Orten nach § 17a Absatz 1 ASOG befasst sind:</w:t>
      </w:r>
    </w:p>
    <w:p w14:paraId="3CE1715F" w14:textId="77777777" w:rsidR="005A4743" w:rsidRPr="005A4743" w:rsidRDefault="005A4743" w:rsidP="005A4743">
      <w:pPr>
        <w:ind w:left="284"/>
        <w:rPr>
          <w:rFonts w:eastAsia="Calibri" w:cs="Times New Roman"/>
          <w:szCs w:val="24"/>
        </w:rPr>
      </w:pPr>
      <w:r w:rsidRPr="005A4743">
        <w:rPr>
          <w:rFonts w:eastAsia="Calibri" w:cs="Times New Roman"/>
          <w:szCs w:val="24"/>
        </w:rPr>
        <w:t>•</w:t>
      </w:r>
      <w:r w:rsidRPr="005A4743">
        <w:rPr>
          <w:rFonts w:eastAsia="Calibri" w:cs="Times New Roman"/>
          <w:szCs w:val="24"/>
        </w:rPr>
        <w:tab/>
        <w:t>Kottbusser Tor,</w:t>
      </w:r>
    </w:p>
    <w:p w14:paraId="2FC72261" w14:textId="77777777" w:rsidR="005A4743" w:rsidRPr="005A4743" w:rsidRDefault="005A4743" w:rsidP="005A4743">
      <w:pPr>
        <w:ind w:left="284"/>
        <w:rPr>
          <w:rFonts w:eastAsia="Calibri" w:cs="Times New Roman"/>
          <w:szCs w:val="24"/>
        </w:rPr>
      </w:pPr>
      <w:r w:rsidRPr="005A4743">
        <w:rPr>
          <w:rFonts w:eastAsia="Calibri" w:cs="Times New Roman"/>
          <w:szCs w:val="24"/>
        </w:rPr>
        <w:t>•</w:t>
      </w:r>
      <w:r w:rsidRPr="005A4743">
        <w:rPr>
          <w:rFonts w:eastAsia="Calibri" w:cs="Times New Roman"/>
          <w:szCs w:val="24"/>
        </w:rPr>
        <w:tab/>
        <w:t>Warschauer Brücke,</w:t>
      </w:r>
    </w:p>
    <w:p w14:paraId="057EA70D" w14:textId="77777777" w:rsidR="005A4743" w:rsidRPr="005A4743" w:rsidRDefault="005A4743" w:rsidP="005A4743">
      <w:pPr>
        <w:ind w:left="284"/>
        <w:rPr>
          <w:rFonts w:eastAsia="Calibri" w:cs="Times New Roman"/>
          <w:szCs w:val="24"/>
        </w:rPr>
      </w:pPr>
      <w:r w:rsidRPr="005A4743">
        <w:rPr>
          <w:rFonts w:eastAsia="Calibri" w:cs="Times New Roman"/>
          <w:szCs w:val="24"/>
        </w:rPr>
        <w:t>•</w:t>
      </w:r>
      <w:r w:rsidRPr="005A4743">
        <w:rPr>
          <w:rFonts w:eastAsia="Calibri" w:cs="Times New Roman"/>
          <w:szCs w:val="24"/>
        </w:rPr>
        <w:tab/>
        <w:t>Alexanderplatz und</w:t>
      </w:r>
    </w:p>
    <w:p w14:paraId="66DB5FF5" w14:textId="77777777" w:rsidR="005A4743" w:rsidRPr="005A4743" w:rsidRDefault="005A4743" w:rsidP="005A4743">
      <w:pPr>
        <w:ind w:left="284"/>
        <w:rPr>
          <w:rFonts w:eastAsia="Calibri" w:cs="Times New Roman"/>
          <w:szCs w:val="24"/>
        </w:rPr>
      </w:pPr>
      <w:r w:rsidRPr="005A4743">
        <w:rPr>
          <w:rFonts w:eastAsia="Calibri" w:cs="Times New Roman"/>
          <w:szCs w:val="24"/>
        </w:rPr>
        <w:t>•</w:t>
      </w:r>
      <w:r w:rsidRPr="005A4743">
        <w:rPr>
          <w:rFonts w:eastAsia="Calibri" w:cs="Times New Roman"/>
          <w:szCs w:val="24"/>
        </w:rPr>
        <w:tab/>
        <w:t>Görlitzer Park/Wrangelkiez.</w:t>
      </w:r>
    </w:p>
    <w:p w14:paraId="08FD29BA" w14:textId="77777777" w:rsidR="005A4743" w:rsidRPr="005A4743" w:rsidRDefault="005A4743" w:rsidP="005A4743">
      <w:pPr>
        <w:rPr>
          <w:rFonts w:eastAsia="Calibri" w:cs="Times New Roman"/>
          <w:szCs w:val="24"/>
        </w:rPr>
      </w:pPr>
      <w:r w:rsidRPr="005A4743">
        <w:rPr>
          <w:rFonts w:eastAsia="Calibri" w:cs="Times New Roman"/>
          <w:szCs w:val="24"/>
        </w:rPr>
        <w:t>Die Standorte des Pilotprojekts können durch die Polizeipräsidentin oder den Polizeipräsidenten von Berlin angepasst werden. Dies ist auf der Internetseite der Polizei Berlin zu veröffentlichen.</w:t>
      </w:r>
    </w:p>
    <w:p w14:paraId="73367160" w14:textId="77777777" w:rsidR="005A4743" w:rsidRPr="005A4743" w:rsidRDefault="005A4743" w:rsidP="005A4743">
      <w:pPr>
        <w:rPr>
          <w:rFonts w:eastAsia="Calibri" w:cs="Times New Roman"/>
          <w:b/>
          <w:bCs/>
          <w:szCs w:val="24"/>
        </w:rPr>
      </w:pPr>
      <w:r w:rsidRPr="005A4743">
        <w:rPr>
          <w:rFonts w:eastAsia="Calibri" w:cs="Times New Roman"/>
          <w:b/>
          <w:bCs/>
          <w:szCs w:val="24"/>
        </w:rPr>
        <w:lastRenderedPageBreak/>
        <w:t>3. Zweck des KI-Systems</w:t>
      </w:r>
    </w:p>
    <w:p w14:paraId="0AA8618B" w14:textId="77777777" w:rsidR="005A4743" w:rsidRPr="005A4743" w:rsidRDefault="005A4743" w:rsidP="005A4743">
      <w:pPr>
        <w:rPr>
          <w:rFonts w:eastAsia="Calibri" w:cs="Times New Roman"/>
          <w:szCs w:val="24"/>
        </w:rPr>
      </w:pPr>
      <w:r w:rsidRPr="005A4743">
        <w:rPr>
          <w:rFonts w:eastAsia="Calibri" w:cs="Times New Roman"/>
          <w:szCs w:val="24"/>
        </w:rPr>
        <w:t>Zweck der automatisierten Auswertung und damit des zu trainierenden und zu testenden KI-Systems ist es, die Betrachtung von Bildaufnahmen durch Einsatzkräfte der Polizei Berlin an kriminalitätsbelasteten Orten nach § 24e Absatz 1 Satz 1 ASOG auf das zwingend erforderliche Maß zu reduzieren. Ziel der automatisierten Auswertung ist es nicht, automatisiert behördliche Entscheidungen auszulösen oder biometrische Fernidentifizierungen durchzuführen; beides ist ausgeschlossen.</w:t>
      </w:r>
    </w:p>
    <w:p w14:paraId="78B2DA19" w14:textId="77777777" w:rsidR="005A4743" w:rsidRPr="005A4743" w:rsidRDefault="005A4743" w:rsidP="005A4743">
      <w:pPr>
        <w:rPr>
          <w:rFonts w:eastAsia="Calibri" w:cs="Times New Roman"/>
          <w:szCs w:val="24"/>
        </w:rPr>
      </w:pPr>
      <w:r w:rsidRPr="005A4743">
        <w:rPr>
          <w:rFonts w:eastAsia="Calibri" w:cs="Times New Roman"/>
          <w:szCs w:val="24"/>
        </w:rPr>
        <w:t>Die automatisierte Auswertung dient allein dem Erkennen von Verhaltensmustern, die auf die zu besorgende oder gegenwärtige Begehung einer Straftat oder den Eintritt eines Unglücksfalls im Sinne von § 323c Absatz 1 des Strafgesetzbuches hindeuten. Erst wenn ein solches Verhaltensmuster erkannt wird, werden Bildaufnahmen automatisiert auf den Bildschirm aufgeschaltet und der Polizeidienstkraft angezeigt (Black-Screen-Verfahren). Polizeiliche Maßnahmen werden ausschließlich durch die Polizeidienstkraft nach Betrachtung der Bildaufnahme oder -aufzeichnung oder des Geschehens vor Ort veranlasst. Die Erfassung sonstiger Verhaltensmuster oder von Persönlichkeitsprofilen ist ausgeschlossen.</w:t>
      </w:r>
    </w:p>
    <w:p w14:paraId="0065F1AA" w14:textId="77777777" w:rsidR="005A4743" w:rsidRPr="005A4743" w:rsidRDefault="005A4743" w:rsidP="005A4743">
      <w:pPr>
        <w:rPr>
          <w:rFonts w:eastAsia="Calibri" w:cs="Times New Roman"/>
          <w:b/>
          <w:bCs/>
          <w:szCs w:val="24"/>
        </w:rPr>
      </w:pPr>
      <w:r w:rsidRPr="005A4743">
        <w:rPr>
          <w:rFonts w:eastAsia="Calibri" w:cs="Times New Roman"/>
          <w:b/>
          <w:bCs/>
          <w:szCs w:val="24"/>
        </w:rPr>
        <w:t xml:space="preserve">4. Technisches Verfahren </w:t>
      </w:r>
    </w:p>
    <w:p w14:paraId="61F4AE8B" w14:textId="77777777" w:rsidR="005A4743" w:rsidRPr="005A4743" w:rsidRDefault="005A4743" w:rsidP="005A4743">
      <w:pPr>
        <w:rPr>
          <w:rFonts w:eastAsia="Calibri" w:cs="Times New Roman"/>
          <w:szCs w:val="24"/>
        </w:rPr>
      </w:pPr>
      <w:r w:rsidRPr="005A4743">
        <w:rPr>
          <w:rFonts w:eastAsia="Calibri" w:cs="Times New Roman"/>
          <w:szCs w:val="24"/>
        </w:rPr>
        <w:t>Das KI-System führt aus gemäß Nummer 14 dieser Verwaltungsvorschriften hochgradig verpixelten Bildaufzeichnungen eine semantische Analyse der gesamten Bildaufzeichnung durch und bewertet eine Szene im Kontext. Dazu erzeugt das KI-System für definierte Bereiche Beschreibungsvektoren des Bildinhaltes über mehrere Sekunden hinweg und vergleicht Muster und Musterveränderungen mit Referenzwerten zu den gesuchten Szenarien der körperlichen Gewalt wie Schlag- oder Tretbewegungen, liegender oder stürzender Personen. Das KI-System analysiert die Situation nicht auf der Basis klassischer, starrer Objekterkennung, sondern überführt Bildinformationen in eine abstrakte, mathematische Repräsentation – einen sogenannten semantischen Vektorraum.</w:t>
      </w:r>
    </w:p>
    <w:p w14:paraId="02D8F5A6" w14:textId="77777777" w:rsidR="005A4743" w:rsidRPr="005A4743" w:rsidRDefault="005A4743" w:rsidP="005A4743">
      <w:pPr>
        <w:rPr>
          <w:rFonts w:eastAsia="Calibri" w:cs="Times New Roman"/>
          <w:szCs w:val="24"/>
        </w:rPr>
      </w:pPr>
      <w:r w:rsidRPr="005A4743">
        <w:rPr>
          <w:rFonts w:eastAsia="Calibri" w:cs="Times New Roman"/>
          <w:szCs w:val="24"/>
        </w:rPr>
        <w:t>Das KI-System ist so eingestellt, dass keine besonderen Kategorien von personenbezogenen Daten im Sinne von Artikel 9 Absatz 1 Datenschutzgrundverordnung und § 31 Nummer 14 Berliner Datenschutzgesetz bei der Analyse berücksichtigt werden.</w:t>
      </w:r>
      <w:r w:rsidRPr="005A4743">
        <w:rPr>
          <w:rFonts w:eastAsia="Calibri" w:cs="Times New Roman"/>
          <w:szCs w:val="24"/>
        </w:rPr>
        <w:br/>
      </w:r>
    </w:p>
    <w:p w14:paraId="5854996D" w14:textId="77777777" w:rsidR="005A4743" w:rsidRPr="005A4743" w:rsidRDefault="005A4743" w:rsidP="005A4743">
      <w:pPr>
        <w:rPr>
          <w:rFonts w:eastAsia="Calibri" w:cs="Times New Roman"/>
          <w:b/>
          <w:bCs/>
          <w:szCs w:val="24"/>
        </w:rPr>
      </w:pPr>
      <w:r w:rsidRPr="005A4743">
        <w:rPr>
          <w:rFonts w:eastAsia="Calibri" w:cs="Times New Roman"/>
          <w:b/>
          <w:bCs/>
          <w:szCs w:val="24"/>
        </w:rPr>
        <w:t xml:space="preserve">5. Art und Umfang der Verarbeitung der Bildaufzeichnungen </w:t>
      </w:r>
    </w:p>
    <w:p w14:paraId="408EC650" w14:textId="77777777" w:rsidR="005A4743" w:rsidRPr="005A4743" w:rsidRDefault="005A4743" w:rsidP="005A4743">
      <w:pPr>
        <w:rPr>
          <w:rFonts w:eastAsia="Calibri" w:cs="Times New Roman"/>
          <w:szCs w:val="24"/>
        </w:rPr>
      </w:pPr>
      <w:r w:rsidRPr="005A4743">
        <w:rPr>
          <w:rFonts w:eastAsia="Calibri" w:cs="Times New Roman"/>
          <w:szCs w:val="24"/>
        </w:rPr>
        <w:t>Es werden ausschließlich Bildaufzeichnungen genutzt, die rechtmäßig an den o.g. Orten auf der Grundlage des § 24e Absatz 1 Satz 1 ASOG erhoben wurden.</w:t>
      </w:r>
    </w:p>
    <w:p w14:paraId="405AC221" w14:textId="77777777" w:rsidR="005A4743" w:rsidRPr="005A4743" w:rsidRDefault="005A4743" w:rsidP="005A4743">
      <w:pPr>
        <w:rPr>
          <w:rFonts w:eastAsia="Calibri" w:cs="Times New Roman"/>
          <w:szCs w:val="24"/>
        </w:rPr>
      </w:pPr>
    </w:p>
    <w:p w14:paraId="74D6485F" w14:textId="77777777" w:rsidR="005A4743" w:rsidRPr="005A4743" w:rsidRDefault="005A4743" w:rsidP="005A4743">
      <w:pPr>
        <w:rPr>
          <w:rFonts w:eastAsia="Calibri" w:cs="Times New Roman"/>
          <w:b/>
          <w:bCs/>
          <w:szCs w:val="24"/>
        </w:rPr>
      </w:pPr>
      <w:r w:rsidRPr="005A4743">
        <w:rPr>
          <w:rFonts w:eastAsia="Calibri" w:cs="Times New Roman"/>
          <w:b/>
          <w:bCs/>
          <w:szCs w:val="24"/>
        </w:rPr>
        <w:t>6. Betroffener Personenkreis der Bildverarbeitung</w:t>
      </w:r>
    </w:p>
    <w:p w14:paraId="5BA3634A" w14:textId="77777777" w:rsidR="005A4743" w:rsidRPr="005A4743" w:rsidRDefault="005A4743" w:rsidP="005A4743">
      <w:pPr>
        <w:rPr>
          <w:rFonts w:eastAsia="Calibri" w:cs="Times New Roman"/>
          <w:szCs w:val="24"/>
        </w:rPr>
      </w:pPr>
      <w:r w:rsidRPr="005A4743">
        <w:rPr>
          <w:rFonts w:eastAsia="Calibri" w:cs="Times New Roman"/>
          <w:szCs w:val="24"/>
        </w:rPr>
        <w:t>Betroffen sind Personen, die von der Bildaufnahme und -aufzeichnung an kriminalitätsbelasteten Orten erfasst werden und wurden.</w:t>
      </w:r>
    </w:p>
    <w:p w14:paraId="2624F49D" w14:textId="77777777" w:rsidR="005A4743" w:rsidRPr="005A4743" w:rsidRDefault="005A4743" w:rsidP="005A4743">
      <w:pPr>
        <w:rPr>
          <w:rFonts w:eastAsia="Calibri" w:cs="Times New Roman"/>
          <w:szCs w:val="24"/>
        </w:rPr>
      </w:pPr>
    </w:p>
    <w:p w14:paraId="72C8DFA2" w14:textId="77777777" w:rsidR="005A4743" w:rsidRPr="005A4743" w:rsidRDefault="005A4743" w:rsidP="005A4743">
      <w:pPr>
        <w:jc w:val="center"/>
        <w:rPr>
          <w:rFonts w:eastAsia="Calibri" w:cs="Times New Roman"/>
          <w:b/>
          <w:bCs/>
          <w:szCs w:val="24"/>
        </w:rPr>
      </w:pPr>
      <w:r w:rsidRPr="005A4743">
        <w:rPr>
          <w:rFonts w:eastAsia="Calibri" w:cs="Times New Roman"/>
          <w:b/>
          <w:bCs/>
          <w:szCs w:val="24"/>
        </w:rPr>
        <w:t>II. Auftragsverarbeitung</w:t>
      </w:r>
    </w:p>
    <w:p w14:paraId="1F383753" w14:textId="77777777" w:rsidR="005A4743" w:rsidRPr="005A4743" w:rsidRDefault="005A4743" w:rsidP="005A4743">
      <w:pPr>
        <w:rPr>
          <w:rFonts w:eastAsia="Calibri" w:cs="Times New Roman"/>
          <w:b/>
          <w:bCs/>
          <w:szCs w:val="24"/>
        </w:rPr>
      </w:pPr>
      <w:r w:rsidRPr="005A4743">
        <w:rPr>
          <w:rFonts w:eastAsia="Calibri" w:cs="Times New Roman"/>
          <w:b/>
          <w:bCs/>
          <w:szCs w:val="24"/>
        </w:rPr>
        <w:t>7. Sitz des Auftragsverarbeiters und Ort der Auftragsverarbeitung</w:t>
      </w:r>
    </w:p>
    <w:p w14:paraId="4AAF2D2A" w14:textId="77777777" w:rsidR="005A4743" w:rsidRPr="005A4743" w:rsidRDefault="005A4743" w:rsidP="005A4743">
      <w:pPr>
        <w:rPr>
          <w:rFonts w:eastAsia="Calibri" w:cs="Times New Roman"/>
          <w:szCs w:val="24"/>
        </w:rPr>
      </w:pPr>
      <w:r w:rsidRPr="005A4743">
        <w:rPr>
          <w:rFonts w:eastAsia="Calibri" w:cs="Times New Roman"/>
          <w:szCs w:val="24"/>
        </w:rPr>
        <w:t xml:space="preserve">Das Trainieren und Testen des KI-Systems findet mit der Unterstützung eines Auftragsverarbeiters statt, da für die Polizei </w:t>
      </w:r>
      <w:bookmarkStart w:id="0" w:name="_Hlk240896955"/>
      <w:r w:rsidRPr="005A4743">
        <w:rPr>
          <w:rFonts w:eastAsia="Calibri" w:cs="Times New Roman"/>
          <w:szCs w:val="24"/>
        </w:rPr>
        <w:t>Berlin die Vorhaltung der dazu nötigen Kompetenz mit unverhältnismäßigen Kosten verbunden wäre</w:t>
      </w:r>
      <w:bookmarkEnd w:id="0"/>
      <w:r w:rsidRPr="005A4743">
        <w:rPr>
          <w:rFonts w:eastAsia="Calibri" w:cs="Times New Roman"/>
          <w:szCs w:val="24"/>
        </w:rPr>
        <w:t>. Der Auftragsverarbeiter muss seinen Sitz in einem Mitgliedstaat der Europäischen Union oder in einem Schengen-assoziierten Staat haben. Nur von dort aus darf Zugriff auf Daten zum Zweck des Trainierens und Testen genommen werden. Nur dort dürfen Daten weiterverarbeitet werden.</w:t>
      </w:r>
    </w:p>
    <w:p w14:paraId="3D647F12" w14:textId="77777777" w:rsidR="005A4743" w:rsidRPr="005A4743" w:rsidRDefault="005A4743" w:rsidP="005A4743">
      <w:pPr>
        <w:rPr>
          <w:rFonts w:eastAsia="Calibri" w:cs="Times New Roman"/>
          <w:szCs w:val="24"/>
        </w:rPr>
      </w:pPr>
    </w:p>
    <w:p w14:paraId="536BB512" w14:textId="77777777" w:rsidR="005A4743" w:rsidRPr="005A4743" w:rsidRDefault="005A4743" w:rsidP="005A4743">
      <w:pPr>
        <w:rPr>
          <w:rFonts w:eastAsia="Calibri" w:cs="Times New Roman"/>
          <w:b/>
          <w:bCs/>
          <w:szCs w:val="24"/>
        </w:rPr>
      </w:pPr>
      <w:r w:rsidRPr="005A4743">
        <w:rPr>
          <w:rFonts w:eastAsia="Calibri" w:cs="Times New Roman"/>
          <w:b/>
          <w:bCs/>
          <w:szCs w:val="24"/>
        </w:rPr>
        <w:t>8. Verpflichtung zur Einhaltung von Rechtsvorschriften</w:t>
      </w:r>
    </w:p>
    <w:p w14:paraId="660E6414" w14:textId="77777777" w:rsidR="005A4743" w:rsidRPr="005A4743" w:rsidRDefault="005A4743" w:rsidP="005A4743">
      <w:pPr>
        <w:rPr>
          <w:rFonts w:eastAsia="Calibri" w:cs="Times New Roman"/>
          <w:szCs w:val="24"/>
        </w:rPr>
      </w:pPr>
      <w:r w:rsidRPr="005A4743">
        <w:rPr>
          <w:rFonts w:eastAsia="Calibri" w:cs="Times New Roman"/>
          <w:szCs w:val="24"/>
        </w:rPr>
        <w:t>Der Auftragsverarbeiter ist zur Einhaltung</w:t>
      </w:r>
    </w:p>
    <w:p w14:paraId="51224CB9" w14:textId="77777777" w:rsidR="005A4743" w:rsidRPr="005A4743" w:rsidRDefault="005A4743" w:rsidP="005A4743">
      <w:pPr>
        <w:rPr>
          <w:rFonts w:eastAsia="Calibri" w:cs="Times New Roman"/>
          <w:szCs w:val="24"/>
        </w:rPr>
      </w:pPr>
      <w:r w:rsidRPr="005A4743">
        <w:rPr>
          <w:rFonts w:eastAsia="Calibri" w:cs="Times New Roman"/>
          <w:szCs w:val="24"/>
        </w:rPr>
        <w:t>•</w:t>
      </w:r>
      <w:r w:rsidRPr="005A4743">
        <w:rPr>
          <w:rFonts w:eastAsia="Calibri" w:cs="Times New Roman"/>
          <w:szCs w:val="24"/>
        </w:rPr>
        <w:tab/>
        <w:t>des ASOG,</w:t>
      </w:r>
    </w:p>
    <w:p w14:paraId="2BE63FE8" w14:textId="77777777" w:rsidR="005A4743" w:rsidRPr="005A4743" w:rsidRDefault="005A4743" w:rsidP="005A4743">
      <w:pPr>
        <w:rPr>
          <w:rFonts w:eastAsia="Calibri" w:cs="Times New Roman"/>
          <w:szCs w:val="24"/>
        </w:rPr>
      </w:pPr>
      <w:r w:rsidRPr="005A4743">
        <w:rPr>
          <w:rFonts w:eastAsia="Calibri" w:cs="Times New Roman"/>
          <w:szCs w:val="24"/>
        </w:rPr>
        <w:t>•</w:t>
      </w:r>
      <w:r w:rsidRPr="005A4743">
        <w:rPr>
          <w:rFonts w:eastAsia="Calibri" w:cs="Times New Roman"/>
          <w:szCs w:val="24"/>
        </w:rPr>
        <w:tab/>
        <w:t>des Berliner Datenschutzgesetzes (</w:t>
      </w:r>
      <w:proofErr w:type="spellStart"/>
      <w:r w:rsidRPr="005A4743">
        <w:rPr>
          <w:rFonts w:eastAsia="Calibri" w:cs="Times New Roman"/>
          <w:szCs w:val="24"/>
        </w:rPr>
        <w:t>BlnDSG</w:t>
      </w:r>
      <w:proofErr w:type="spellEnd"/>
      <w:r w:rsidRPr="005A4743">
        <w:rPr>
          <w:rFonts w:eastAsia="Calibri" w:cs="Times New Roman"/>
          <w:szCs w:val="24"/>
        </w:rPr>
        <w:t>),</w:t>
      </w:r>
    </w:p>
    <w:p w14:paraId="3B2E73EF" w14:textId="77777777" w:rsidR="005A4743" w:rsidRPr="005A4743" w:rsidRDefault="005A4743" w:rsidP="005A4743">
      <w:pPr>
        <w:rPr>
          <w:rFonts w:eastAsia="Calibri" w:cs="Times New Roman"/>
          <w:szCs w:val="24"/>
        </w:rPr>
      </w:pPr>
      <w:r w:rsidRPr="005A4743">
        <w:rPr>
          <w:rFonts w:eastAsia="Calibri" w:cs="Times New Roman"/>
          <w:szCs w:val="24"/>
        </w:rPr>
        <w:t>•</w:t>
      </w:r>
      <w:r w:rsidRPr="005A4743">
        <w:rPr>
          <w:rFonts w:eastAsia="Calibri" w:cs="Times New Roman"/>
          <w:szCs w:val="24"/>
        </w:rPr>
        <w:tab/>
        <w:t>des Bundesdatenschutzgesetzes (BDSG),</w:t>
      </w:r>
    </w:p>
    <w:p w14:paraId="00226AB3" w14:textId="77777777" w:rsidR="005A4743" w:rsidRPr="005A4743" w:rsidRDefault="005A4743" w:rsidP="005A4743">
      <w:pPr>
        <w:rPr>
          <w:rFonts w:eastAsia="Calibri" w:cs="Times New Roman"/>
          <w:szCs w:val="24"/>
        </w:rPr>
      </w:pPr>
      <w:r w:rsidRPr="005A4743">
        <w:rPr>
          <w:rFonts w:eastAsia="Calibri" w:cs="Times New Roman"/>
          <w:szCs w:val="24"/>
        </w:rPr>
        <w:t>•</w:t>
      </w:r>
      <w:r w:rsidRPr="005A4743">
        <w:rPr>
          <w:rFonts w:eastAsia="Calibri" w:cs="Times New Roman"/>
          <w:szCs w:val="24"/>
        </w:rPr>
        <w:tab/>
        <w:t>der Datenschutz-Grundverordnung (DSGVO) und</w:t>
      </w:r>
    </w:p>
    <w:p w14:paraId="43640475" w14:textId="77777777" w:rsidR="005A4743" w:rsidRPr="005A4743" w:rsidRDefault="005A4743" w:rsidP="005A4743">
      <w:pPr>
        <w:rPr>
          <w:rFonts w:eastAsia="Calibri" w:cs="Times New Roman"/>
          <w:szCs w:val="24"/>
        </w:rPr>
      </w:pPr>
      <w:r w:rsidRPr="005A4743">
        <w:rPr>
          <w:rFonts w:eastAsia="Calibri" w:cs="Times New Roman"/>
          <w:szCs w:val="24"/>
        </w:rPr>
        <w:t>•</w:t>
      </w:r>
      <w:r w:rsidRPr="005A4743">
        <w:rPr>
          <w:rFonts w:eastAsia="Calibri" w:cs="Times New Roman"/>
          <w:szCs w:val="24"/>
        </w:rPr>
        <w:tab/>
        <w:t>der Verordnung über künstliche Intelligenz (KI-VO)</w:t>
      </w:r>
    </w:p>
    <w:p w14:paraId="6F0BD585" w14:textId="77777777" w:rsidR="005A4743" w:rsidRPr="005A4743" w:rsidRDefault="005A4743" w:rsidP="005A4743">
      <w:pPr>
        <w:rPr>
          <w:rFonts w:eastAsia="Calibri" w:cs="Times New Roman"/>
          <w:szCs w:val="24"/>
        </w:rPr>
      </w:pPr>
      <w:r w:rsidRPr="005A4743">
        <w:rPr>
          <w:rFonts w:eastAsia="Calibri" w:cs="Times New Roman"/>
          <w:szCs w:val="24"/>
        </w:rPr>
        <w:t>zu verpflichten.</w:t>
      </w:r>
    </w:p>
    <w:p w14:paraId="340B2F73" w14:textId="77777777" w:rsidR="005A4743" w:rsidRPr="005A4743" w:rsidRDefault="005A4743" w:rsidP="005A4743">
      <w:pPr>
        <w:rPr>
          <w:rFonts w:eastAsia="Calibri" w:cs="Times New Roman"/>
          <w:szCs w:val="24"/>
        </w:rPr>
      </w:pPr>
      <w:r w:rsidRPr="005A4743">
        <w:rPr>
          <w:rFonts w:eastAsia="Calibri" w:cs="Times New Roman"/>
          <w:szCs w:val="24"/>
        </w:rPr>
        <w:t>Er hat auch seine mit der Weiterverarbeitung betrauten Beschäftigten zur Einhaltung dieser Verwaltungsvorschriften und der o.g. gesetzlichen Regelungen zu verpflichten. Die Verpflichtung ist zu protokollieren.</w:t>
      </w:r>
    </w:p>
    <w:p w14:paraId="17D54E1C" w14:textId="77777777" w:rsidR="009658B8" w:rsidRDefault="009658B8" w:rsidP="005A4743">
      <w:pPr>
        <w:rPr>
          <w:rFonts w:eastAsia="Calibri" w:cs="Times New Roman"/>
          <w:b/>
          <w:bCs/>
          <w:szCs w:val="24"/>
        </w:rPr>
      </w:pPr>
    </w:p>
    <w:p w14:paraId="2C282A6B" w14:textId="7340CBBF" w:rsidR="005A4743" w:rsidRPr="005A4743" w:rsidRDefault="005A4743" w:rsidP="005A4743">
      <w:pPr>
        <w:rPr>
          <w:rFonts w:eastAsia="Calibri" w:cs="Times New Roman"/>
          <w:b/>
          <w:bCs/>
          <w:szCs w:val="24"/>
        </w:rPr>
      </w:pPr>
      <w:r w:rsidRPr="005A4743">
        <w:rPr>
          <w:rFonts w:eastAsia="Calibri" w:cs="Times New Roman"/>
          <w:b/>
          <w:bCs/>
          <w:szCs w:val="24"/>
        </w:rPr>
        <w:lastRenderedPageBreak/>
        <w:t>9. Unterauftragsverarbeitung</w:t>
      </w:r>
    </w:p>
    <w:p w14:paraId="1BF003F8" w14:textId="77777777" w:rsidR="005A4743" w:rsidRPr="005A4743" w:rsidRDefault="005A4743" w:rsidP="005A4743">
      <w:pPr>
        <w:rPr>
          <w:rFonts w:eastAsia="Calibri" w:cs="Times New Roman"/>
          <w:szCs w:val="24"/>
        </w:rPr>
      </w:pPr>
      <w:r w:rsidRPr="005A4743">
        <w:rPr>
          <w:rFonts w:eastAsia="Calibri" w:cs="Times New Roman"/>
          <w:szCs w:val="24"/>
        </w:rPr>
        <w:t>Eine Unterauftragsvergabe ist nur mit Zustimmung der Polizei Berlin zulässig und auch nur, wenn keine Bildaufzeichnungen oder sonstige Daten verarbeitet werden, aus denen betroffene Personen identifiziert werden könnten. Die Zustimmung ist zu dokumentieren. Für den Unterauftragsverarbeiter gelten die Regelungen für den Auftragsverarbeiter entsprechend.</w:t>
      </w:r>
    </w:p>
    <w:p w14:paraId="61D5044D" w14:textId="77777777" w:rsidR="005A4743" w:rsidRPr="005A4743" w:rsidRDefault="005A4743" w:rsidP="005A4743">
      <w:pPr>
        <w:rPr>
          <w:rFonts w:eastAsia="Calibri" w:cs="Times New Roman"/>
          <w:szCs w:val="24"/>
        </w:rPr>
      </w:pPr>
    </w:p>
    <w:p w14:paraId="4412FB8D" w14:textId="77777777" w:rsidR="005A4743" w:rsidRPr="005A4743" w:rsidRDefault="005A4743" w:rsidP="005A4743">
      <w:pPr>
        <w:jc w:val="center"/>
        <w:rPr>
          <w:rFonts w:eastAsia="Calibri" w:cs="Times New Roman"/>
          <w:b/>
          <w:bCs/>
          <w:szCs w:val="24"/>
        </w:rPr>
      </w:pPr>
      <w:r w:rsidRPr="005A4743">
        <w:rPr>
          <w:rFonts w:eastAsia="Calibri" w:cs="Times New Roman"/>
          <w:b/>
          <w:bCs/>
          <w:szCs w:val="24"/>
        </w:rPr>
        <w:t>III. Datenschutzkonzepte</w:t>
      </w:r>
    </w:p>
    <w:p w14:paraId="27493A8C" w14:textId="77777777" w:rsidR="005A4743" w:rsidRPr="005A4743" w:rsidRDefault="005A4743" w:rsidP="005A4743">
      <w:pPr>
        <w:rPr>
          <w:rFonts w:eastAsia="Calibri" w:cs="Times New Roman"/>
          <w:b/>
          <w:bCs/>
          <w:szCs w:val="24"/>
        </w:rPr>
      </w:pPr>
      <w:r w:rsidRPr="005A4743">
        <w:rPr>
          <w:rFonts w:eastAsia="Calibri" w:cs="Times New Roman"/>
          <w:b/>
          <w:bCs/>
          <w:szCs w:val="24"/>
        </w:rPr>
        <w:t>10. Datenschutzkonzept bei der Polizei Berlin</w:t>
      </w:r>
    </w:p>
    <w:p w14:paraId="3F57DD08" w14:textId="77777777" w:rsidR="005A4743" w:rsidRPr="005A4743" w:rsidRDefault="005A4743" w:rsidP="005A4743">
      <w:pPr>
        <w:rPr>
          <w:rFonts w:eastAsia="Calibri" w:cs="Times New Roman"/>
          <w:szCs w:val="24"/>
        </w:rPr>
      </w:pPr>
      <w:r w:rsidRPr="005A4743">
        <w:rPr>
          <w:rFonts w:eastAsia="Calibri" w:cs="Times New Roman"/>
          <w:szCs w:val="24"/>
        </w:rPr>
        <w:t>Die Datenverarbeitung erfolgt auf der Grundlage eines von der Polizei Berlin erstellten Datenschutzkonzepts, das insbesondere den Kreis zugriffsberechtigter Dienstkräfte bei der Polizei Berlin durch ein eng begrenztes Rechte- und Rollenkonzept auf ein Minimum begrenzt. Die Zugriffsrechte sind den einzelnen Dienstkräften namentlich zugeordnet. Die Dienstkräfte sollen über angemessene KI-Kompetenz verfügen. Die Daten sind verschlüsselt gespeichert. Es wird eine Datenschutzfolgeabschätzung erstellt.</w:t>
      </w:r>
    </w:p>
    <w:p w14:paraId="28C76362" w14:textId="77777777" w:rsidR="005A4743" w:rsidRPr="005A4743" w:rsidRDefault="005A4743" w:rsidP="005A4743">
      <w:pPr>
        <w:rPr>
          <w:rFonts w:eastAsia="Calibri" w:cs="Times New Roman"/>
          <w:szCs w:val="24"/>
        </w:rPr>
      </w:pPr>
      <w:r w:rsidRPr="005A4743">
        <w:rPr>
          <w:rFonts w:eastAsia="Calibri" w:cs="Times New Roman"/>
          <w:szCs w:val="24"/>
        </w:rPr>
        <w:t>Alle Daten aus der Videoüberwachung einschließlich der Rohdaten, der gemäß Nummer 14 dieser Verwaltungsvorschriften verpixelten Bildaufzeichnungen und der Vektordaten bleiben ausschließlich auf Servern im Verantwortungsbereich der Polizei Berlin.</w:t>
      </w:r>
    </w:p>
    <w:p w14:paraId="043C7A86" w14:textId="77777777" w:rsidR="005A4743" w:rsidRPr="005A4743" w:rsidRDefault="005A4743" w:rsidP="005A4743">
      <w:pPr>
        <w:rPr>
          <w:rFonts w:eastAsia="Calibri" w:cs="Times New Roman"/>
          <w:szCs w:val="24"/>
        </w:rPr>
      </w:pPr>
    </w:p>
    <w:p w14:paraId="1F352AF1" w14:textId="77777777" w:rsidR="005A4743" w:rsidRPr="005A4743" w:rsidRDefault="005A4743" w:rsidP="005A4743">
      <w:pPr>
        <w:rPr>
          <w:rFonts w:eastAsia="Calibri" w:cs="Times New Roman"/>
          <w:b/>
          <w:bCs/>
          <w:szCs w:val="24"/>
        </w:rPr>
      </w:pPr>
      <w:r w:rsidRPr="005A4743">
        <w:rPr>
          <w:rFonts w:eastAsia="Calibri" w:cs="Times New Roman"/>
          <w:b/>
          <w:bCs/>
          <w:szCs w:val="24"/>
        </w:rPr>
        <w:t>11. Datenschutzkonzept des Auftragsverarbeiters</w:t>
      </w:r>
    </w:p>
    <w:p w14:paraId="55BD253C" w14:textId="77777777" w:rsidR="005A4743" w:rsidRPr="005A4743" w:rsidRDefault="005A4743" w:rsidP="005A4743">
      <w:pPr>
        <w:rPr>
          <w:rFonts w:eastAsia="Calibri" w:cs="Times New Roman"/>
          <w:szCs w:val="24"/>
        </w:rPr>
      </w:pPr>
      <w:r w:rsidRPr="005A4743">
        <w:rPr>
          <w:rFonts w:eastAsia="Calibri" w:cs="Times New Roman"/>
          <w:szCs w:val="24"/>
        </w:rPr>
        <w:t>Der Auftragsverarbeiter erfüllt Aufgaben des Testens und Trainierens allein auf Servern im Verantwortungsbereich der Polizei Berlin. Die Gewährung des Zugriffs zum Trainieren und Testen setzt das Vorliegen eines Datenschutzkonzepts durch den Auftragnehmer voraus, das mindestens den folgenden Anforderungen entspricht:</w:t>
      </w:r>
    </w:p>
    <w:p w14:paraId="544A45CA" w14:textId="77777777" w:rsidR="005A4743" w:rsidRPr="005A4743" w:rsidRDefault="005A4743" w:rsidP="005A4743">
      <w:pPr>
        <w:rPr>
          <w:rFonts w:eastAsia="Calibri" w:cs="Times New Roman"/>
          <w:szCs w:val="24"/>
        </w:rPr>
      </w:pPr>
      <w:r w:rsidRPr="005A4743">
        <w:rPr>
          <w:rFonts w:eastAsia="Calibri" w:cs="Times New Roman"/>
          <w:szCs w:val="24"/>
        </w:rPr>
        <w:t>Die Sicherheitsmaßnahmen des Auftragsverarbeiters entsprechen dem Stand der Technik sowie der geltenden Regulierung. Der Kreis zugriffsberechtigter Personen ist durch ein eng begrenztes und von der Polizei Berlin zu genehmigendes Rechte- und Rollenkonzept auf ein Minimum zu begrenzen und namentlich zu benennen. Zugriffsrechte und die Verpflichtung der Mitarbeiterinnen und Mitarbeiter des Auftragsverarbeiters zur Einhaltung des Rollen- und Rechtekonzepts und der Sicherungsmaßnahmen sind nachvollziehbar zu dokumentieren. Änderungen des Datenschutzkonzepts sind mit der Polizei Berlin abzustimmen.</w:t>
      </w:r>
    </w:p>
    <w:p w14:paraId="40642BCD" w14:textId="77777777" w:rsidR="005A4743" w:rsidRPr="005A4743" w:rsidRDefault="005A4743" w:rsidP="005A4743">
      <w:pPr>
        <w:rPr>
          <w:rFonts w:eastAsia="Calibri" w:cs="Times New Roman"/>
          <w:szCs w:val="24"/>
        </w:rPr>
      </w:pPr>
    </w:p>
    <w:p w14:paraId="5DF13402" w14:textId="77777777" w:rsidR="005A4743" w:rsidRPr="005A4743" w:rsidRDefault="005A4743" w:rsidP="005A4743">
      <w:pPr>
        <w:jc w:val="center"/>
        <w:rPr>
          <w:rFonts w:eastAsia="Calibri" w:cs="Times New Roman"/>
          <w:b/>
          <w:bCs/>
          <w:szCs w:val="24"/>
        </w:rPr>
      </w:pPr>
      <w:r w:rsidRPr="005A4743">
        <w:rPr>
          <w:rFonts w:eastAsia="Calibri" w:cs="Times New Roman"/>
          <w:b/>
          <w:bCs/>
          <w:szCs w:val="24"/>
        </w:rPr>
        <w:t>IV. Verfahren bei der Polizei Berlin</w:t>
      </w:r>
    </w:p>
    <w:p w14:paraId="09651715" w14:textId="77777777" w:rsidR="005A4743" w:rsidRPr="005A4743" w:rsidRDefault="005A4743" w:rsidP="005A4743">
      <w:pPr>
        <w:rPr>
          <w:rFonts w:eastAsia="Calibri" w:cs="Times New Roman"/>
          <w:b/>
          <w:bCs/>
          <w:szCs w:val="24"/>
        </w:rPr>
      </w:pPr>
      <w:r w:rsidRPr="005A4743">
        <w:rPr>
          <w:rFonts w:eastAsia="Calibri" w:cs="Times New Roman"/>
          <w:b/>
          <w:bCs/>
          <w:szCs w:val="24"/>
        </w:rPr>
        <w:t>12. Qualitätssicherung und Trainingsverfahren</w:t>
      </w:r>
    </w:p>
    <w:p w14:paraId="063338C1" w14:textId="77777777" w:rsidR="005A4743" w:rsidRPr="005A4743" w:rsidRDefault="005A4743" w:rsidP="005A4743">
      <w:pPr>
        <w:rPr>
          <w:rFonts w:eastAsia="Calibri" w:cs="Times New Roman"/>
          <w:szCs w:val="24"/>
        </w:rPr>
      </w:pPr>
      <w:r w:rsidRPr="005A4743">
        <w:rPr>
          <w:rFonts w:eastAsia="Calibri" w:cs="Times New Roman"/>
          <w:szCs w:val="24"/>
        </w:rPr>
        <w:t>Die Polizei Berlin arbeitet mit einem von dem Auftragsverarbeiter vortrainierten KI-System. Auslösungen durch das KI-System im laufenden Betrieb werden von der polizeilichen Dienstkraft zeitnah als „richtig positiv“ oder als „falsch positiv“ bewertet, um die Präzision zu bewerten und ein Nachtrainieren zu ermöglichen. Dabei werden bis zu fünf minütige Sequenzen der gemäß Nummer 14 dieser Verwaltungsvorschriften verpixelten Bildaufzeichnungen und der daraus erstellten Vektordaten gespeichert.</w:t>
      </w:r>
    </w:p>
    <w:p w14:paraId="7614F976" w14:textId="77777777" w:rsidR="005A4743" w:rsidRPr="005A4743" w:rsidRDefault="005A4743" w:rsidP="005A4743">
      <w:pPr>
        <w:rPr>
          <w:rFonts w:eastAsia="Calibri" w:cs="Times New Roman"/>
          <w:szCs w:val="24"/>
        </w:rPr>
      </w:pPr>
      <w:r w:rsidRPr="005A4743">
        <w:rPr>
          <w:rFonts w:eastAsia="Calibri" w:cs="Times New Roman"/>
          <w:szCs w:val="24"/>
        </w:rPr>
        <w:t>Die Polizei kann zudem innerhalb eines Monats nach Erhebung (§ 24e Absatz 3 i. V. m. § 24a Absatz 3 Satz 1 ASOG) eine Auswahl der Bildaufzeichnungen treffen, die für die Zwecke des Nachtrainierens und Testens geeignet sind. Dies betrifft insbesondere vorangegangene Fehldetektionen des KI-Systems, insbesondere nicht erfolgte Auslösungen („falsch negative“ Reaktion). Der Bewertungsprozess umfasst auch die Identifikation geeigneter Bildaufzeichnungen zu Auffälligkeiten, besonderen Ereignissen sowie verschiedenen Wetterphänomenen und Lichtverhältnissen. Die Auswahl und weitere Speicherung sind zu protokollieren. Die Bildaufzeichnungen werden dem Auftragsverarbeiter nur in gemäß Nummer 14 dieser Verwaltungsvorschriften verpixelter Form zugänglich gemacht.</w:t>
      </w:r>
    </w:p>
    <w:p w14:paraId="1DB30A4C" w14:textId="77777777" w:rsidR="005A4743" w:rsidRPr="005A4743" w:rsidRDefault="005A4743" w:rsidP="005A4743">
      <w:pPr>
        <w:rPr>
          <w:rFonts w:eastAsia="Calibri" w:cs="Times New Roman"/>
          <w:szCs w:val="24"/>
        </w:rPr>
      </w:pPr>
    </w:p>
    <w:p w14:paraId="789EC4C5" w14:textId="77777777" w:rsidR="005A4743" w:rsidRPr="005A4743" w:rsidRDefault="005A4743" w:rsidP="005A4743">
      <w:pPr>
        <w:rPr>
          <w:rFonts w:eastAsia="Calibri" w:cs="Times New Roman"/>
          <w:b/>
          <w:bCs/>
          <w:szCs w:val="24"/>
        </w:rPr>
      </w:pPr>
      <w:r w:rsidRPr="005A4743">
        <w:rPr>
          <w:rFonts w:eastAsia="Calibri" w:cs="Times New Roman"/>
          <w:b/>
          <w:bCs/>
          <w:szCs w:val="24"/>
        </w:rPr>
        <w:t>13. Diskriminierungsschutz</w:t>
      </w:r>
    </w:p>
    <w:p w14:paraId="7DEFBE7C" w14:textId="77777777" w:rsidR="005A4743" w:rsidRPr="005A4743" w:rsidRDefault="005A4743" w:rsidP="005A4743">
      <w:pPr>
        <w:rPr>
          <w:rFonts w:eastAsia="Calibri" w:cs="Times New Roman"/>
          <w:szCs w:val="24"/>
        </w:rPr>
      </w:pPr>
      <w:r w:rsidRPr="005A4743">
        <w:rPr>
          <w:rFonts w:eastAsia="Calibri" w:cs="Times New Roman"/>
          <w:szCs w:val="24"/>
        </w:rPr>
        <w:t>Das KI-System ist so vortrainiert, dass biometrische Attribute wie Gesichtszüge (Facial Recognition), Gangart (</w:t>
      </w:r>
      <w:proofErr w:type="spellStart"/>
      <w:r w:rsidRPr="005A4743">
        <w:rPr>
          <w:rFonts w:eastAsia="Calibri" w:cs="Times New Roman"/>
          <w:szCs w:val="24"/>
        </w:rPr>
        <w:t>Gait</w:t>
      </w:r>
      <w:proofErr w:type="spellEnd"/>
      <w:r w:rsidRPr="005A4743">
        <w:rPr>
          <w:rFonts w:eastAsia="Calibri" w:cs="Times New Roman"/>
          <w:szCs w:val="24"/>
        </w:rPr>
        <w:t xml:space="preserve"> Analysis) sowie physische Identifikatoren wie Tätowierungen, Narben oder spezifische Körperausprägungen für die Erkennung im Rahmen der vektorisierten Gewalt- und Ereigniserkennung unerheblich sind; das gilt ebenso für Alter, Geschlecht oder ethnische Herkunft. Zudem gibt das System die erfassten Bilddaten als gemäß Nummer 14 dieser Verwaltungsvorschriften verpixelte Bildaufzeichnung in die KI-Bearbeitung, was die Erfassung von Merkmalen, die Anlass für Diskriminierung geben, erheblich reduziert.</w:t>
      </w:r>
    </w:p>
    <w:p w14:paraId="716BA43D" w14:textId="77777777" w:rsidR="005A4743" w:rsidRPr="005A4743" w:rsidRDefault="005A4743" w:rsidP="005A4743">
      <w:pPr>
        <w:rPr>
          <w:rFonts w:eastAsia="Calibri" w:cs="Times New Roman"/>
          <w:szCs w:val="24"/>
        </w:rPr>
      </w:pPr>
      <w:r w:rsidRPr="005A4743">
        <w:rPr>
          <w:rFonts w:eastAsia="Calibri" w:cs="Times New Roman"/>
          <w:szCs w:val="24"/>
        </w:rPr>
        <w:t>Die Funktion des KI-Systems ist im laufenden Betrieb insbesondere auf falsch-positive Auslösungen hin zu überprüfen, die auf eine Diskriminierung hindeuten, um ein Nachtrainieren zu ermöglichen.</w:t>
      </w:r>
    </w:p>
    <w:p w14:paraId="4988A87A" w14:textId="77777777" w:rsidR="005A4743" w:rsidRPr="005A4743" w:rsidRDefault="005A4743" w:rsidP="005A4743">
      <w:pPr>
        <w:rPr>
          <w:rFonts w:eastAsia="Calibri" w:cs="Times New Roman"/>
          <w:szCs w:val="24"/>
        </w:rPr>
      </w:pPr>
    </w:p>
    <w:p w14:paraId="1AB434F4" w14:textId="77777777" w:rsidR="005A4743" w:rsidRPr="005A4743" w:rsidRDefault="005A4743" w:rsidP="005A4743">
      <w:pPr>
        <w:rPr>
          <w:rFonts w:eastAsia="Calibri" w:cs="Times New Roman"/>
          <w:b/>
          <w:bCs/>
          <w:szCs w:val="24"/>
        </w:rPr>
      </w:pPr>
      <w:r w:rsidRPr="005A4743">
        <w:rPr>
          <w:rFonts w:eastAsia="Calibri" w:cs="Times New Roman"/>
          <w:b/>
          <w:bCs/>
          <w:szCs w:val="24"/>
        </w:rPr>
        <w:lastRenderedPageBreak/>
        <w:t>14. Anonymisierung und Pseudonymisierung</w:t>
      </w:r>
    </w:p>
    <w:p w14:paraId="0E6025F2" w14:textId="77777777" w:rsidR="005A4743" w:rsidRPr="005A4743" w:rsidRDefault="005A4743" w:rsidP="005A4743">
      <w:pPr>
        <w:rPr>
          <w:rFonts w:eastAsia="Calibri" w:cs="Times New Roman"/>
          <w:szCs w:val="24"/>
        </w:rPr>
      </w:pPr>
      <w:r w:rsidRPr="005A4743">
        <w:rPr>
          <w:rFonts w:eastAsia="Calibri" w:cs="Times New Roman"/>
          <w:szCs w:val="24"/>
        </w:rPr>
        <w:t>Eingänge zu und Fenster von Gebäuden sind zu maskieren. Sie werden von der Bildaufnahme nicht erfasst und können auch später nicht ergänzt werden.</w:t>
      </w:r>
    </w:p>
    <w:p w14:paraId="199C7C53" w14:textId="77777777" w:rsidR="005A4743" w:rsidRPr="005A4743" w:rsidRDefault="005A4743" w:rsidP="005A4743">
      <w:pPr>
        <w:rPr>
          <w:rFonts w:eastAsia="Calibri" w:cs="Times New Roman"/>
          <w:szCs w:val="24"/>
        </w:rPr>
      </w:pPr>
      <w:r w:rsidRPr="005A4743">
        <w:rPr>
          <w:rFonts w:eastAsia="Calibri" w:cs="Times New Roman"/>
          <w:szCs w:val="24"/>
        </w:rPr>
        <w:t>Das KI-System verarbeitet zur Analyse ausschließlich Bildaufzeichnungen, die zuvor hochgradig verpixelt sind (</w:t>
      </w:r>
      <w:proofErr w:type="spellStart"/>
      <w:r w:rsidRPr="005A4743">
        <w:rPr>
          <w:rFonts w:eastAsia="Calibri" w:cs="Times New Roman"/>
          <w:szCs w:val="24"/>
        </w:rPr>
        <w:t>Nearest</w:t>
      </w:r>
      <w:proofErr w:type="spellEnd"/>
      <w:r w:rsidRPr="005A4743">
        <w:rPr>
          <w:rFonts w:eastAsia="Calibri" w:cs="Times New Roman"/>
          <w:szCs w:val="24"/>
        </w:rPr>
        <w:t>-</w:t>
      </w:r>
      <w:proofErr w:type="spellStart"/>
      <w:r w:rsidRPr="005A4743">
        <w:rPr>
          <w:rFonts w:eastAsia="Calibri" w:cs="Times New Roman"/>
          <w:szCs w:val="24"/>
        </w:rPr>
        <w:t>Neighbour</w:t>
      </w:r>
      <w:proofErr w:type="spellEnd"/>
      <w:r w:rsidRPr="005A4743">
        <w:rPr>
          <w:rFonts w:eastAsia="Calibri" w:cs="Times New Roman"/>
          <w:szCs w:val="24"/>
        </w:rPr>
        <w:t xml:space="preserve">-Interpolation). Die </w:t>
      </w:r>
      <w:proofErr w:type="spellStart"/>
      <w:r w:rsidRPr="005A4743">
        <w:rPr>
          <w:rFonts w:eastAsia="Calibri" w:cs="Times New Roman"/>
          <w:szCs w:val="24"/>
        </w:rPr>
        <w:t>Verpixelung</w:t>
      </w:r>
      <w:proofErr w:type="spellEnd"/>
      <w:r w:rsidRPr="005A4743">
        <w:rPr>
          <w:rFonts w:eastAsia="Calibri" w:cs="Times New Roman"/>
          <w:szCs w:val="24"/>
        </w:rPr>
        <w:t xml:space="preserve"> macht Gesichter, Tätowierungen, Aufschriften auf der Kleidung und Autokennzeichen unkenntlich.</w:t>
      </w:r>
    </w:p>
    <w:p w14:paraId="235A339A" w14:textId="77777777" w:rsidR="005A4743" w:rsidRPr="005A4743" w:rsidRDefault="005A4743" w:rsidP="005A4743">
      <w:pPr>
        <w:rPr>
          <w:rFonts w:eastAsia="Calibri" w:cs="Times New Roman"/>
          <w:szCs w:val="24"/>
        </w:rPr>
      </w:pPr>
      <w:r w:rsidRPr="005A4743">
        <w:rPr>
          <w:rFonts w:eastAsia="Calibri" w:cs="Times New Roman"/>
          <w:szCs w:val="24"/>
        </w:rPr>
        <w:t>Das KI-System wandelt die verpixelten Bildaufzeichnungen in eine ausschließlich maschinenlesbare numerische Vektordarstellung, aus der keine personenbezogenen Daten hervorgehen. Diese Vektordaten können nicht zu einem Videostream rekonstruiert werden und beschreiben Szenen, nicht Personen.</w:t>
      </w:r>
    </w:p>
    <w:p w14:paraId="567A5E4E" w14:textId="77777777" w:rsidR="005A4743" w:rsidRPr="005A4743" w:rsidRDefault="005A4743" w:rsidP="005A4743">
      <w:pPr>
        <w:rPr>
          <w:rFonts w:eastAsia="Calibri" w:cs="Times New Roman"/>
          <w:szCs w:val="24"/>
        </w:rPr>
      </w:pPr>
    </w:p>
    <w:p w14:paraId="2F80BB7E" w14:textId="77777777" w:rsidR="005A4743" w:rsidRPr="005A4743" w:rsidRDefault="005A4743" w:rsidP="005A4743">
      <w:pPr>
        <w:rPr>
          <w:rFonts w:eastAsia="Calibri" w:cs="Times New Roman"/>
          <w:b/>
          <w:bCs/>
          <w:szCs w:val="24"/>
        </w:rPr>
      </w:pPr>
      <w:r w:rsidRPr="005A4743">
        <w:rPr>
          <w:rFonts w:eastAsia="Calibri" w:cs="Times New Roman"/>
          <w:b/>
          <w:bCs/>
          <w:szCs w:val="24"/>
        </w:rPr>
        <w:t>15. Gewährung von Zugriff auf Daten zum Zwecke des Nachtrainierens</w:t>
      </w:r>
    </w:p>
    <w:p w14:paraId="78A58C7D" w14:textId="77777777" w:rsidR="005A4743" w:rsidRPr="005A4743" w:rsidRDefault="005A4743" w:rsidP="005A4743">
      <w:pPr>
        <w:rPr>
          <w:rFonts w:eastAsia="Calibri" w:cs="Times New Roman"/>
          <w:szCs w:val="24"/>
        </w:rPr>
      </w:pPr>
      <w:r w:rsidRPr="005A4743">
        <w:rPr>
          <w:rFonts w:eastAsia="Calibri" w:cs="Times New Roman"/>
          <w:szCs w:val="24"/>
        </w:rPr>
        <w:t>Der Zugriff des Auftragsverarbeiters auf Vektordaten und gemäß Nummer 14 dieser Verwaltungsvorschriften verpixelte Bilddaten bei der Polizei Berlin zum Zweck des Nachtrainierens erfolgt nur nach Beauftragung durch die Polizei Berlin. Sie erfolgt vor Ort oder verschlüsselt durch Fernzugriff. Ein Export von Bildaufzeichnungen (als Rohdaten oder verpixelt) oder von Vektordaten ist nicht zulässig. Der Zugriff und das Nachtrainieren sind unter Angabe der Datensätze und des genutzten Modells zu protokollieren.</w:t>
      </w:r>
    </w:p>
    <w:p w14:paraId="020B8EB3" w14:textId="77777777" w:rsidR="005A4743" w:rsidRPr="005A4743" w:rsidRDefault="005A4743" w:rsidP="005A4743">
      <w:pPr>
        <w:rPr>
          <w:rFonts w:eastAsia="Calibri" w:cs="Times New Roman"/>
          <w:szCs w:val="24"/>
        </w:rPr>
      </w:pPr>
    </w:p>
    <w:p w14:paraId="106E231A" w14:textId="77777777" w:rsidR="005A4743" w:rsidRPr="005A4743" w:rsidRDefault="005A4743" w:rsidP="005A4743">
      <w:pPr>
        <w:rPr>
          <w:rFonts w:eastAsia="Calibri" w:cs="Times New Roman"/>
          <w:b/>
          <w:bCs/>
          <w:szCs w:val="24"/>
        </w:rPr>
      </w:pPr>
      <w:r w:rsidRPr="005A4743">
        <w:rPr>
          <w:rFonts w:eastAsia="Calibri" w:cs="Times New Roman"/>
          <w:b/>
          <w:bCs/>
          <w:szCs w:val="24"/>
        </w:rPr>
        <w:t>16. Löschung bei der Polizei Berlin</w:t>
      </w:r>
    </w:p>
    <w:p w14:paraId="6C454728" w14:textId="77777777" w:rsidR="005A4743" w:rsidRPr="005A4743" w:rsidRDefault="005A4743" w:rsidP="005A4743">
      <w:pPr>
        <w:rPr>
          <w:rFonts w:eastAsia="Calibri" w:cs="Times New Roman"/>
          <w:szCs w:val="24"/>
        </w:rPr>
      </w:pPr>
      <w:r w:rsidRPr="005A4743">
        <w:rPr>
          <w:rFonts w:eastAsia="Calibri" w:cs="Times New Roman"/>
          <w:szCs w:val="24"/>
        </w:rPr>
        <w:t xml:space="preserve">Die zum Zwecke des Trainierens und Testen verwendeten Bildaufzeichnungen, Vektordaten und durch </w:t>
      </w:r>
      <w:proofErr w:type="spellStart"/>
      <w:r w:rsidRPr="005A4743">
        <w:rPr>
          <w:rFonts w:eastAsia="Calibri" w:cs="Times New Roman"/>
          <w:szCs w:val="24"/>
        </w:rPr>
        <w:t>Verpixelung</w:t>
      </w:r>
      <w:proofErr w:type="spellEnd"/>
      <w:r w:rsidRPr="005A4743">
        <w:rPr>
          <w:rFonts w:eastAsia="Calibri" w:cs="Times New Roman"/>
          <w:szCs w:val="24"/>
        </w:rPr>
        <w:t xml:space="preserve"> anonymisierten Bildaufzeichnungen sind unverzüglich zu löschen, sofern sie nicht länger für diese Zwecke benötigt werden, beispielsweise um eine Überprüfbarkeit auf mögliche </w:t>
      </w:r>
      <w:proofErr w:type="spellStart"/>
      <w:r w:rsidRPr="005A4743">
        <w:rPr>
          <w:rFonts w:eastAsia="Calibri" w:cs="Times New Roman"/>
          <w:szCs w:val="24"/>
        </w:rPr>
        <w:t>Fehltrainierungen</w:t>
      </w:r>
      <w:proofErr w:type="spellEnd"/>
      <w:r w:rsidRPr="005A4743">
        <w:rPr>
          <w:rFonts w:eastAsia="Calibri" w:cs="Times New Roman"/>
          <w:szCs w:val="24"/>
        </w:rPr>
        <w:t xml:space="preserve"> nachweisen zu können; sie dürfen dann ausschließlich für diese Zwecke genutzt werden. In jedem Fall sind sie spätestens zwei Jahre nach der Erhebung der Bildaufzeichnungen zu löschen. Die Löschung ist zu protokollieren. </w:t>
      </w:r>
    </w:p>
    <w:p w14:paraId="38C7A88B" w14:textId="77777777" w:rsidR="005A4743" w:rsidRPr="005A4743" w:rsidRDefault="005A4743" w:rsidP="005A4743">
      <w:pPr>
        <w:rPr>
          <w:rFonts w:eastAsia="Calibri" w:cs="Times New Roman"/>
          <w:szCs w:val="24"/>
        </w:rPr>
      </w:pPr>
      <w:r w:rsidRPr="005A4743">
        <w:rPr>
          <w:rFonts w:eastAsia="Calibri" w:cs="Times New Roman"/>
          <w:szCs w:val="24"/>
        </w:rPr>
        <w:t>Davon unberührt bleiben Bildaufzeichnungen, die gespeichert wurden, weil sie zur Verfolgung von Straftaten benötigt werden oder wenn Tatsachen die Annahme rechtfertigen, dass die Person künftig Straftaten von erheblicher Bedeutung begehen wird (§ 42d Absatz 2 Satz 5 in Verbindung mit § 24e Absatz 3 in Verbindung mit § 24a Absatz 3 Satz 1 ASOG).</w:t>
      </w:r>
    </w:p>
    <w:p w14:paraId="5E999C42" w14:textId="77777777" w:rsidR="005A4743" w:rsidRPr="005A4743" w:rsidRDefault="005A4743" w:rsidP="005A4743">
      <w:pPr>
        <w:rPr>
          <w:rFonts w:eastAsia="Calibri" w:cs="Times New Roman"/>
          <w:szCs w:val="24"/>
        </w:rPr>
      </w:pPr>
    </w:p>
    <w:p w14:paraId="460C7FEB" w14:textId="77777777" w:rsidR="005A4743" w:rsidRPr="005A4743" w:rsidRDefault="005A4743" w:rsidP="005A4743">
      <w:pPr>
        <w:rPr>
          <w:rFonts w:eastAsia="Calibri" w:cs="Times New Roman"/>
          <w:b/>
          <w:bCs/>
          <w:szCs w:val="24"/>
        </w:rPr>
      </w:pPr>
      <w:r w:rsidRPr="005A4743">
        <w:rPr>
          <w:rFonts w:eastAsia="Calibri" w:cs="Times New Roman"/>
          <w:b/>
          <w:bCs/>
          <w:szCs w:val="24"/>
        </w:rPr>
        <w:t xml:space="preserve">17. Testung des KI-Systems </w:t>
      </w:r>
    </w:p>
    <w:p w14:paraId="68944272" w14:textId="77777777" w:rsidR="005A4743" w:rsidRPr="005A4743" w:rsidRDefault="005A4743" w:rsidP="005A4743">
      <w:pPr>
        <w:rPr>
          <w:rFonts w:eastAsia="Calibri" w:cs="Times New Roman"/>
          <w:szCs w:val="24"/>
        </w:rPr>
      </w:pPr>
      <w:r w:rsidRPr="005A4743">
        <w:rPr>
          <w:rFonts w:eastAsia="Calibri" w:cs="Times New Roman"/>
          <w:szCs w:val="24"/>
        </w:rPr>
        <w:t xml:space="preserve">Ausschließlich zu Zwecken der Testung des KI-Systems können Mitarbeiterinnen und Mitarbeiter des Auftragsverarbeiters unter Aufsicht der Polizei Berlin Sichtzugriff zu unverschlüsselten Live-Bildaufnahmen und -aufzeichnungen des Videosystems haben. </w:t>
      </w:r>
    </w:p>
    <w:p w14:paraId="1AC5F4B8" w14:textId="77777777" w:rsidR="005A4743" w:rsidRPr="005A4743" w:rsidRDefault="005A4743" w:rsidP="005A4743">
      <w:pPr>
        <w:rPr>
          <w:rFonts w:eastAsia="Calibri" w:cs="Times New Roman"/>
          <w:szCs w:val="24"/>
        </w:rPr>
      </w:pPr>
    </w:p>
    <w:p w14:paraId="374A0080" w14:textId="77777777" w:rsidR="005A4743" w:rsidRPr="005A4743" w:rsidRDefault="005A4743" w:rsidP="005A4743">
      <w:pPr>
        <w:jc w:val="center"/>
        <w:rPr>
          <w:rFonts w:eastAsia="Calibri" w:cs="Times New Roman"/>
          <w:b/>
          <w:bCs/>
          <w:szCs w:val="24"/>
        </w:rPr>
      </w:pPr>
      <w:r w:rsidRPr="005A4743">
        <w:rPr>
          <w:rFonts w:eastAsia="Calibri" w:cs="Times New Roman"/>
          <w:b/>
          <w:bCs/>
          <w:szCs w:val="24"/>
        </w:rPr>
        <w:t>V. Verfahren bei dem Auftragsverarbeiter</w:t>
      </w:r>
    </w:p>
    <w:p w14:paraId="2D01F72F" w14:textId="77777777" w:rsidR="005A4743" w:rsidRPr="005A4743" w:rsidRDefault="005A4743" w:rsidP="005A4743">
      <w:pPr>
        <w:rPr>
          <w:rFonts w:eastAsia="Calibri" w:cs="Times New Roman"/>
          <w:b/>
          <w:bCs/>
          <w:szCs w:val="24"/>
        </w:rPr>
      </w:pPr>
      <w:r w:rsidRPr="005A4743">
        <w:rPr>
          <w:rFonts w:eastAsia="Calibri" w:cs="Times New Roman"/>
          <w:b/>
          <w:bCs/>
          <w:szCs w:val="24"/>
        </w:rPr>
        <w:t>18. Zweckbindung der Weiterverarbeitung der Bilddaten</w:t>
      </w:r>
    </w:p>
    <w:p w14:paraId="3F7480E5" w14:textId="77777777" w:rsidR="005A4743" w:rsidRPr="005A4743" w:rsidRDefault="005A4743" w:rsidP="005A4743">
      <w:pPr>
        <w:rPr>
          <w:rFonts w:eastAsia="Calibri" w:cs="Times New Roman"/>
          <w:szCs w:val="24"/>
        </w:rPr>
      </w:pPr>
      <w:r w:rsidRPr="005A4743">
        <w:rPr>
          <w:rFonts w:eastAsia="Calibri" w:cs="Times New Roman"/>
          <w:szCs w:val="24"/>
        </w:rPr>
        <w:t>Die Daten dürfen von dem Auftragsverarbeiter nur zum Zweck des Trainierens und Testens der Verhaltensmustererkennung im Rahmen des §42d Absatz 1 Satz 1 in Verbindung mit § 24e Absatz 4 Satz 1 und 2 genutzt werden. Die Verwendung zum Testen und Trainieren für andere Zwecke, insbesondere zur biometrischen Fernidentifizierung, ist ausgeschlossen.</w:t>
      </w:r>
    </w:p>
    <w:p w14:paraId="73819B38" w14:textId="77777777" w:rsidR="005A4743" w:rsidRPr="005A4743" w:rsidRDefault="005A4743" w:rsidP="005A4743">
      <w:pPr>
        <w:rPr>
          <w:rFonts w:eastAsia="Calibri" w:cs="Times New Roman"/>
          <w:szCs w:val="24"/>
        </w:rPr>
      </w:pPr>
    </w:p>
    <w:p w14:paraId="4E2C9EDE" w14:textId="77777777" w:rsidR="005A4743" w:rsidRPr="005A4743" w:rsidRDefault="005A4743" w:rsidP="005A4743">
      <w:pPr>
        <w:rPr>
          <w:rFonts w:eastAsia="Calibri" w:cs="Times New Roman"/>
          <w:b/>
          <w:bCs/>
          <w:szCs w:val="24"/>
        </w:rPr>
      </w:pPr>
      <w:r w:rsidRPr="005A4743">
        <w:rPr>
          <w:rFonts w:eastAsia="Calibri" w:cs="Times New Roman"/>
          <w:b/>
          <w:bCs/>
          <w:szCs w:val="24"/>
        </w:rPr>
        <w:t>19. Weiternutzung</w:t>
      </w:r>
    </w:p>
    <w:p w14:paraId="20D7774D" w14:textId="77777777" w:rsidR="005A4743" w:rsidRPr="005A4743" w:rsidRDefault="005A4743" w:rsidP="005A4743">
      <w:pPr>
        <w:rPr>
          <w:rFonts w:eastAsia="Calibri" w:cs="Times New Roman"/>
          <w:szCs w:val="24"/>
        </w:rPr>
      </w:pPr>
      <w:r w:rsidRPr="005A4743">
        <w:rPr>
          <w:rFonts w:eastAsia="Calibri" w:cs="Times New Roman"/>
          <w:szCs w:val="24"/>
        </w:rPr>
        <w:t>Eine Weiternutzung der trainierten Modelle für eigene Zwecke durch den Auftragsverarbeiter ist nur zulässig, wenn die Polizei Berlin zugestimmt hat und sichergestellt werden kann, dass daraus keine Echtdaten mehr abgeleitet werden können und insbesondere eine Identifikation der aufgezeichneten Personen ausgeschlossen ist.</w:t>
      </w:r>
    </w:p>
    <w:p w14:paraId="050897D9" w14:textId="77777777" w:rsidR="005A4743" w:rsidRPr="005A4743" w:rsidRDefault="005A4743" w:rsidP="005A4743">
      <w:pPr>
        <w:rPr>
          <w:rFonts w:eastAsia="Calibri" w:cs="Times New Roman"/>
          <w:szCs w:val="24"/>
        </w:rPr>
      </w:pPr>
    </w:p>
    <w:p w14:paraId="35B60F43" w14:textId="77777777" w:rsidR="005A4743" w:rsidRPr="005A4743" w:rsidRDefault="005A4743" w:rsidP="005A4743">
      <w:pPr>
        <w:jc w:val="center"/>
        <w:rPr>
          <w:rFonts w:eastAsia="Calibri" w:cs="Times New Roman"/>
          <w:b/>
          <w:bCs/>
          <w:szCs w:val="24"/>
        </w:rPr>
      </w:pPr>
      <w:r w:rsidRPr="005A4743">
        <w:rPr>
          <w:rFonts w:eastAsia="Calibri" w:cs="Times New Roman"/>
          <w:b/>
          <w:bCs/>
          <w:szCs w:val="24"/>
        </w:rPr>
        <w:t>VI. Protokolldaten und Überprüfungen</w:t>
      </w:r>
    </w:p>
    <w:p w14:paraId="2474565B" w14:textId="77777777" w:rsidR="005A4743" w:rsidRPr="005A4743" w:rsidRDefault="005A4743" w:rsidP="005A4743">
      <w:pPr>
        <w:rPr>
          <w:rFonts w:eastAsia="Calibri" w:cs="Times New Roman"/>
          <w:b/>
          <w:bCs/>
          <w:szCs w:val="24"/>
        </w:rPr>
      </w:pPr>
      <w:r w:rsidRPr="005A4743">
        <w:rPr>
          <w:rFonts w:eastAsia="Calibri" w:cs="Times New Roman"/>
          <w:b/>
          <w:bCs/>
          <w:szCs w:val="24"/>
        </w:rPr>
        <w:t>20.</w:t>
      </w:r>
      <w:r w:rsidRPr="005A4743">
        <w:rPr>
          <w:rFonts w:eastAsia="Calibri" w:cs="Times New Roman"/>
          <w:b/>
          <w:bCs/>
          <w:szCs w:val="24"/>
        </w:rPr>
        <w:tab/>
        <w:t>Protokolldaten und Dokumentationen</w:t>
      </w:r>
    </w:p>
    <w:p w14:paraId="1E21B2CF" w14:textId="77777777" w:rsidR="005A4743" w:rsidRPr="005A4743" w:rsidRDefault="005A4743" w:rsidP="005A4743">
      <w:pPr>
        <w:rPr>
          <w:rFonts w:eastAsia="Calibri" w:cs="Times New Roman"/>
          <w:szCs w:val="24"/>
        </w:rPr>
      </w:pPr>
      <w:r w:rsidRPr="005A4743">
        <w:rPr>
          <w:rFonts w:eastAsia="Calibri" w:cs="Times New Roman"/>
          <w:szCs w:val="24"/>
        </w:rPr>
        <w:t xml:space="preserve">Die Protokolldaten dürfen nur für die in § 62 Absatz 3 </w:t>
      </w:r>
      <w:proofErr w:type="spellStart"/>
      <w:r w:rsidRPr="005A4743">
        <w:rPr>
          <w:rFonts w:eastAsia="Calibri" w:cs="Times New Roman"/>
          <w:szCs w:val="24"/>
        </w:rPr>
        <w:t>BlnDSG</w:t>
      </w:r>
      <w:proofErr w:type="spellEnd"/>
      <w:r w:rsidRPr="005A4743">
        <w:rPr>
          <w:rFonts w:eastAsia="Calibri" w:cs="Times New Roman"/>
          <w:szCs w:val="24"/>
        </w:rPr>
        <w:t xml:space="preserve"> festgelegten Zwecke genutzt werden. Der Auftragsverarbeiter ist vertraglich zu einer Protokollierung nach § 62 </w:t>
      </w:r>
      <w:proofErr w:type="spellStart"/>
      <w:r w:rsidRPr="005A4743">
        <w:rPr>
          <w:rFonts w:eastAsia="Calibri" w:cs="Times New Roman"/>
          <w:szCs w:val="24"/>
        </w:rPr>
        <w:t>BlnDSG</w:t>
      </w:r>
      <w:proofErr w:type="spellEnd"/>
      <w:r w:rsidRPr="005A4743">
        <w:rPr>
          <w:rFonts w:eastAsia="Calibri" w:cs="Times New Roman"/>
          <w:szCs w:val="24"/>
        </w:rPr>
        <w:t xml:space="preserve"> verpflichtet und hat das Protokollierungsverfahren der Polizei Berlin nachvollziehbar dazulegen.</w:t>
      </w:r>
    </w:p>
    <w:p w14:paraId="0DD56932" w14:textId="77777777" w:rsidR="005A4743" w:rsidRPr="005A4743" w:rsidRDefault="005A4743" w:rsidP="005A4743">
      <w:pPr>
        <w:rPr>
          <w:rFonts w:eastAsia="Calibri" w:cs="Times New Roman"/>
          <w:szCs w:val="24"/>
        </w:rPr>
      </w:pPr>
      <w:r w:rsidRPr="005A4743">
        <w:rPr>
          <w:rFonts w:eastAsia="Calibri" w:cs="Times New Roman"/>
          <w:szCs w:val="24"/>
        </w:rPr>
        <w:t>Die Protokolldaten sind zwei Jahre nach ihrer Erstellung zu löschen. Die Löschung ist entsprechend zu protokollieren.</w:t>
      </w:r>
    </w:p>
    <w:p w14:paraId="4F316D44" w14:textId="77777777" w:rsidR="005A4743" w:rsidRPr="005A4743" w:rsidRDefault="005A4743" w:rsidP="005A4743">
      <w:pPr>
        <w:rPr>
          <w:rFonts w:eastAsia="Calibri" w:cs="Times New Roman"/>
          <w:szCs w:val="24"/>
        </w:rPr>
      </w:pPr>
    </w:p>
    <w:p w14:paraId="3639BC32" w14:textId="77777777" w:rsidR="005A4743" w:rsidRPr="005A4743" w:rsidRDefault="005A4743" w:rsidP="005A4743">
      <w:pPr>
        <w:rPr>
          <w:rFonts w:eastAsia="Calibri" w:cs="Times New Roman"/>
          <w:b/>
          <w:bCs/>
          <w:szCs w:val="24"/>
        </w:rPr>
      </w:pPr>
      <w:r w:rsidRPr="005A4743">
        <w:rPr>
          <w:rFonts w:eastAsia="Calibri" w:cs="Times New Roman"/>
          <w:b/>
          <w:bCs/>
          <w:szCs w:val="24"/>
        </w:rPr>
        <w:lastRenderedPageBreak/>
        <w:t xml:space="preserve">21. Überprüfungen </w:t>
      </w:r>
    </w:p>
    <w:p w14:paraId="5FF5929E" w14:textId="77777777" w:rsidR="005A4743" w:rsidRPr="005A4743" w:rsidRDefault="005A4743" w:rsidP="005A4743">
      <w:pPr>
        <w:rPr>
          <w:rFonts w:eastAsia="Calibri" w:cs="Times New Roman"/>
          <w:szCs w:val="24"/>
        </w:rPr>
      </w:pPr>
      <w:r w:rsidRPr="005A4743">
        <w:rPr>
          <w:rFonts w:eastAsia="Calibri" w:cs="Times New Roman"/>
          <w:szCs w:val="24"/>
        </w:rPr>
        <w:t>Die Polizei Berlin überprüft in regelmäßigen Abständen die Einhaltung der rechtlichen Voraussetzungen, des Datenschutzkonzepts sowie die Aktualität der datenschutzrechtlich geforderten Dokumentationen durch die für die Weiterverarbeitung der Bildaufzeichnung zuständige Stelle der Polizei Berlin und den Auftragsverarbeiter. Die Prüfungen sind zu protokollieren.</w:t>
      </w:r>
    </w:p>
    <w:p w14:paraId="6B06AA09" w14:textId="77777777" w:rsidR="005A4743" w:rsidRPr="005A4743" w:rsidRDefault="005A4743" w:rsidP="005A4743">
      <w:pPr>
        <w:rPr>
          <w:rFonts w:eastAsia="Calibri" w:cs="Times New Roman"/>
          <w:szCs w:val="24"/>
        </w:rPr>
      </w:pPr>
      <w:r w:rsidRPr="005A4743">
        <w:rPr>
          <w:rFonts w:eastAsia="Calibri" w:cs="Times New Roman"/>
          <w:szCs w:val="24"/>
        </w:rPr>
        <w:t>Die oder der behördliche Datenschutzbeauftragte kann entsprechende Kontrollen stichprobenartig durchführen. Das umfasst auch die Wahrnehmung der Überprüfungsaufgaben durch die Polizei Berlin. Die Prüfungen sind durch die behördliche Datenschutzbeauftragte oder den behördlichen Datenschutzbeauftragten zu protokollieren.</w:t>
      </w:r>
    </w:p>
    <w:p w14:paraId="79B61806" w14:textId="77777777" w:rsidR="005A4743" w:rsidRPr="005A4743" w:rsidRDefault="005A4743" w:rsidP="005A4743">
      <w:pPr>
        <w:rPr>
          <w:rFonts w:eastAsia="Calibri" w:cs="Times New Roman"/>
          <w:szCs w:val="24"/>
        </w:rPr>
      </w:pPr>
      <w:r w:rsidRPr="005A4743">
        <w:rPr>
          <w:rFonts w:eastAsia="Calibri" w:cs="Times New Roman"/>
          <w:szCs w:val="24"/>
        </w:rPr>
        <w:t>Der oder dem behördlichen Datenschutzbeauftragten sind auf Anforderung sämtliche weiteren Informationen und Berichte zur Weiterverarbeitung der Bildaufzeichnungen durch die Polizei Berlin und durch den Auftragsverarbeiter vorzulegen.</w:t>
      </w:r>
    </w:p>
    <w:p w14:paraId="59C488A7" w14:textId="77777777" w:rsidR="005A4743" w:rsidRPr="005A4743" w:rsidRDefault="005A4743" w:rsidP="005A4743">
      <w:pPr>
        <w:rPr>
          <w:rFonts w:eastAsia="Calibri" w:cs="Times New Roman"/>
          <w:szCs w:val="24"/>
        </w:rPr>
      </w:pPr>
    </w:p>
    <w:p w14:paraId="63BB4CDA" w14:textId="77777777" w:rsidR="005A4743" w:rsidRPr="005A4743" w:rsidRDefault="005A4743" w:rsidP="005A4743">
      <w:pPr>
        <w:jc w:val="center"/>
        <w:rPr>
          <w:rFonts w:eastAsia="Calibri" w:cs="Times New Roman"/>
          <w:b/>
          <w:bCs/>
          <w:szCs w:val="24"/>
        </w:rPr>
      </w:pPr>
      <w:r w:rsidRPr="005A4743">
        <w:rPr>
          <w:rFonts w:eastAsia="Calibri" w:cs="Times New Roman"/>
          <w:b/>
          <w:bCs/>
          <w:szCs w:val="24"/>
        </w:rPr>
        <w:t>VII. Schlussvorschrift</w:t>
      </w:r>
    </w:p>
    <w:p w14:paraId="23802D66" w14:textId="77777777" w:rsidR="005A4743" w:rsidRPr="005A4743" w:rsidRDefault="005A4743" w:rsidP="005A4743">
      <w:pPr>
        <w:rPr>
          <w:rFonts w:eastAsia="Calibri" w:cs="Times New Roman"/>
          <w:b/>
          <w:bCs/>
          <w:szCs w:val="24"/>
        </w:rPr>
      </w:pPr>
      <w:r w:rsidRPr="005A4743">
        <w:rPr>
          <w:rFonts w:eastAsia="Calibri" w:cs="Times New Roman"/>
          <w:b/>
          <w:bCs/>
          <w:szCs w:val="24"/>
        </w:rPr>
        <w:t>22. Veröffentlichung</w:t>
      </w:r>
    </w:p>
    <w:p w14:paraId="075A729B" w14:textId="77777777" w:rsidR="005A4743" w:rsidRPr="005A4743" w:rsidRDefault="005A4743" w:rsidP="005A4743">
      <w:pPr>
        <w:rPr>
          <w:rFonts w:eastAsia="Calibri" w:cs="Times New Roman"/>
          <w:szCs w:val="24"/>
        </w:rPr>
      </w:pPr>
      <w:r w:rsidRPr="005A4743">
        <w:rPr>
          <w:rFonts w:eastAsia="Calibri" w:cs="Times New Roman"/>
          <w:szCs w:val="24"/>
        </w:rPr>
        <w:t>Diese Verwaltungsvorschriften sind im Amtsblatt und auf der Internetseite der Senatsverwaltung für Inneres und Sport zu veröffentlichen.</w:t>
      </w:r>
    </w:p>
    <w:p w14:paraId="33EB61E7" w14:textId="77777777" w:rsidR="005A4743" w:rsidRPr="005A4743" w:rsidRDefault="005A4743" w:rsidP="005A4743">
      <w:pPr>
        <w:rPr>
          <w:rFonts w:eastAsia="Calibri" w:cs="Times New Roman"/>
          <w:szCs w:val="24"/>
        </w:rPr>
      </w:pPr>
    </w:p>
    <w:p w14:paraId="68179A3B" w14:textId="77777777" w:rsidR="005A4743" w:rsidRPr="005A4743" w:rsidRDefault="005A4743" w:rsidP="005A4743">
      <w:pPr>
        <w:rPr>
          <w:rFonts w:eastAsia="Calibri" w:cs="Times New Roman"/>
          <w:b/>
          <w:bCs/>
          <w:szCs w:val="24"/>
        </w:rPr>
      </w:pPr>
      <w:r w:rsidRPr="005A4743">
        <w:rPr>
          <w:rFonts w:eastAsia="Calibri" w:cs="Times New Roman"/>
          <w:b/>
          <w:bCs/>
          <w:szCs w:val="24"/>
        </w:rPr>
        <w:t>23.</w:t>
      </w:r>
      <w:r w:rsidRPr="005A4743">
        <w:rPr>
          <w:rFonts w:eastAsia="Calibri" w:cs="Times New Roman"/>
          <w:b/>
          <w:bCs/>
          <w:szCs w:val="24"/>
        </w:rPr>
        <w:tab/>
        <w:t>Inkrafttreten</w:t>
      </w:r>
    </w:p>
    <w:p w14:paraId="6C84B5ED" w14:textId="3DE9D046" w:rsidR="005A4743" w:rsidRPr="005A4743" w:rsidRDefault="005A4743" w:rsidP="005A4743">
      <w:pPr>
        <w:rPr>
          <w:rFonts w:eastAsia="Calibri" w:cs="Times New Roman"/>
          <w:szCs w:val="24"/>
        </w:rPr>
      </w:pPr>
      <w:r w:rsidRPr="005A4743">
        <w:rPr>
          <w:rFonts w:eastAsia="Calibri" w:cs="Times New Roman"/>
          <w:szCs w:val="24"/>
        </w:rPr>
        <w:t xml:space="preserve">Diese Verwaltungsvorschriften treten nach Anhörung der Berliner Beauftragten für Datenschutz und Informationsfreiheit am </w:t>
      </w:r>
      <w:r w:rsidR="009658B8" w:rsidRPr="009658B8">
        <w:rPr>
          <w:rFonts w:eastAsia="Calibri" w:cs="Times New Roman"/>
          <w:iCs/>
          <w:szCs w:val="24"/>
        </w:rPr>
        <w:t>01.10.2026</w:t>
      </w:r>
      <w:r w:rsidR="003A2E57" w:rsidRPr="003A2E57">
        <w:rPr>
          <w:rFonts w:eastAsia="Calibri" w:cs="Times New Roman"/>
          <w:szCs w:val="24"/>
        </w:rPr>
        <w:t xml:space="preserve"> </w:t>
      </w:r>
      <w:r w:rsidR="003A2E57">
        <w:rPr>
          <w:rFonts w:eastAsia="Calibri" w:cs="Times New Roman"/>
          <w:szCs w:val="24"/>
        </w:rPr>
        <w:t xml:space="preserve">in </w:t>
      </w:r>
      <w:r w:rsidRPr="005A4743">
        <w:rPr>
          <w:rFonts w:eastAsia="Calibri" w:cs="Times New Roman"/>
          <w:szCs w:val="24"/>
        </w:rPr>
        <w:t xml:space="preserve">Kraft. Sie treten am </w:t>
      </w:r>
      <w:r w:rsidR="009658B8" w:rsidRPr="009658B8">
        <w:rPr>
          <w:rFonts w:eastAsia="Calibri" w:cs="Times New Roman"/>
          <w:szCs w:val="24"/>
        </w:rPr>
        <w:t>30.09.2031</w:t>
      </w:r>
      <w:r w:rsidRPr="005A4743">
        <w:rPr>
          <w:rFonts w:eastAsia="Calibri" w:cs="Times New Roman"/>
          <w:szCs w:val="24"/>
        </w:rPr>
        <w:t xml:space="preserve"> außer Kraft.</w:t>
      </w:r>
    </w:p>
    <w:p w14:paraId="53CE3D2E" w14:textId="77777777" w:rsidR="009658B8" w:rsidRDefault="009658B8" w:rsidP="009658B8">
      <w:pPr>
        <w:spacing w:before="0"/>
        <w:rPr>
          <w:rFonts w:eastAsia="Calibri" w:cs="Times New Roman"/>
          <w:szCs w:val="24"/>
        </w:rPr>
      </w:pPr>
    </w:p>
    <w:p w14:paraId="77DA6426" w14:textId="4DE7E1CC" w:rsidR="00C21224" w:rsidRDefault="005A4743" w:rsidP="009658B8">
      <w:pPr>
        <w:spacing w:before="0"/>
        <w:rPr>
          <w:rFonts w:eastAsia="Calibri" w:cs="Times New Roman"/>
          <w:szCs w:val="24"/>
        </w:rPr>
      </w:pPr>
      <w:r w:rsidRPr="005A4743">
        <w:rPr>
          <w:rFonts w:eastAsia="Calibri" w:cs="Times New Roman"/>
          <w:szCs w:val="24"/>
        </w:rPr>
        <w:t>Iris Spranger</w:t>
      </w:r>
    </w:p>
    <w:p w14:paraId="683A6BAF" w14:textId="07D7AB7C" w:rsidR="005A4743" w:rsidRPr="005A4743" w:rsidRDefault="005A4743" w:rsidP="009658B8">
      <w:pPr>
        <w:spacing w:before="0"/>
        <w:rPr>
          <w:rFonts w:eastAsia="Calibri" w:cs="Times New Roman"/>
          <w:szCs w:val="24"/>
        </w:rPr>
      </w:pPr>
      <w:r w:rsidRPr="005A4743">
        <w:rPr>
          <w:rFonts w:eastAsia="Calibri" w:cs="Times New Roman"/>
          <w:szCs w:val="24"/>
        </w:rPr>
        <w:t>Senatorin für Inneres und Sport</w:t>
      </w:r>
    </w:p>
    <w:p w14:paraId="1FCF6F19" w14:textId="676C9B8D" w:rsidR="0080012F" w:rsidRPr="005A4743" w:rsidRDefault="0080012F" w:rsidP="009658B8">
      <w:pPr>
        <w:spacing w:before="0"/>
      </w:pPr>
    </w:p>
    <w:sectPr w:rsidR="0080012F" w:rsidRPr="005A474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erlin Type Office">
    <w:panose1 w:val="020B0502020203020204"/>
    <w:charset w:val="00"/>
    <w:family w:val="swiss"/>
    <w:pitch w:val="variable"/>
    <w:sig w:usb0="A00002FF" w:usb1="400060F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Calibri"/>
    <w:charset w:val="01"/>
    <w:family w:val="roman"/>
    <w:pitch w:val="variable"/>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E3886B98"/>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1A327592"/>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07045386"/>
    <w:multiLevelType w:val="multilevel"/>
    <w:tmpl w:val="58AE9B8C"/>
    <w:name w:val="gemListe"/>
    <w:lvl w:ilvl="0">
      <w:start w:val="1"/>
      <w:numFmt w:val="decimal"/>
      <w:pStyle w:val="1gemischteListeEbene1"/>
      <w:isLgl/>
      <w:lvlText w:val="%1."/>
      <w:lvlJc w:val="left"/>
      <w:pPr>
        <w:ind w:left="357" w:hanging="357"/>
      </w:pPr>
      <w:rPr>
        <w:rFonts w:ascii="Berlin Type Office" w:hAnsi="Berlin Type Office" w:hint="default"/>
        <w:b w:val="0"/>
        <w:i w:val="0"/>
        <w:sz w:val="24"/>
      </w:rPr>
    </w:lvl>
    <w:lvl w:ilvl="1">
      <w:start w:val="1"/>
      <w:numFmt w:val="lowerLetter"/>
      <w:pStyle w:val="agemischteListeEbene2"/>
      <w:lvlText w:val="%2)"/>
      <w:lvlJc w:val="left"/>
      <w:pPr>
        <w:ind w:left="737" w:hanging="380"/>
      </w:pPr>
      <w:rPr>
        <w:rFonts w:hint="default"/>
      </w:rPr>
    </w:lvl>
    <w:lvl w:ilvl="2">
      <w:start w:val="1"/>
      <w:numFmt w:val="bullet"/>
      <w:pStyle w:val="gemischteListeEbene3"/>
      <w:lvlText w:val=""/>
      <w:lvlJc w:val="left"/>
      <w:pPr>
        <w:ind w:left="1134" w:hanging="397"/>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933AD1"/>
    <w:multiLevelType w:val="hybridMultilevel"/>
    <w:tmpl w:val="2B1E67E8"/>
    <w:lvl w:ilvl="0" w:tplc="7B8415A2">
      <w:start w:val="1"/>
      <w:numFmt w:val="bullet"/>
      <w:lvlText w:val="•"/>
      <w:lvlJc w:val="left"/>
      <w:pPr>
        <w:ind w:left="1097" w:hanging="360"/>
      </w:pPr>
      <w:rPr>
        <w:rFonts w:ascii="Berlin Type Office" w:hAnsi="Berlin Type Office" w:hint="default"/>
      </w:rPr>
    </w:lvl>
    <w:lvl w:ilvl="1" w:tplc="04070003" w:tentative="1">
      <w:start w:val="1"/>
      <w:numFmt w:val="bullet"/>
      <w:lvlText w:val="o"/>
      <w:lvlJc w:val="left"/>
      <w:pPr>
        <w:ind w:left="2177" w:hanging="360"/>
      </w:pPr>
      <w:rPr>
        <w:rFonts w:ascii="Courier New" w:hAnsi="Courier New" w:cs="Courier New" w:hint="default"/>
      </w:rPr>
    </w:lvl>
    <w:lvl w:ilvl="2" w:tplc="04070005" w:tentative="1">
      <w:start w:val="1"/>
      <w:numFmt w:val="bullet"/>
      <w:lvlText w:val=""/>
      <w:lvlJc w:val="left"/>
      <w:pPr>
        <w:ind w:left="2897" w:hanging="360"/>
      </w:pPr>
      <w:rPr>
        <w:rFonts w:ascii="Wingdings" w:hAnsi="Wingdings" w:hint="default"/>
      </w:rPr>
    </w:lvl>
    <w:lvl w:ilvl="3" w:tplc="04070001" w:tentative="1">
      <w:start w:val="1"/>
      <w:numFmt w:val="bullet"/>
      <w:lvlText w:val=""/>
      <w:lvlJc w:val="left"/>
      <w:pPr>
        <w:ind w:left="3617" w:hanging="360"/>
      </w:pPr>
      <w:rPr>
        <w:rFonts w:ascii="Symbol" w:hAnsi="Symbol" w:hint="default"/>
      </w:rPr>
    </w:lvl>
    <w:lvl w:ilvl="4" w:tplc="04070003" w:tentative="1">
      <w:start w:val="1"/>
      <w:numFmt w:val="bullet"/>
      <w:lvlText w:val="o"/>
      <w:lvlJc w:val="left"/>
      <w:pPr>
        <w:ind w:left="4337" w:hanging="360"/>
      </w:pPr>
      <w:rPr>
        <w:rFonts w:ascii="Courier New" w:hAnsi="Courier New" w:cs="Courier New" w:hint="default"/>
      </w:rPr>
    </w:lvl>
    <w:lvl w:ilvl="5" w:tplc="04070005" w:tentative="1">
      <w:start w:val="1"/>
      <w:numFmt w:val="bullet"/>
      <w:lvlText w:val=""/>
      <w:lvlJc w:val="left"/>
      <w:pPr>
        <w:ind w:left="5057" w:hanging="360"/>
      </w:pPr>
      <w:rPr>
        <w:rFonts w:ascii="Wingdings" w:hAnsi="Wingdings" w:hint="default"/>
      </w:rPr>
    </w:lvl>
    <w:lvl w:ilvl="6" w:tplc="04070001" w:tentative="1">
      <w:start w:val="1"/>
      <w:numFmt w:val="bullet"/>
      <w:lvlText w:val=""/>
      <w:lvlJc w:val="left"/>
      <w:pPr>
        <w:ind w:left="5777" w:hanging="360"/>
      </w:pPr>
      <w:rPr>
        <w:rFonts w:ascii="Symbol" w:hAnsi="Symbol" w:hint="default"/>
      </w:rPr>
    </w:lvl>
    <w:lvl w:ilvl="7" w:tplc="04070003" w:tentative="1">
      <w:start w:val="1"/>
      <w:numFmt w:val="bullet"/>
      <w:lvlText w:val="o"/>
      <w:lvlJc w:val="left"/>
      <w:pPr>
        <w:ind w:left="6497" w:hanging="360"/>
      </w:pPr>
      <w:rPr>
        <w:rFonts w:ascii="Courier New" w:hAnsi="Courier New" w:cs="Courier New" w:hint="default"/>
      </w:rPr>
    </w:lvl>
    <w:lvl w:ilvl="8" w:tplc="04070005" w:tentative="1">
      <w:start w:val="1"/>
      <w:numFmt w:val="bullet"/>
      <w:lvlText w:val=""/>
      <w:lvlJc w:val="left"/>
      <w:pPr>
        <w:ind w:left="7217" w:hanging="360"/>
      </w:pPr>
      <w:rPr>
        <w:rFonts w:ascii="Wingdings" w:hAnsi="Wingdings" w:hint="default"/>
      </w:rPr>
    </w:lvl>
  </w:abstractNum>
  <w:abstractNum w:abstractNumId="4" w15:restartNumberingAfterBreak="0">
    <w:nsid w:val="234D79E6"/>
    <w:multiLevelType w:val="hybridMultilevel"/>
    <w:tmpl w:val="3508CB40"/>
    <w:lvl w:ilvl="0" w:tplc="365E0542">
      <w:start w:val="1"/>
      <w:numFmt w:val="bullet"/>
      <w:pStyle w:val="Aufzhlungnur1Ebene"/>
      <w:lvlText w:val="—"/>
      <w:lvlJc w:val="left"/>
      <w:pPr>
        <w:ind w:left="717" w:hanging="360"/>
      </w:pPr>
      <w:rPr>
        <w:rFonts w:ascii="Berlin Type Office" w:hAnsi="Berlin Type Office" w:hint="default"/>
        <w:u w:color="E40422"/>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 w15:restartNumberingAfterBreak="0">
    <w:nsid w:val="2D821ABA"/>
    <w:multiLevelType w:val="hybridMultilevel"/>
    <w:tmpl w:val="CAB4D124"/>
    <w:lvl w:ilvl="0" w:tplc="906AD45E">
      <w:start w:val="14"/>
      <w:numFmt w:val="bullet"/>
      <w:lvlText w:val="-"/>
      <w:lvlJc w:val="left"/>
      <w:pPr>
        <w:ind w:left="720" w:hanging="360"/>
      </w:pPr>
      <w:rPr>
        <w:rFonts w:ascii="Berlin Type Office" w:eastAsia="Calibri" w:hAnsi="Berlin Type Office"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AB870A8"/>
    <w:multiLevelType w:val="multilevel"/>
    <w:tmpl w:val="4BB4D13A"/>
    <w:lvl w:ilvl="0">
      <w:start w:val="1"/>
      <w:numFmt w:val="decimal"/>
      <w:lvlText w:val="%1."/>
      <w:lvlJc w:val="left"/>
      <w:pPr>
        <w:ind w:left="357" w:hanging="357"/>
      </w:pPr>
      <w:rPr>
        <w:rFonts w:hint="default"/>
      </w:rPr>
    </w:lvl>
    <w:lvl w:ilvl="1">
      <w:start w:val="1"/>
      <w:numFmt w:val="lowerLetter"/>
      <w:lvlText w:val="%2)"/>
      <w:lvlJc w:val="left"/>
      <w:pPr>
        <w:ind w:left="737" w:hanging="380"/>
      </w:pPr>
      <w:rPr>
        <w:rFonts w:hint="default"/>
      </w:rPr>
    </w:lvl>
    <w:lvl w:ilvl="2">
      <w:start w:val="1"/>
      <w:numFmt w:val="bullet"/>
      <w:lvlText w:val=""/>
      <w:lvlJc w:val="left"/>
      <w:pPr>
        <w:ind w:left="1134" w:hanging="397"/>
      </w:pPr>
      <w:rPr>
        <w:rFonts w:ascii="Symbol" w:hAnsi="Symbol" w:hint="default"/>
        <w:b w:val="0"/>
        <w:i w:val="0"/>
        <w:sz w:val="24"/>
      </w:rPr>
    </w:lvl>
    <w:lvl w:ilvl="3">
      <w:start w:val="1"/>
      <w:numFmt w:val="none"/>
      <w:lvlText w:val=""/>
      <w:lvlJc w:val="left"/>
      <w:pPr>
        <w:ind w:left="3088" w:hanging="360"/>
      </w:pPr>
      <w:rPr>
        <w:rFonts w:hint="default"/>
      </w:rPr>
    </w:lvl>
    <w:lvl w:ilvl="4">
      <w:start w:val="1"/>
      <w:numFmt w:val="none"/>
      <w:lvlText w:val=""/>
      <w:lvlJc w:val="left"/>
      <w:pPr>
        <w:ind w:left="3808" w:hanging="360"/>
      </w:pPr>
      <w:rPr>
        <w:rFonts w:hint="default"/>
      </w:rPr>
    </w:lvl>
    <w:lvl w:ilvl="5">
      <w:start w:val="1"/>
      <w:numFmt w:val="none"/>
      <w:lvlText w:val=""/>
      <w:lvlJc w:val="left"/>
      <w:pPr>
        <w:ind w:left="4528" w:hanging="360"/>
      </w:pPr>
      <w:rPr>
        <w:rFonts w:hint="default"/>
      </w:rPr>
    </w:lvl>
    <w:lvl w:ilvl="6">
      <w:start w:val="1"/>
      <w:numFmt w:val="none"/>
      <w:lvlText w:val=""/>
      <w:lvlJc w:val="left"/>
      <w:pPr>
        <w:ind w:left="5248" w:hanging="360"/>
      </w:pPr>
      <w:rPr>
        <w:rFonts w:hint="default"/>
      </w:rPr>
    </w:lvl>
    <w:lvl w:ilvl="7">
      <w:start w:val="1"/>
      <w:numFmt w:val="none"/>
      <w:lvlText w:val=""/>
      <w:lvlJc w:val="left"/>
      <w:pPr>
        <w:ind w:left="5968" w:hanging="360"/>
      </w:pPr>
      <w:rPr>
        <w:rFonts w:hint="default"/>
      </w:rPr>
    </w:lvl>
    <w:lvl w:ilvl="8">
      <w:start w:val="1"/>
      <w:numFmt w:val="none"/>
      <w:lvlText w:val=""/>
      <w:lvlJc w:val="left"/>
      <w:pPr>
        <w:ind w:left="6688" w:hanging="360"/>
      </w:pPr>
      <w:rPr>
        <w:rFonts w:hint="default"/>
      </w:rPr>
    </w:lvl>
  </w:abstractNum>
  <w:abstractNum w:abstractNumId="7" w15:restartNumberingAfterBreak="0">
    <w:nsid w:val="41C01724"/>
    <w:multiLevelType w:val="multilevel"/>
    <w:tmpl w:val="B59EE774"/>
    <w:lvl w:ilvl="0">
      <w:start w:val="1"/>
      <w:numFmt w:val="decimal"/>
      <w:pStyle w:val="1Num-ListeEbene1"/>
      <w:lvlText w:val="%1."/>
      <w:lvlJc w:val="left"/>
      <w:pPr>
        <w:ind w:left="360" w:hanging="360"/>
      </w:pPr>
      <w:rPr>
        <w:rFonts w:hint="default"/>
      </w:rPr>
    </w:lvl>
    <w:lvl w:ilvl="1">
      <w:start w:val="1"/>
      <w:numFmt w:val="decimal"/>
      <w:pStyle w:val="11Num-ListeEbene2"/>
      <w:lvlText w:val="%1.%2."/>
      <w:lvlJc w:val="left"/>
      <w:pPr>
        <w:ind w:left="792" w:hanging="432"/>
      </w:pPr>
      <w:rPr>
        <w:rFonts w:hint="default"/>
      </w:rPr>
    </w:lvl>
    <w:lvl w:ilvl="2">
      <w:start w:val="1"/>
      <w:numFmt w:val="decimal"/>
      <w:pStyle w:val="111Num-ListeEbene3"/>
      <w:lvlText w:val="%1.%2.%3."/>
      <w:lvlJc w:val="left"/>
      <w:pPr>
        <w:ind w:left="1418" w:hanging="698"/>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5F475A6"/>
    <w:multiLevelType w:val="hybridMultilevel"/>
    <w:tmpl w:val="5010FCC8"/>
    <w:lvl w:ilvl="0" w:tplc="E2EE4F8E">
      <w:numFmt w:val="bullet"/>
      <w:lvlText w:val="—"/>
      <w:lvlJc w:val="left"/>
      <w:pPr>
        <w:ind w:left="717" w:hanging="360"/>
      </w:pPr>
      <w:rPr>
        <w:rFonts w:ascii="Berlin Type Office" w:eastAsiaTheme="minorHAnsi" w:hAnsi="Berlin Type Offic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ED91323"/>
    <w:multiLevelType w:val="hybridMultilevel"/>
    <w:tmpl w:val="612EBFD0"/>
    <w:lvl w:ilvl="0" w:tplc="3748395C">
      <w:start w:val="1"/>
      <w:numFmt w:val="decimal"/>
      <w:pStyle w:val="1Ziffern-Listenur1Ebene"/>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7A87561"/>
    <w:multiLevelType w:val="multilevel"/>
    <w:tmpl w:val="B40E065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18" w:hanging="698"/>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98D03E6"/>
    <w:multiLevelType w:val="multilevel"/>
    <w:tmpl w:val="6186ED50"/>
    <w:lvl w:ilvl="0">
      <w:start w:val="1"/>
      <w:numFmt w:val="none"/>
      <w:pStyle w:val="berschrift1"/>
      <w:lvlText w:val=""/>
      <w:lvlJc w:val="left"/>
      <w:pPr>
        <w:ind w:left="0" w:firstLine="0"/>
      </w:pPr>
      <w:rPr>
        <w:rFonts w:hint="default"/>
      </w:rPr>
    </w:lvl>
    <w:lvl w:ilvl="1">
      <w:start w:val="1"/>
      <w:numFmt w:val="decimal"/>
      <w:pStyle w:val="berschrift2"/>
      <w:lvlText w:val="%2"/>
      <w:lvlJc w:val="left"/>
      <w:pPr>
        <w:ind w:left="431" w:hanging="431"/>
      </w:pPr>
      <w:rPr>
        <w:rFonts w:hint="default"/>
      </w:rPr>
    </w:lvl>
    <w:lvl w:ilvl="2">
      <w:start w:val="1"/>
      <w:numFmt w:val="decimal"/>
      <w:pStyle w:val="berschrift3"/>
      <w:lvlText w:val="%2.%3"/>
      <w:lvlJc w:val="left"/>
      <w:pPr>
        <w:ind w:left="720" w:hanging="720"/>
      </w:pPr>
      <w:rPr>
        <w:rFonts w:hint="default"/>
      </w:rPr>
    </w:lvl>
    <w:lvl w:ilvl="3">
      <w:start w:val="1"/>
      <w:numFmt w:val="decimal"/>
      <w:pStyle w:val="berschrift4"/>
      <w:lvlText w:val="%2.%3.%4"/>
      <w:lvlJc w:val="left"/>
      <w:pPr>
        <w:ind w:left="1077" w:hanging="1077"/>
      </w:pPr>
      <w:rPr>
        <w:rFonts w:hint="default"/>
      </w:rPr>
    </w:lvl>
    <w:lvl w:ilvl="4">
      <w:start w:val="1"/>
      <w:numFmt w:val="decimal"/>
      <w:pStyle w:val="berschrift5"/>
      <w:lvlText w:val="%2.%3.%4.%5"/>
      <w:lvlJc w:val="left"/>
      <w:pPr>
        <w:ind w:left="1440" w:hanging="1440"/>
      </w:pPr>
      <w:rPr>
        <w:rFonts w:hint="default"/>
      </w:rPr>
    </w:lvl>
    <w:lvl w:ilvl="5">
      <w:start w:val="1"/>
      <w:numFmt w:val="decimal"/>
      <w:pStyle w:val="berschrift6"/>
      <w:lvlText w:val="%2.%3.%4.%5.%6"/>
      <w:lvlJc w:val="left"/>
      <w:pPr>
        <w:ind w:left="1797" w:hanging="1797"/>
      </w:pPr>
      <w:rPr>
        <w:rFonts w:hint="default"/>
      </w:rPr>
    </w:lvl>
    <w:lvl w:ilvl="6">
      <w:start w:val="1"/>
      <w:numFmt w:val="none"/>
      <w:lvlText w:val=""/>
      <w:lvlJc w:val="left"/>
      <w:pPr>
        <w:ind w:left="1797" w:hanging="1797"/>
      </w:pPr>
      <w:rPr>
        <w:rFonts w:hint="default"/>
      </w:rPr>
    </w:lvl>
    <w:lvl w:ilvl="7">
      <w:start w:val="1"/>
      <w:numFmt w:val="none"/>
      <w:lvlText w:val=""/>
      <w:lvlJc w:val="left"/>
      <w:pPr>
        <w:ind w:left="1797" w:hanging="1797"/>
      </w:pPr>
      <w:rPr>
        <w:rFonts w:hint="default"/>
      </w:rPr>
    </w:lvl>
    <w:lvl w:ilvl="8">
      <w:start w:val="1"/>
      <w:numFmt w:val="none"/>
      <w:lvlText w:val=""/>
      <w:lvlJc w:val="left"/>
      <w:pPr>
        <w:ind w:left="1797" w:hanging="1797"/>
      </w:pPr>
      <w:rPr>
        <w:rFonts w:hint="default"/>
      </w:rPr>
    </w:lvl>
  </w:abstractNum>
  <w:abstractNum w:abstractNumId="12" w15:restartNumberingAfterBreak="0">
    <w:nsid w:val="71B868EF"/>
    <w:multiLevelType w:val="hybridMultilevel"/>
    <w:tmpl w:val="99D2A9B6"/>
    <w:lvl w:ilvl="0" w:tplc="0538ADF0">
      <w:start w:val="1"/>
      <w:numFmt w:val="lowerLetter"/>
      <w:pStyle w:val="aBuchstaben-Listenur1Ebene"/>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8565B9D"/>
    <w:multiLevelType w:val="hybridMultilevel"/>
    <w:tmpl w:val="60CC061A"/>
    <w:lvl w:ilvl="0" w:tplc="E152CC12">
      <w:start w:val="1"/>
      <w:numFmt w:val="bullet"/>
      <w:pStyle w:val="Aufzhlungnur1Ebene0"/>
      <w:lvlText w:val="•"/>
      <w:lvlJc w:val="left"/>
      <w:pPr>
        <w:ind w:left="717" w:hanging="360"/>
      </w:pPr>
      <w:rPr>
        <w:rFonts w:ascii="Berlin Type Office" w:hAnsi="Berlin Type Office" w:hint="default"/>
      </w:rPr>
    </w:lvl>
    <w:lvl w:ilvl="1" w:tplc="04070003" w:tentative="1">
      <w:start w:val="1"/>
      <w:numFmt w:val="bullet"/>
      <w:lvlText w:val="o"/>
      <w:lvlJc w:val="left"/>
      <w:pPr>
        <w:ind w:left="1648" w:hanging="360"/>
      </w:pPr>
      <w:rPr>
        <w:rFonts w:ascii="Courier New" w:hAnsi="Courier New" w:cs="Courier New" w:hint="default"/>
      </w:rPr>
    </w:lvl>
    <w:lvl w:ilvl="2" w:tplc="04070005" w:tentative="1">
      <w:start w:val="1"/>
      <w:numFmt w:val="bullet"/>
      <w:lvlText w:val=""/>
      <w:lvlJc w:val="left"/>
      <w:pPr>
        <w:ind w:left="2368" w:hanging="360"/>
      </w:pPr>
      <w:rPr>
        <w:rFonts w:ascii="Wingdings" w:hAnsi="Wingdings" w:hint="default"/>
      </w:rPr>
    </w:lvl>
    <w:lvl w:ilvl="3" w:tplc="04070001" w:tentative="1">
      <w:start w:val="1"/>
      <w:numFmt w:val="bullet"/>
      <w:lvlText w:val=""/>
      <w:lvlJc w:val="left"/>
      <w:pPr>
        <w:ind w:left="3088" w:hanging="360"/>
      </w:pPr>
      <w:rPr>
        <w:rFonts w:ascii="Symbol" w:hAnsi="Symbol" w:hint="default"/>
      </w:rPr>
    </w:lvl>
    <w:lvl w:ilvl="4" w:tplc="04070003" w:tentative="1">
      <w:start w:val="1"/>
      <w:numFmt w:val="bullet"/>
      <w:lvlText w:val="o"/>
      <w:lvlJc w:val="left"/>
      <w:pPr>
        <w:ind w:left="3808" w:hanging="360"/>
      </w:pPr>
      <w:rPr>
        <w:rFonts w:ascii="Courier New" w:hAnsi="Courier New" w:cs="Courier New" w:hint="default"/>
      </w:rPr>
    </w:lvl>
    <w:lvl w:ilvl="5" w:tplc="04070005" w:tentative="1">
      <w:start w:val="1"/>
      <w:numFmt w:val="bullet"/>
      <w:lvlText w:val=""/>
      <w:lvlJc w:val="left"/>
      <w:pPr>
        <w:ind w:left="4528" w:hanging="360"/>
      </w:pPr>
      <w:rPr>
        <w:rFonts w:ascii="Wingdings" w:hAnsi="Wingdings" w:hint="default"/>
      </w:rPr>
    </w:lvl>
    <w:lvl w:ilvl="6" w:tplc="04070001" w:tentative="1">
      <w:start w:val="1"/>
      <w:numFmt w:val="bullet"/>
      <w:lvlText w:val=""/>
      <w:lvlJc w:val="left"/>
      <w:pPr>
        <w:ind w:left="5248" w:hanging="360"/>
      </w:pPr>
      <w:rPr>
        <w:rFonts w:ascii="Symbol" w:hAnsi="Symbol" w:hint="default"/>
      </w:rPr>
    </w:lvl>
    <w:lvl w:ilvl="7" w:tplc="04070003" w:tentative="1">
      <w:start w:val="1"/>
      <w:numFmt w:val="bullet"/>
      <w:lvlText w:val="o"/>
      <w:lvlJc w:val="left"/>
      <w:pPr>
        <w:ind w:left="5968" w:hanging="360"/>
      </w:pPr>
      <w:rPr>
        <w:rFonts w:ascii="Courier New" w:hAnsi="Courier New" w:cs="Courier New" w:hint="default"/>
      </w:rPr>
    </w:lvl>
    <w:lvl w:ilvl="8" w:tplc="04070005" w:tentative="1">
      <w:start w:val="1"/>
      <w:numFmt w:val="bullet"/>
      <w:lvlText w:val=""/>
      <w:lvlJc w:val="left"/>
      <w:pPr>
        <w:ind w:left="6688" w:hanging="360"/>
      </w:pPr>
      <w:rPr>
        <w:rFonts w:ascii="Wingdings" w:hAnsi="Wingdings" w:hint="default"/>
      </w:rPr>
    </w:lvl>
  </w:abstractNum>
  <w:num w:numId="1" w16cid:durableId="1867861933">
    <w:abstractNumId w:val="4"/>
  </w:num>
  <w:num w:numId="2" w16cid:durableId="654841916">
    <w:abstractNumId w:val="11"/>
  </w:num>
  <w:num w:numId="3" w16cid:durableId="1210646965">
    <w:abstractNumId w:val="8"/>
  </w:num>
  <w:num w:numId="4" w16cid:durableId="945314031">
    <w:abstractNumId w:val="13"/>
  </w:num>
  <w:num w:numId="5" w16cid:durableId="1260329639">
    <w:abstractNumId w:val="9"/>
  </w:num>
  <w:num w:numId="6" w16cid:durableId="271984119">
    <w:abstractNumId w:val="12"/>
  </w:num>
  <w:num w:numId="7" w16cid:durableId="1480490752">
    <w:abstractNumId w:val="10"/>
  </w:num>
  <w:num w:numId="8" w16cid:durableId="1387997070">
    <w:abstractNumId w:val="10"/>
  </w:num>
  <w:num w:numId="9" w16cid:durableId="1430735486">
    <w:abstractNumId w:val="6"/>
  </w:num>
  <w:num w:numId="10" w16cid:durableId="308486104">
    <w:abstractNumId w:val="6"/>
  </w:num>
  <w:num w:numId="11" w16cid:durableId="1853955370">
    <w:abstractNumId w:val="3"/>
  </w:num>
  <w:num w:numId="12" w16cid:durableId="1414811484">
    <w:abstractNumId w:val="11"/>
  </w:num>
  <w:num w:numId="13" w16cid:durableId="460225930">
    <w:abstractNumId w:val="7"/>
  </w:num>
  <w:num w:numId="14" w16cid:durableId="1466846669">
    <w:abstractNumId w:val="6"/>
  </w:num>
  <w:num w:numId="15" w16cid:durableId="819007208">
    <w:abstractNumId w:val="1"/>
  </w:num>
  <w:num w:numId="16" w16cid:durableId="2100367860">
    <w:abstractNumId w:val="0"/>
  </w:num>
  <w:num w:numId="17" w16cid:durableId="109056360">
    <w:abstractNumId w:val="2"/>
  </w:num>
  <w:num w:numId="18" w16cid:durableId="11309012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96971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98118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A12"/>
    <w:rsid w:val="00015B2C"/>
    <w:rsid w:val="000677AF"/>
    <w:rsid w:val="00072905"/>
    <w:rsid w:val="00137D67"/>
    <w:rsid w:val="00146B87"/>
    <w:rsid w:val="001952EC"/>
    <w:rsid w:val="001F6028"/>
    <w:rsid w:val="00210928"/>
    <w:rsid w:val="00226DF5"/>
    <w:rsid w:val="00230E42"/>
    <w:rsid w:val="002442C4"/>
    <w:rsid w:val="002968CB"/>
    <w:rsid w:val="002C0A41"/>
    <w:rsid w:val="0030310F"/>
    <w:rsid w:val="00333C9F"/>
    <w:rsid w:val="00351A23"/>
    <w:rsid w:val="00356D40"/>
    <w:rsid w:val="003A074C"/>
    <w:rsid w:val="003A2E57"/>
    <w:rsid w:val="003B1DCA"/>
    <w:rsid w:val="003C3376"/>
    <w:rsid w:val="003D6839"/>
    <w:rsid w:val="003E67D9"/>
    <w:rsid w:val="00414A96"/>
    <w:rsid w:val="004A5308"/>
    <w:rsid w:val="004C32D2"/>
    <w:rsid w:val="004E6E5A"/>
    <w:rsid w:val="00504A12"/>
    <w:rsid w:val="00527FC9"/>
    <w:rsid w:val="00531BE7"/>
    <w:rsid w:val="00563F40"/>
    <w:rsid w:val="00572CD1"/>
    <w:rsid w:val="00584514"/>
    <w:rsid w:val="005A4743"/>
    <w:rsid w:val="005C3516"/>
    <w:rsid w:val="006B00F4"/>
    <w:rsid w:val="0072308E"/>
    <w:rsid w:val="007338BF"/>
    <w:rsid w:val="00753636"/>
    <w:rsid w:val="007629E4"/>
    <w:rsid w:val="0077053E"/>
    <w:rsid w:val="0080012F"/>
    <w:rsid w:val="00825A32"/>
    <w:rsid w:val="008305CB"/>
    <w:rsid w:val="00832623"/>
    <w:rsid w:val="00843ABD"/>
    <w:rsid w:val="0086556B"/>
    <w:rsid w:val="0087644F"/>
    <w:rsid w:val="00877EE8"/>
    <w:rsid w:val="008D60E4"/>
    <w:rsid w:val="009467CB"/>
    <w:rsid w:val="00950931"/>
    <w:rsid w:val="00957B2E"/>
    <w:rsid w:val="009658B8"/>
    <w:rsid w:val="00970FF4"/>
    <w:rsid w:val="009A608D"/>
    <w:rsid w:val="009A7E77"/>
    <w:rsid w:val="009B7A95"/>
    <w:rsid w:val="00A27B46"/>
    <w:rsid w:val="00A61633"/>
    <w:rsid w:val="00A67982"/>
    <w:rsid w:val="00A90CFC"/>
    <w:rsid w:val="00A96BD4"/>
    <w:rsid w:val="00AA170A"/>
    <w:rsid w:val="00AC14B2"/>
    <w:rsid w:val="00AF33F6"/>
    <w:rsid w:val="00B5554C"/>
    <w:rsid w:val="00B63F80"/>
    <w:rsid w:val="00B84C69"/>
    <w:rsid w:val="00B92ED2"/>
    <w:rsid w:val="00BB295A"/>
    <w:rsid w:val="00BE12C3"/>
    <w:rsid w:val="00C21224"/>
    <w:rsid w:val="00CB3200"/>
    <w:rsid w:val="00CD36C1"/>
    <w:rsid w:val="00D51D74"/>
    <w:rsid w:val="00DE6379"/>
    <w:rsid w:val="00DF1D26"/>
    <w:rsid w:val="00E1536A"/>
    <w:rsid w:val="00E15C1C"/>
    <w:rsid w:val="00E237E8"/>
    <w:rsid w:val="00F15C18"/>
    <w:rsid w:val="00F31C3E"/>
    <w:rsid w:val="00F37DB0"/>
    <w:rsid w:val="00F4106A"/>
    <w:rsid w:val="00F4120C"/>
    <w:rsid w:val="00F707FA"/>
    <w:rsid w:val="00FB7DBD"/>
    <w:rsid w:val="00FE1B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17AC9"/>
  <w15:chartTrackingRefBased/>
  <w15:docId w15:val="{9DEBE304-D0AD-4AE6-9534-7EDEB5B99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 w:val="32"/>
        <w:szCs w:val="32"/>
        <w:lang w:val="de-DE" w:eastAsia="en-US" w:bidi="ar-SA"/>
      </w:rPr>
    </w:rPrDefault>
    <w:pPrDefault>
      <w:pPr>
        <w:spacing w:before="240" w:after="24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1" w:unhideWhenUsed="1"/>
    <w:lsdException w:name="toc 2" w:semiHidden="1" w:uiPriority="31" w:unhideWhenUsed="1"/>
    <w:lsdException w:name="toc 3" w:semiHidden="1" w:uiPriority="31" w:unhideWhenUsed="1"/>
    <w:lsdException w:name="toc 4" w:semiHidden="1" w:uiPriority="31" w:unhideWhenUsed="1"/>
    <w:lsdException w:name="toc 5" w:semiHidden="1" w:uiPriority="31" w:unhideWhenUsed="1"/>
    <w:lsdException w:name="toc 6" w:semiHidden="1" w:uiPriority="31" w:unhideWhenUsed="1"/>
    <w:lsdException w:name="toc 7" w:semiHidden="1" w:uiPriority="31" w:unhideWhenUsed="1"/>
    <w:lsdException w:name="toc 8" w:semiHidden="1" w:uiPriority="31" w:unhideWhenUsed="1"/>
    <w:lsdException w:name="toc 9" w:semiHidden="1" w:uiPriority="31" w:unhideWhenUsed="1"/>
    <w:lsdException w:name="Normal Indent" w:semiHidden="1" w:unhideWhenUsed="1"/>
    <w:lsdException w:name="footnote text" w:semiHidden="1" w:unhideWhenUsed="1"/>
    <w:lsdException w:name="annotation text" w:semiHidden="1" w:unhideWhenUsed="1"/>
    <w:lsdException w:name="header" w:semiHidden="1" w:uiPriority="24" w:unhideWhenUsed="1"/>
    <w:lsdException w:name="footer" w:semiHidden="1" w:uiPriority="24" w:unhideWhenUsed="1"/>
    <w:lsdException w:name="index heading" w:semiHidden="1"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3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6"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qFormat="1"/>
    <w:lsdException w:name="Subtle Reference" w:uiPriority="31"/>
    <w:lsdException w:name="Intense Reference" w:uiPriority="32"/>
    <w:lsdException w:name="Book Title" w:uiPriority="33"/>
    <w:lsdException w:name="Bibliography" w:semiHidden="1" w:uiPriority="39"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tandard-Text_Abstand_nur_oben_12"/>
    <w:uiPriority w:val="2"/>
    <w:qFormat/>
    <w:rsid w:val="00527FC9"/>
    <w:pPr>
      <w:keepLines/>
      <w:suppressAutoHyphens/>
      <w:spacing w:after="0"/>
    </w:pPr>
    <w:rPr>
      <w:rFonts w:ascii="Berlin Type Office" w:hAnsi="Berlin Type Office"/>
      <w:sz w:val="24"/>
    </w:rPr>
  </w:style>
  <w:style w:type="paragraph" w:styleId="berschrift1">
    <w:name w:val="heading 1"/>
    <w:aliases w:val="Ü1_ohne Num"/>
    <w:basedOn w:val="Standard"/>
    <w:next w:val="Standard"/>
    <w:link w:val="berschrift1Zchn"/>
    <w:qFormat/>
    <w:rsid w:val="00A27B46"/>
    <w:pPr>
      <w:keepNext/>
      <w:numPr>
        <w:numId w:val="12"/>
      </w:numPr>
      <w:spacing w:before="0" w:after="360"/>
      <w:outlineLvl w:val="0"/>
    </w:pPr>
    <w:rPr>
      <w:rFonts w:eastAsiaTheme="majorEastAsia" w:cstheme="majorBidi"/>
      <w:b/>
      <w:color w:val="000000" w:themeColor="text1"/>
      <w:sz w:val="40"/>
    </w:rPr>
  </w:style>
  <w:style w:type="paragraph" w:styleId="berschrift2">
    <w:name w:val="heading 2"/>
    <w:aliases w:val="Ü2_Num 1"/>
    <w:basedOn w:val="Standard"/>
    <w:next w:val="Standard"/>
    <w:link w:val="berschrift2Zchn"/>
    <w:unhideWhenUsed/>
    <w:qFormat/>
    <w:rsid w:val="00A27B46"/>
    <w:pPr>
      <w:keepNext/>
      <w:numPr>
        <w:ilvl w:val="1"/>
        <w:numId w:val="12"/>
      </w:numPr>
      <w:spacing w:before="360" w:after="240"/>
      <w:outlineLvl w:val="1"/>
    </w:pPr>
    <w:rPr>
      <w:rFonts w:eastAsiaTheme="majorEastAsia" w:cstheme="majorBidi"/>
      <w:b/>
      <w:color w:val="000000" w:themeColor="text1"/>
      <w:sz w:val="36"/>
      <w:szCs w:val="26"/>
    </w:rPr>
  </w:style>
  <w:style w:type="paragraph" w:styleId="berschrift3">
    <w:name w:val="heading 3"/>
    <w:aliases w:val="Ü3_Num 1.1"/>
    <w:basedOn w:val="Standard"/>
    <w:next w:val="Standard"/>
    <w:link w:val="berschrift3Zchn"/>
    <w:semiHidden/>
    <w:unhideWhenUsed/>
    <w:qFormat/>
    <w:rsid w:val="00957B2E"/>
    <w:pPr>
      <w:keepNext/>
      <w:numPr>
        <w:ilvl w:val="2"/>
        <w:numId w:val="12"/>
      </w:numPr>
      <w:spacing w:after="240"/>
      <w:outlineLvl w:val="2"/>
    </w:pPr>
    <w:rPr>
      <w:rFonts w:eastAsiaTheme="majorEastAsia" w:cstheme="majorBidi"/>
      <w:b/>
      <w:color w:val="000000" w:themeColor="text1"/>
      <w:sz w:val="32"/>
    </w:rPr>
  </w:style>
  <w:style w:type="paragraph" w:styleId="berschrift4">
    <w:name w:val="heading 4"/>
    <w:aliases w:val="Ü4_Num 1.1.1"/>
    <w:basedOn w:val="Standard"/>
    <w:next w:val="Standard"/>
    <w:link w:val="berschrift4Zchn"/>
    <w:semiHidden/>
    <w:unhideWhenUsed/>
    <w:qFormat/>
    <w:rsid w:val="00A27B46"/>
    <w:pPr>
      <w:keepNext/>
      <w:numPr>
        <w:ilvl w:val="3"/>
        <w:numId w:val="12"/>
      </w:numPr>
      <w:spacing w:after="120"/>
      <w:outlineLvl w:val="3"/>
    </w:pPr>
    <w:rPr>
      <w:rFonts w:eastAsiaTheme="majorEastAsia" w:cstheme="majorBidi"/>
      <w:b/>
      <w:iCs/>
      <w:color w:val="000000" w:themeColor="text1"/>
      <w:sz w:val="28"/>
    </w:rPr>
  </w:style>
  <w:style w:type="paragraph" w:styleId="berschrift5">
    <w:name w:val="heading 5"/>
    <w:aliases w:val="Ü5_Num 1.1.1.1"/>
    <w:basedOn w:val="Standard"/>
    <w:next w:val="Standard"/>
    <w:link w:val="berschrift5Zchn"/>
    <w:semiHidden/>
    <w:unhideWhenUsed/>
    <w:qFormat/>
    <w:rsid w:val="00970FF4"/>
    <w:pPr>
      <w:keepNext/>
      <w:numPr>
        <w:ilvl w:val="4"/>
        <w:numId w:val="12"/>
      </w:numPr>
      <w:spacing w:before="180" w:after="120"/>
      <w:outlineLvl w:val="4"/>
    </w:pPr>
    <w:rPr>
      <w:rFonts w:eastAsiaTheme="majorEastAsia" w:cstheme="majorBidi"/>
      <w:b/>
      <w:color w:val="000000" w:themeColor="text1"/>
      <w:sz w:val="26"/>
    </w:rPr>
  </w:style>
  <w:style w:type="paragraph" w:styleId="berschrift6">
    <w:name w:val="heading 6"/>
    <w:aliases w:val="Ü6_Num 1.1.1.1.1"/>
    <w:basedOn w:val="Standard"/>
    <w:next w:val="Standard"/>
    <w:link w:val="berschrift6Zchn"/>
    <w:semiHidden/>
    <w:unhideWhenUsed/>
    <w:qFormat/>
    <w:rsid w:val="00A90CFC"/>
    <w:pPr>
      <w:keepNext/>
      <w:numPr>
        <w:ilvl w:val="5"/>
        <w:numId w:val="12"/>
      </w:numPr>
      <w:spacing w:before="120" w:after="120"/>
      <w:outlineLvl w:val="5"/>
    </w:pPr>
    <w:rPr>
      <w:rFonts w:eastAsiaTheme="majorEastAsia" w:cstheme="majorBidi"/>
      <w:b/>
      <w:color w:val="000000" w:themeColor="text1"/>
    </w:rPr>
  </w:style>
  <w:style w:type="paragraph" w:styleId="berschrift7">
    <w:name w:val="heading 7"/>
    <w:basedOn w:val="Standard"/>
    <w:next w:val="Standard"/>
    <w:link w:val="berschrift7Zchn"/>
    <w:semiHidden/>
    <w:rsid w:val="007338BF"/>
    <w:pPr>
      <w:keepNext/>
      <w:spacing w:before="120" w:after="60"/>
      <w:outlineLvl w:val="6"/>
    </w:pPr>
    <w:rPr>
      <w:rFonts w:eastAsiaTheme="majorEastAsia" w:cstheme="majorBidi"/>
      <w:iCs/>
      <w:color w:val="000000" w:themeColor="text1"/>
    </w:rPr>
  </w:style>
  <w:style w:type="paragraph" w:styleId="berschrift8">
    <w:name w:val="heading 8"/>
    <w:basedOn w:val="Standard"/>
    <w:next w:val="Standard"/>
    <w:link w:val="berschrift8Zchn"/>
    <w:semiHidden/>
    <w:rsid w:val="007338BF"/>
    <w:pPr>
      <w:keepNext/>
      <w:spacing w:before="120"/>
      <w:outlineLvl w:val="7"/>
    </w:pPr>
    <w:rPr>
      <w:rFonts w:eastAsiaTheme="majorEastAsia" w:cstheme="majorBidi"/>
      <w:b/>
      <w:color w:val="000000" w:themeColor="text1"/>
      <w:szCs w:val="21"/>
    </w:rPr>
  </w:style>
  <w:style w:type="paragraph" w:styleId="berschrift9">
    <w:name w:val="heading 9"/>
    <w:basedOn w:val="Standard"/>
    <w:next w:val="Standard"/>
    <w:link w:val="berschrift9Zchn"/>
    <w:semiHidden/>
    <w:rsid w:val="007338BF"/>
    <w:pPr>
      <w:keepNext/>
      <w:spacing w:before="60"/>
      <w:outlineLvl w:val="8"/>
    </w:pPr>
    <w:rPr>
      <w:rFonts w:eastAsiaTheme="majorEastAsia" w:cstheme="majorBidi"/>
      <w:b/>
      <w:iCs/>
      <w:color w:val="000000" w:themeColor="text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dressblock">
    <w:name w:val="Adressblock"/>
    <w:basedOn w:val="Standard"/>
    <w:uiPriority w:val="39"/>
    <w:semiHidden/>
    <w:rsid w:val="00F4120C"/>
    <w:pPr>
      <w:spacing w:before="0"/>
    </w:pPr>
    <w:rPr>
      <w:rFonts w:eastAsiaTheme="minorEastAsia"/>
      <w:lang w:eastAsia="ja-JP"/>
    </w:rPr>
  </w:style>
  <w:style w:type="paragraph" w:customStyle="1" w:styleId="Leitung">
    <w:name w:val="Leitung"/>
    <w:basedOn w:val="Standard"/>
    <w:uiPriority w:val="20"/>
    <w:qFormat/>
    <w:rsid w:val="001F6028"/>
    <w:pPr>
      <w:spacing w:before="600"/>
    </w:pPr>
    <w:rPr>
      <w:rFonts w:eastAsiaTheme="minorEastAsia"/>
      <w:b/>
      <w:u w:val="single"/>
      <w:lang w:eastAsia="ja-JP"/>
    </w:rPr>
  </w:style>
  <w:style w:type="paragraph" w:styleId="Gruformel">
    <w:name w:val="Closing"/>
    <w:basedOn w:val="beidesAbstandnachobenunduntenStandard"/>
    <w:link w:val="GruformelZchn"/>
    <w:uiPriority w:val="21"/>
    <w:rsid w:val="0072308E"/>
    <w:pPr>
      <w:spacing w:before="360"/>
    </w:pPr>
    <w:rPr>
      <w:rFonts w:eastAsiaTheme="minorEastAsia"/>
      <w:lang w:eastAsia="ja-JP"/>
    </w:rPr>
  </w:style>
  <w:style w:type="character" w:customStyle="1" w:styleId="GruformelZchn">
    <w:name w:val="Grußformel Zchn"/>
    <w:basedOn w:val="Absatz-Standardschriftart"/>
    <w:link w:val="Gruformel"/>
    <w:uiPriority w:val="21"/>
    <w:rsid w:val="00F707FA"/>
    <w:rPr>
      <w:rFonts w:ascii="Berlin Type Office" w:eastAsiaTheme="minorEastAsia" w:hAnsi="Berlin Type Office"/>
      <w:sz w:val="24"/>
      <w:lang w:eastAsia="ja-JP"/>
    </w:rPr>
  </w:style>
  <w:style w:type="paragraph" w:styleId="Zitat">
    <w:name w:val="Quote"/>
    <w:basedOn w:val="Standard"/>
    <w:next w:val="Standard"/>
    <w:link w:val="ZitatZchn"/>
    <w:uiPriority w:val="99"/>
    <w:semiHidden/>
    <w:rsid w:val="001F6028"/>
    <w:pPr>
      <w:ind w:left="567" w:right="851"/>
    </w:pPr>
    <w:rPr>
      <w:rFonts w:eastAsiaTheme="minorEastAsia"/>
      <w:iCs/>
      <w:noProof/>
      <w:lang w:eastAsia="ja-JP"/>
    </w:rPr>
  </w:style>
  <w:style w:type="character" w:customStyle="1" w:styleId="ZitatZchn">
    <w:name w:val="Zitat Zchn"/>
    <w:basedOn w:val="Absatz-Standardschriftart"/>
    <w:link w:val="Zitat"/>
    <w:uiPriority w:val="99"/>
    <w:semiHidden/>
    <w:rsid w:val="0072308E"/>
    <w:rPr>
      <w:rFonts w:ascii="Berlin Type Office" w:eastAsiaTheme="minorEastAsia" w:hAnsi="Berlin Type Office"/>
      <w:iCs/>
      <w:noProof/>
      <w:sz w:val="24"/>
      <w:lang w:eastAsia="ja-JP"/>
    </w:rPr>
  </w:style>
  <w:style w:type="paragraph" w:customStyle="1" w:styleId="Aufzhlungnur1Ebene">
    <w:name w:val="—  Aufzählung_nur_1_Ebene"/>
    <w:basedOn w:val="untenAbstandnachuntenStandard"/>
    <w:uiPriority w:val="7"/>
    <w:rsid w:val="00B92ED2"/>
    <w:pPr>
      <w:numPr>
        <w:numId w:val="1"/>
      </w:numPr>
      <w:ind w:left="714" w:hanging="357"/>
    </w:pPr>
    <w:rPr>
      <w:rFonts w:eastAsiaTheme="minorEastAsia"/>
      <w:noProof/>
      <w:lang w:eastAsia="ja-JP"/>
    </w:rPr>
  </w:style>
  <w:style w:type="character" w:styleId="Fett">
    <w:name w:val="Strong"/>
    <w:basedOn w:val="Absatz-Standardschriftart"/>
    <w:uiPriority w:val="6"/>
    <w:qFormat/>
    <w:rsid w:val="00B92ED2"/>
    <w:rPr>
      <w:b/>
      <w:bCs/>
    </w:rPr>
  </w:style>
  <w:style w:type="paragraph" w:customStyle="1" w:styleId="2-Inhaltsverzeichnis">
    <w:name w:val="Ü2-Inhaltsverzeichnis"/>
    <w:basedOn w:val="berschrift2"/>
    <w:uiPriority w:val="1"/>
    <w:unhideWhenUsed/>
    <w:qFormat/>
    <w:rsid w:val="000677AF"/>
    <w:pPr>
      <w:numPr>
        <w:ilvl w:val="0"/>
        <w:numId w:val="0"/>
      </w:numPr>
    </w:pPr>
    <w:rPr>
      <w:color w:val="auto"/>
    </w:rPr>
  </w:style>
  <w:style w:type="character" w:customStyle="1" w:styleId="berschrift2Zchn">
    <w:name w:val="Überschrift 2 Zchn"/>
    <w:aliases w:val="Ü2_Num 1 Zchn"/>
    <w:basedOn w:val="Absatz-Standardschriftart"/>
    <w:link w:val="berschrift2"/>
    <w:rsid w:val="00A27B46"/>
    <w:rPr>
      <w:rFonts w:ascii="Berlin Type Office" w:eastAsiaTheme="majorEastAsia" w:hAnsi="Berlin Type Office" w:cstheme="majorBidi"/>
      <w:b/>
      <w:color w:val="000000" w:themeColor="text1"/>
      <w:sz w:val="36"/>
      <w:szCs w:val="26"/>
    </w:rPr>
  </w:style>
  <w:style w:type="paragraph" w:customStyle="1" w:styleId="3-Inhaltsverzeichnis">
    <w:name w:val="Ü3-Inhaltsverzeichnis"/>
    <w:basedOn w:val="berschrift3"/>
    <w:uiPriority w:val="1"/>
    <w:unhideWhenUsed/>
    <w:rsid w:val="000677AF"/>
    <w:pPr>
      <w:numPr>
        <w:ilvl w:val="0"/>
        <w:numId w:val="0"/>
      </w:numPr>
      <w:ind w:left="431" w:hanging="431"/>
    </w:pPr>
    <w:rPr>
      <w:color w:val="auto"/>
    </w:rPr>
  </w:style>
  <w:style w:type="character" w:customStyle="1" w:styleId="berschrift3Zchn">
    <w:name w:val="Überschrift 3 Zchn"/>
    <w:aliases w:val="Ü3_Num 1.1 Zchn"/>
    <w:basedOn w:val="Absatz-Standardschriftart"/>
    <w:link w:val="berschrift3"/>
    <w:semiHidden/>
    <w:rsid w:val="00957B2E"/>
    <w:rPr>
      <w:rFonts w:ascii="Berlin Type Office" w:eastAsiaTheme="majorEastAsia" w:hAnsi="Berlin Type Office" w:cstheme="majorBidi"/>
      <w:b/>
      <w:color w:val="000000" w:themeColor="text1"/>
    </w:rPr>
  </w:style>
  <w:style w:type="paragraph" w:customStyle="1" w:styleId="untenAbstandnachuntenStandard">
    <w:name w:val="unten_Abstand nach unten (Standard)"/>
    <w:basedOn w:val="Standard"/>
    <w:uiPriority w:val="3"/>
    <w:qFormat/>
    <w:rsid w:val="00AA170A"/>
    <w:pPr>
      <w:spacing w:before="0" w:after="120"/>
    </w:pPr>
  </w:style>
  <w:style w:type="paragraph" w:customStyle="1" w:styleId="beidesAbstandnachobenunduntenStandard">
    <w:name w:val="beides_Abstand nach oben und unten (Standard)"/>
    <w:basedOn w:val="Standard"/>
    <w:uiPriority w:val="4"/>
    <w:qFormat/>
    <w:rsid w:val="00B5554C"/>
    <w:pPr>
      <w:spacing w:after="120"/>
    </w:pPr>
  </w:style>
  <w:style w:type="paragraph" w:customStyle="1" w:styleId="ohneAbstandStandard">
    <w:name w:val="ohne Abstand (Standard)"/>
    <w:basedOn w:val="Standard"/>
    <w:uiPriority w:val="4"/>
    <w:qFormat/>
    <w:rsid w:val="00B5554C"/>
    <w:pPr>
      <w:spacing w:before="0"/>
    </w:pPr>
  </w:style>
  <w:style w:type="paragraph" w:customStyle="1" w:styleId="EingerckterAbsatz">
    <w:name w:val="Eingerückter Absatz"/>
    <w:basedOn w:val="Listenabsatz"/>
    <w:uiPriority w:val="5"/>
    <w:qFormat/>
    <w:rsid w:val="00B5554C"/>
    <w:pPr>
      <w:ind w:left="357"/>
    </w:pPr>
  </w:style>
  <w:style w:type="paragraph" w:styleId="Listenabsatz">
    <w:name w:val="List Paragraph"/>
    <w:basedOn w:val="Standard"/>
    <w:uiPriority w:val="39"/>
    <w:semiHidden/>
    <w:rsid w:val="0072308E"/>
    <w:pPr>
      <w:spacing w:before="120" w:after="120"/>
      <w:ind w:left="720"/>
    </w:pPr>
  </w:style>
  <w:style w:type="paragraph" w:customStyle="1" w:styleId="1Num-ListeEbene1">
    <w:name w:val="1. Num-Liste Ebene 1"/>
    <w:basedOn w:val="untenAbstandnachuntenStandard"/>
    <w:uiPriority w:val="9"/>
    <w:rsid w:val="00414A96"/>
    <w:pPr>
      <w:numPr>
        <w:numId w:val="13"/>
      </w:numPr>
      <w:ind w:left="357" w:hanging="357"/>
    </w:pPr>
  </w:style>
  <w:style w:type="paragraph" w:customStyle="1" w:styleId="Aufzhlungnur1Ebene0">
    <w:name w:val="• Aufzählung_nur_1_Ebene"/>
    <w:basedOn w:val="untenAbstandnachuntenStandard"/>
    <w:uiPriority w:val="7"/>
    <w:rsid w:val="00B92ED2"/>
    <w:pPr>
      <w:numPr>
        <w:numId w:val="4"/>
      </w:numPr>
      <w:ind w:left="714" w:hanging="357"/>
    </w:pPr>
  </w:style>
  <w:style w:type="paragraph" w:customStyle="1" w:styleId="1Ziffern-Listenur1Ebene">
    <w:name w:val="1. Ziffern-Liste_nur_1_Ebene"/>
    <w:basedOn w:val="untenAbstandnachuntenStandard"/>
    <w:uiPriority w:val="8"/>
    <w:rsid w:val="003C3376"/>
    <w:pPr>
      <w:numPr>
        <w:numId w:val="5"/>
      </w:numPr>
    </w:pPr>
  </w:style>
  <w:style w:type="paragraph" w:customStyle="1" w:styleId="aBuchstaben-Listenur1Ebene">
    <w:name w:val="a) Buchstaben-Liste_nur_1_Ebene"/>
    <w:basedOn w:val="untenAbstandnachuntenStandard"/>
    <w:uiPriority w:val="8"/>
    <w:rsid w:val="003C3376"/>
    <w:pPr>
      <w:numPr>
        <w:numId w:val="6"/>
      </w:numPr>
    </w:pPr>
  </w:style>
  <w:style w:type="character" w:styleId="Hyperlink">
    <w:name w:val="Hyperlink"/>
    <w:basedOn w:val="Absatz-Standardschriftart"/>
    <w:uiPriority w:val="26"/>
    <w:rsid w:val="00F707FA"/>
    <w:rPr>
      <w:rFonts w:ascii="Berlin Type Office" w:hAnsi="Berlin Type Office"/>
      <w:color w:val="004F9F"/>
      <w:u w:val="single"/>
    </w:rPr>
  </w:style>
  <w:style w:type="paragraph" w:customStyle="1" w:styleId="11Num-ListeEbene2">
    <w:name w:val="1.1. Num-Liste Ebene 2"/>
    <w:basedOn w:val="Standard"/>
    <w:uiPriority w:val="11"/>
    <w:rsid w:val="00414A96"/>
    <w:pPr>
      <w:numPr>
        <w:ilvl w:val="1"/>
        <w:numId w:val="13"/>
      </w:numPr>
      <w:spacing w:before="0" w:after="120"/>
    </w:pPr>
  </w:style>
  <w:style w:type="paragraph" w:customStyle="1" w:styleId="111Num-ListeEbene3">
    <w:name w:val="1.1.1. Num-Liste Ebene 3"/>
    <w:basedOn w:val="Aufzhlungnur1Ebene0"/>
    <w:uiPriority w:val="11"/>
    <w:unhideWhenUsed/>
    <w:rsid w:val="003C3376"/>
    <w:pPr>
      <w:numPr>
        <w:ilvl w:val="2"/>
        <w:numId w:val="13"/>
      </w:numPr>
    </w:pPr>
  </w:style>
  <w:style w:type="paragraph" w:customStyle="1" w:styleId="1gemischteListeEbene1">
    <w:name w:val="1. gemischte Liste Ebene 1"/>
    <w:basedOn w:val="untenAbstandnachuntenStandard"/>
    <w:uiPriority w:val="12"/>
    <w:rsid w:val="003C3376"/>
    <w:pPr>
      <w:numPr>
        <w:numId w:val="17"/>
      </w:numPr>
    </w:pPr>
  </w:style>
  <w:style w:type="paragraph" w:customStyle="1" w:styleId="agemischteListeEbene2">
    <w:name w:val="a) gemischte Liste Ebene 2"/>
    <w:basedOn w:val="1gemischteListeEbene1"/>
    <w:uiPriority w:val="13"/>
    <w:rsid w:val="003C3376"/>
    <w:pPr>
      <w:numPr>
        <w:ilvl w:val="1"/>
      </w:numPr>
    </w:pPr>
  </w:style>
  <w:style w:type="paragraph" w:customStyle="1" w:styleId="gemischteListeEbene3">
    <w:name w:val="• gemischte Liste Ebene 3"/>
    <w:basedOn w:val="agemischteListeEbene2"/>
    <w:uiPriority w:val="14"/>
    <w:unhideWhenUsed/>
    <w:rsid w:val="003C3376"/>
    <w:pPr>
      <w:numPr>
        <w:ilvl w:val="2"/>
      </w:numPr>
    </w:pPr>
  </w:style>
  <w:style w:type="paragraph" w:styleId="Fuzeile">
    <w:name w:val="footer"/>
    <w:basedOn w:val="Standard"/>
    <w:link w:val="FuzeileZchn"/>
    <w:uiPriority w:val="24"/>
    <w:unhideWhenUsed/>
    <w:rsid w:val="0072308E"/>
    <w:pPr>
      <w:tabs>
        <w:tab w:val="center" w:pos="4536"/>
        <w:tab w:val="right" w:pos="9072"/>
      </w:tabs>
      <w:spacing w:before="0"/>
    </w:pPr>
    <w:rPr>
      <w:sz w:val="22"/>
    </w:rPr>
  </w:style>
  <w:style w:type="character" w:customStyle="1" w:styleId="FuzeileZchn">
    <w:name w:val="Fußzeile Zchn"/>
    <w:basedOn w:val="Absatz-Standardschriftart"/>
    <w:link w:val="Fuzeile"/>
    <w:uiPriority w:val="24"/>
    <w:rsid w:val="0072308E"/>
    <w:rPr>
      <w:rFonts w:ascii="Berlin Type Office" w:hAnsi="Berlin Type Office"/>
      <w:sz w:val="22"/>
    </w:rPr>
  </w:style>
  <w:style w:type="paragraph" w:customStyle="1" w:styleId="KleinerInfotextsparsamverwenden">
    <w:name w:val="Kleiner Infotext (sparsam verwenden)"/>
    <w:basedOn w:val="Standard"/>
    <w:uiPriority w:val="25"/>
    <w:rsid w:val="0072308E"/>
    <w:pPr>
      <w:spacing w:before="120" w:after="120"/>
    </w:pPr>
    <w:rPr>
      <w:sz w:val="20"/>
    </w:rPr>
  </w:style>
  <w:style w:type="paragraph" w:styleId="Kopfzeile">
    <w:name w:val="header"/>
    <w:basedOn w:val="Standard"/>
    <w:link w:val="KopfzeileZchn"/>
    <w:uiPriority w:val="24"/>
    <w:semiHidden/>
    <w:rsid w:val="003C3376"/>
    <w:pPr>
      <w:tabs>
        <w:tab w:val="center" w:pos="4536"/>
        <w:tab w:val="right" w:pos="9072"/>
      </w:tabs>
      <w:spacing w:before="0" w:after="120"/>
    </w:pPr>
  </w:style>
  <w:style w:type="character" w:customStyle="1" w:styleId="KopfzeileZchn">
    <w:name w:val="Kopfzeile Zchn"/>
    <w:basedOn w:val="Absatz-Standardschriftart"/>
    <w:link w:val="Kopfzeile"/>
    <w:uiPriority w:val="24"/>
    <w:semiHidden/>
    <w:rsid w:val="0072308E"/>
    <w:rPr>
      <w:rFonts w:ascii="Berlin Type Office" w:hAnsi="Berlin Type Office"/>
      <w:sz w:val="24"/>
    </w:rPr>
  </w:style>
  <w:style w:type="character" w:customStyle="1" w:styleId="berschrift1Zchn">
    <w:name w:val="Überschrift 1 Zchn"/>
    <w:aliases w:val="Ü1_ohne Num Zchn"/>
    <w:basedOn w:val="Absatz-Standardschriftart"/>
    <w:link w:val="berschrift1"/>
    <w:rsid w:val="00A27B46"/>
    <w:rPr>
      <w:rFonts w:ascii="Berlin Type Office" w:eastAsiaTheme="majorEastAsia" w:hAnsi="Berlin Type Office" w:cstheme="majorBidi"/>
      <w:b/>
      <w:color w:val="000000" w:themeColor="text1"/>
      <w:sz w:val="40"/>
    </w:rPr>
  </w:style>
  <w:style w:type="character" w:customStyle="1" w:styleId="berschrift4Zchn">
    <w:name w:val="Überschrift 4 Zchn"/>
    <w:aliases w:val="Ü4_Num 1.1.1 Zchn"/>
    <w:basedOn w:val="Absatz-Standardschriftart"/>
    <w:link w:val="berschrift4"/>
    <w:semiHidden/>
    <w:rsid w:val="00A27B46"/>
    <w:rPr>
      <w:rFonts w:ascii="Berlin Type Office" w:eastAsiaTheme="majorEastAsia" w:hAnsi="Berlin Type Office" w:cstheme="majorBidi"/>
      <w:b/>
      <w:iCs/>
      <w:color w:val="000000" w:themeColor="text1"/>
      <w:sz w:val="28"/>
    </w:rPr>
  </w:style>
  <w:style w:type="character" w:customStyle="1" w:styleId="berschrift5Zchn">
    <w:name w:val="Überschrift 5 Zchn"/>
    <w:aliases w:val="Ü5_Num 1.1.1.1 Zchn"/>
    <w:basedOn w:val="Absatz-Standardschriftart"/>
    <w:link w:val="berschrift5"/>
    <w:semiHidden/>
    <w:rsid w:val="00970FF4"/>
    <w:rPr>
      <w:rFonts w:ascii="Berlin Type Office" w:eastAsiaTheme="majorEastAsia" w:hAnsi="Berlin Type Office" w:cstheme="majorBidi"/>
      <w:b/>
      <w:color w:val="000000" w:themeColor="text1"/>
      <w:sz w:val="26"/>
    </w:rPr>
  </w:style>
  <w:style w:type="character" w:customStyle="1" w:styleId="berschrift6Zchn">
    <w:name w:val="Überschrift 6 Zchn"/>
    <w:aliases w:val="Ü6_Num 1.1.1.1.1 Zchn"/>
    <w:basedOn w:val="Absatz-Standardschriftart"/>
    <w:link w:val="berschrift6"/>
    <w:semiHidden/>
    <w:rsid w:val="00970FF4"/>
    <w:rPr>
      <w:rFonts w:ascii="Berlin Type Office" w:eastAsiaTheme="majorEastAsia" w:hAnsi="Berlin Type Office" w:cstheme="majorBidi"/>
      <w:b/>
      <w:color w:val="000000" w:themeColor="text1"/>
      <w:sz w:val="24"/>
    </w:rPr>
  </w:style>
  <w:style w:type="paragraph" w:styleId="IntensivesZitat">
    <w:name w:val="Intense Quote"/>
    <w:basedOn w:val="Standard"/>
    <w:next w:val="Standard"/>
    <w:link w:val="IntensivesZitatZchn"/>
    <w:uiPriority w:val="99"/>
    <w:semiHidden/>
    <w:qFormat/>
    <w:rsid w:val="0072308E"/>
    <w:pPr>
      <w:pBdr>
        <w:top w:val="single" w:sz="4" w:space="10" w:color="4472C4" w:themeColor="accent1"/>
        <w:bottom w:val="single" w:sz="4" w:space="10" w:color="4472C4" w:themeColor="accent1"/>
      </w:pBdr>
      <w:spacing w:before="360" w:after="360"/>
      <w:ind w:left="864" w:right="864"/>
      <w:jc w:val="center"/>
    </w:pPr>
    <w:rPr>
      <w:iCs/>
      <w:color w:val="004F9F"/>
    </w:rPr>
  </w:style>
  <w:style w:type="character" w:customStyle="1" w:styleId="berschrift7Zchn">
    <w:name w:val="Überschrift 7 Zchn"/>
    <w:basedOn w:val="Absatz-Standardschriftart"/>
    <w:link w:val="berschrift7"/>
    <w:semiHidden/>
    <w:rsid w:val="007338BF"/>
    <w:rPr>
      <w:rFonts w:ascii="Berlin Type Office" w:eastAsiaTheme="majorEastAsia" w:hAnsi="Berlin Type Office" w:cstheme="majorBidi"/>
      <w:iCs/>
      <w:color w:val="000000" w:themeColor="text1"/>
      <w:sz w:val="24"/>
    </w:rPr>
  </w:style>
  <w:style w:type="character" w:customStyle="1" w:styleId="berschrift8Zchn">
    <w:name w:val="Überschrift 8 Zchn"/>
    <w:basedOn w:val="Absatz-Standardschriftart"/>
    <w:link w:val="berschrift8"/>
    <w:semiHidden/>
    <w:rsid w:val="007338BF"/>
    <w:rPr>
      <w:rFonts w:ascii="Berlin Type Office" w:eastAsiaTheme="majorEastAsia" w:hAnsi="Berlin Type Office" w:cstheme="majorBidi"/>
      <w:b/>
      <w:color w:val="000000" w:themeColor="text1"/>
      <w:sz w:val="24"/>
      <w:szCs w:val="21"/>
    </w:rPr>
  </w:style>
  <w:style w:type="character" w:customStyle="1" w:styleId="berschrift9Zchn">
    <w:name w:val="Überschrift 9 Zchn"/>
    <w:basedOn w:val="Absatz-Standardschriftart"/>
    <w:link w:val="berschrift9"/>
    <w:semiHidden/>
    <w:rsid w:val="007338BF"/>
    <w:rPr>
      <w:rFonts w:ascii="Berlin Type Office" w:eastAsiaTheme="majorEastAsia" w:hAnsi="Berlin Type Office" w:cstheme="majorBidi"/>
      <w:b/>
      <w:iCs/>
      <w:color w:val="000000" w:themeColor="text1"/>
      <w:sz w:val="24"/>
      <w:szCs w:val="21"/>
    </w:rPr>
  </w:style>
  <w:style w:type="character" w:customStyle="1" w:styleId="IntensivesZitatZchn">
    <w:name w:val="Intensives Zitat Zchn"/>
    <w:basedOn w:val="Absatz-Standardschriftart"/>
    <w:link w:val="IntensivesZitat"/>
    <w:uiPriority w:val="99"/>
    <w:semiHidden/>
    <w:rsid w:val="0072308E"/>
    <w:rPr>
      <w:rFonts w:ascii="Berlin Type Office" w:hAnsi="Berlin Type Office"/>
      <w:iCs/>
      <w:color w:val="004F9F"/>
      <w:sz w:val="24"/>
    </w:rPr>
  </w:style>
  <w:style w:type="character" w:styleId="SchwacherVerweis">
    <w:name w:val="Subtle Reference"/>
    <w:basedOn w:val="Absatz-Standardschriftart"/>
    <w:uiPriority w:val="99"/>
    <w:semiHidden/>
    <w:rsid w:val="0072308E"/>
    <w:rPr>
      <w:b w:val="0"/>
      <w:i w:val="0"/>
      <w:caps w:val="0"/>
      <w:smallCaps w:val="0"/>
      <w:color w:val="5A5A5A" w:themeColor="text1" w:themeTint="A5"/>
    </w:rPr>
  </w:style>
  <w:style w:type="character" w:styleId="SchwacheHervorhebung">
    <w:name w:val="Subtle Emphasis"/>
    <w:basedOn w:val="Absatz-Standardschriftart"/>
    <w:uiPriority w:val="99"/>
    <w:semiHidden/>
    <w:rsid w:val="0072308E"/>
    <w:rPr>
      <w:i w:val="0"/>
      <w:iCs/>
      <w:color w:val="404040" w:themeColor="text1" w:themeTint="BF"/>
    </w:rPr>
  </w:style>
  <w:style w:type="character" w:styleId="IntensiverVerweis">
    <w:name w:val="Intense Reference"/>
    <w:basedOn w:val="Absatz-Standardschriftart"/>
    <w:uiPriority w:val="99"/>
    <w:semiHidden/>
    <w:rsid w:val="0072308E"/>
    <w:rPr>
      <w:rFonts w:ascii="Berlin Type Office" w:hAnsi="Berlin Type Office"/>
      <w:b/>
      <w:bCs/>
      <w:caps w:val="0"/>
      <w:smallCaps w:val="0"/>
      <w:color w:val="004F9F"/>
      <w:spacing w:val="5"/>
      <w:sz w:val="24"/>
    </w:rPr>
  </w:style>
  <w:style w:type="character" w:styleId="Buchtitel">
    <w:name w:val="Book Title"/>
    <w:basedOn w:val="Absatz-Standardschriftart"/>
    <w:uiPriority w:val="99"/>
    <w:semiHidden/>
    <w:rsid w:val="0072308E"/>
    <w:rPr>
      <w:rFonts w:ascii="Berlin Type Office" w:hAnsi="Berlin Type Office"/>
      <w:b/>
      <w:bCs/>
      <w:i w:val="0"/>
      <w:iCs/>
      <w:caps w:val="0"/>
      <w:smallCaps w:val="0"/>
      <w:strike w:val="0"/>
      <w:dstrike w:val="0"/>
      <w:vanish w:val="0"/>
      <w:spacing w:val="5"/>
      <w:sz w:val="28"/>
      <w:vertAlign w:val="baseline"/>
    </w:rPr>
  </w:style>
  <w:style w:type="character" w:styleId="NichtaufgelsteErwhnung">
    <w:name w:val="Unresolved Mention"/>
    <w:basedOn w:val="Absatz-Standardschriftart"/>
    <w:uiPriority w:val="99"/>
    <w:semiHidden/>
    <w:unhideWhenUsed/>
    <w:rsid w:val="00F707FA"/>
    <w:rPr>
      <w:color w:val="605E5C"/>
      <w:shd w:val="clear" w:color="auto" w:fill="E1DFDD"/>
    </w:rPr>
  </w:style>
  <w:style w:type="character" w:styleId="Hervorhebung">
    <w:name w:val="Emphasis"/>
    <w:basedOn w:val="Absatz-Standardschriftart"/>
    <w:uiPriority w:val="99"/>
    <w:semiHidden/>
    <w:rsid w:val="00F707FA"/>
    <w:rPr>
      <w:rFonts w:ascii="Berlin Type Office" w:hAnsi="Berlin Type Office"/>
      <w:b w:val="0"/>
      <w:i w:val="0"/>
      <w:iCs/>
      <w:sz w:val="24"/>
    </w:rPr>
  </w:style>
  <w:style w:type="paragraph" w:styleId="Inhaltsverzeichnisberschrift">
    <w:name w:val="TOC Heading"/>
    <w:basedOn w:val="berschrift2"/>
    <w:next w:val="Standard"/>
    <w:uiPriority w:val="39"/>
    <w:semiHidden/>
    <w:rsid w:val="00146B87"/>
    <w:pPr>
      <w:numPr>
        <w:ilvl w:val="0"/>
        <w:numId w:val="0"/>
      </w:numPr>
      <w:outlineLvl w:val="9"/>
    </w:pPr>
  </w:style>
  <w:style w:type="paragraph" w:styleId="Titel">
    <w:name w:val="Title"/>
    <w:basedOn w:val="Standard"/>
    <w:next w:val="Standard"/>
    <w:link w:val="TitelZchn"/>
    <w:uiPriority w:val="34"/>
    <w:semiHidden/>
    <w:qFormat/>
    <w:rsid w:val="000677AF"/>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34"/>
    <w:semiHidden/>
    <w:rsid w:val="000677AF"/>
    <w:rPr>
      <w:rFonts w:eastAsiaTheme="majorEastAsia" w:cstheme="majorBidi"/>
      <w:spacing w:val="-10"/>
      <w:kern w:val="28"/>
      <w:sz w:val="56"/>
      <w:szCs w:val="56"/>
    </w:rPr>
  </w:style>
  <w:style w:type="paragraph" w:styleId="Untertitel">
    <w:name w:val="Subtitle"/>
    <w:basedOn w:val="Standard"/>
    <w:next w:val="Standard"/>
    <w:link w:val="UntertitelZchn"/>
    <w:uiPriority w:val="34"/>
    <w:semiHidden/>
    <w:qFormat/>
    <w:rsid w:val="000677A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34"/>
    <w:semiHidden/>
    <w:rsid w:val="000677AF"/>
    <w:rPr>
      <w:rFonts w:asciiTheme="minorHAnsi" w:eastAsiaTheme="majorEastAsia" w:hAnsiTheme="minorHAnsi" w:cstheme="majorBidi"/>
      <w:color w:val="595959" w:themeColor="text1" w:themeTint="A6"/>
      <w:spacing w:val="15"/>
      <w:sz w:val="28"/>
      <w:szCs w:val="28"/>
    </w:rPr>
  </w:style>
  <w:style w:type="character" w:styleId="IntensiveHervorhebung">
    <w:name w:val="Intense Emphasis"/>
    <w:basedOn w:val="Absatz-Standardschriftart"/>
    <w:uiPriority w:val="99"/>
    <w:semiHidden/>
    <w:qFormat/>
    <w:rsid w:val="000677AF"/>
    <w:rPr>
      <w:i/>
      <w:iCs/>
      <w:color w:val="2F5496" w:themeColor="accent1" w:themeShade="BF"/>
    </w:rPr>
  </w:style>
  <w:style w:type="paragraph" w:styleId="Aufzhlungszeichen2">
    <w:name w:val="List Bullet 2"/>
    <w:basedOn w:val="Standard"/>
    <w:uiPriority w:val="99"/>
    <w:semiHidden/>
    <w:unhideWhenUsed/>
    <w:rsid w:val="00210928"/>
    <w:pPr>
      <w:contextualSpacing/>
    </w:pPr>
  </w:style>
  <w:style w:type="paragraph" w:styleId="Aufzhlungszeichen3">
    <w:name w:val="List Bullet 3"/>
    <w:basedOn w:val="Standard"/>
    <w:uiPriority w:val="99"/>
    <w:semiHidden/>
    <w:unhideWhenUsed/>
    <w:rsid w:val="00210928"/>
    <w:pPr>
      <w:contextualSpacing/>
    </w:pPr>
  </w:style>
  <w:style w:type="table" w:styleId="Tabellenraster">
    <w:name w:val="Table Grid"/>
    <w:basedOn w:val="NormaleTabelle"/>
    <w:uiPriority w:val="59"/>
    <w:rsid w:val="009467CB"/>
    <w:pPr>
      <w:spacing w:before="0"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Benutzerdefiniert 4">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04F9F"/>
      </a:hlink>
      <a:folHlink>
        <a:srgbClr val="551A8B"/>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C30F2-89DB-4896-B12C-7DE169AD6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2047</Words>
  <Characters>12897</Characters>
  <Application>Microsoft Office Word</Application>
  <DocSecurity>0</DocSecurity>
  <Lines>107</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Zisgen, Reiner</dc:creator>
  <cp:keywords/>
  <dc:description/>
  <cp:lastModifiedBy>Schrader, Brigitte</cp:lastModifiedBy>
  <cp:revision>9</cp:revision>
  <dcterms:created xsi:type="dcterms:W3CDTF">2026-09-07T13:04:00Z</dcterms:created>
  <dcterms:modified xsi:type="dcterms:W3CDTF">2026-10-01T11:54:00Z</dcterms:modified>
</cp:coreProperties>
</file>

<file path=docProps/custom.xml><?xml version="1.0" encoding="utf-8"?>
<Properties xmlns="http://schemas.openxmlformats.org/officeDocument/2006/custom-properties" xmlns:vt="http://schemas.openxmlformats.org/officeDocument/2006/docPropsVTypes">
  <property fmtid="{F21D9941-81F0-471A-ADEE-4E74B49217ED}" pid="100">
    <vt:lpwstr>nscale::2c9792b2-82a69db4-0182-a69dd283-0002::digitaleakte_105$NOTSET$4419470$2$NOTSET::0::digitaleakte-prod-105.apps.prodda-ocp.paas.verwalt-berlin.de::443::nscalealinst1::SenInnDS-Prod</vt:lpwstr>
  </property>
</Properties>
</file>