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C520" w14:textId="596DD0C7" w:rsidR="00781E13" w:rsidRPr="00AE0299" w:rsidRDefault="00781E13" w:rsidP="00781E13">
      <w:pPr>
        <w:pStyle w:val="Behrden-AbteilungFunktion"/>
        <w:rPr>
          <w:sz w:val="34"/>
          <w:szCs w:val="34"/>
        </w:rPr>
        <w:sectPr w:rsidR="00781E13" w:rsidRPr="00AE0299" w:rsidSect="00781E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79" w:right="1134" w:bottom="340" w:left="1418" w:header="454" w:footer="589" w:gutter="0"/>
          <w:cols w:space="708"/>
          <w:titlePg/>
          <w:docGrid w:linePitch="360"/>
        </w:sectPr>
      </w:pPr>
      <w:r w:rsidRPr="00AE0299">
        <w:rPr>
          <w:sz w:val="34"/>
          <w:szCs w:val="34"/>
        </w:rPr>
        <w:t>Landes</w:t>
      </w:r>
      <w:r w:rsidR="004849E4">
        <w:rPr>
          <w:sz w:val="34"/>
          <w:szCs w:val="34"/>
        </w:rPr>
        <w:t>-B</w:t>
      </w:r>
      <w:r w:rsidRPr="00AE0299">
        <w:rPr>
          <w:sz w:val="34"/>
          <w:szCs w:val="34"/>
        </w:rPr>
        <w:t xml:space="preserve">eauftragte für Menschen mit Behinderungen </w:t>
      </w:r>
    </w:p>
    <w:p w14:paraId="01A6ED9D" w14:textId="42E594A1" w:rsidR="00781E13" w:rsidRDefault="00781E13" w:rsidP="00781E13">
      <w:pPr>
        <w:spacing w:before="40" w:line="300" w:lineRule="atLeast"/>
        <w:ind w:right="-2"/>
        <w:rPr>
          <w:b/>
          <w:bCs/>
          <w:sz w:val="28"/>
          <w:szCs w:val="40"/>
        </w:rPr>
      </w:pPr>
      <w:bookmarkStart w:id="0" w:name="Anfang"/>
      <w:bookmarkStart w:id="1" w:name="startPasting"/>
      <w:bookmarkEnd w:id="0"/>
      <w:bookmarkEnd w:id="1"/>
      <w:r>
        <w:rPr>
          <w:b/>
          <w:sz w:val="28"/>
          <w:szCs w:val="40"/>
        </w:rPr>
        <w:br/>
      </w:r>
      <w:r w:rsidR="00840A1F" w:rsidRPr="00840A1F">
        <w:rPr>
          <w:b/>
          <w:bCs/>
          <w:sz w:val="28"/>
          <w:szCs w:val="40"/>
        </w:rPr>
        <w:t>Die Berliner Landes-Beauftragte für Menschen mit Behinderungen sagt:</w:t>
      </w:r>
      <w:r w:rsidR="00840A1F" w:rsidRPr="00840A1F">
        <w:rPr>
          <w:b/>
          <w:bCs/>
          <w:sz w:val="28"/>
          <w:szCs w:val="40"/>
        </w:rPr>
        <w:br/>
        <w:t>Menschen mit Behinderungen sollen ein Recht auf Bildung haben.</w:t>
      </w:r>
      <w:r w:rsidR="00840A1F" w:rsidRPr="00840A1F">
        <w:rPr>
          <w:b/>
          <w:bCs/>
          <w:sz w:val="28"/>
          <w:szCs w:val="40"/>
        </w:rPr>
        <w:br/>
        <w:t>Das Recht auf Bildung soll diskriminierungsfrei sein.</w:t>
      </w:r>
    </w:p>
    <w:p w14:paraId="26653BAC" w14:textId="77777777" w:rsidR="00CF3077" w:rsidRDefault="00CF3077">
      <w:pPr>
        <w:spacing w:before="0" w:after="160"/>
        <w:rPr>
          <w:szCs w:val="24"/>
        </w:rPr>
      </w:pPr>
    </w:p>
    <w:p w14:paraId="3B7FD658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Am 5. Mai 2026 ist der Europäische Protest-Tag zur Gleich-Stellung von Menschen mit Behinderungen.</w:t>
      </w:r>
    </w:p>
    <w:p w14:paraId="324EAF15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Christine Braunert-Rümenapf sagt:</w:t>
      </w:r>
    </w:p>
    <w:p w14:paraId="0F9F8C8D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Menschen mit Behinderungen sollen die gleichen Rechte haben wie alle anderen Menschen.</w:t>
      </w:r>
    </w:p>
    <w:p w14:paraId="76DFC17B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Das ist wichtig.</w:t>
      </w:r>
    </w:p>
    <w:p w14:paraId="010E77BC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Christine Braunert-Rümenapf ist die Berliner Landes-Beauftragte für Menschen mit Behinderungen.</w:t>
      </w:r>
    </w:p>
    <w:p w14:paraId="23141814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Sie sagt:</w:t>
      </w:r>
    </w:p>
    <w:p w14:paraId="54EC7442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Menschen mit Behinderungen sollen nicht diskriminiert werden.</w:t>
      </w:r>
    </w:p>
    <w:p w14:paraId="0E34E7C7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Das gilt auch für die Bildung.</w:t>
      </w:r>
    </w:p>
    <w:p w14:paraId="1EAC665B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Mindestens 2300 bis 2800 Kinder und Jugendliche gehen nicht genug in die Schule.</w:t>
      </w:r>
    </w:p>
    <w:p w14:paraId="56DF7937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Oder sie gehen gar nicht in die Schule.</w:t>
      </w:r>
    </w:p>
    <w:p w14:paraId="563A09BF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Das passiert in Berlin.</w:t>
      </w:r>
    </w:p>
    <w:p w14:paraId="0B94CB44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Das passiert besonders bei:</w:t>
      </w:r>
    </w:p>
    <w:p w14:paraId="6646B23D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Schülern und Schülerinnen mit geistiger Behinderung</w:t>
      </w:r>
    </w:p>
    <w:p w14:paraId="4130B363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Schülern und Schülerinnen mit Autismus.</w:t>
      </w:r>
    </w:p>
    <w:p w14:paraId="045EC605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Warum ist das so?</w:t>
      </w:r>
    </w:p>
    <w:p w14:paraId="42DF5441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Das weiß man noch nicht genau.</w:t>
      </w:r>
    </w:p>
    <w:p w14:paraId="0CB0226D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Aber es gibt verschiedene Probleme.</w:t>
      </w:r>
    </w:p>
    <w:p w14:paraId="5C2556C9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Zum Beispiel:</w:t>
      </w:r>
    </w:p>
    <w:p w14:paraId="1F7F36C9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lastRenderedPageBreak/>
        <w:t>Es gibt zu wenig Lehrer und Lehrerinnen.</w:t>
      </w:r>
    </w:p>
    <w:p w14:paraId="6E6587B8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Es gibt zu wenig Räume für die Schüler und Schülerinnen.</w:t>
      </w:r>
    </w:p>
    <w:p w14:paraId="4814A1B8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Es gibt zu wenig Pflege und Hilfe für die Schüler und Schülerinnen.</w:t>
      </w:r>
    </w:p>
    <w:p w14:paraId="5A8CDDB1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Alle Kinder und Jugendlichen sollen in der Schule mitmachen können.</w:t>
      </w:r>
    </w:p>
    <w:p w14:paraId="6921C4F0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Das ist ein Recht von den Kindern und Jugendlichen.</w:t>
      </w:r>
    </w:p>
    <w:p w14:paraId="4F8D0BC5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Das Recht steht in der Verfassung.</w:t>
      </w:r>
    </w:p>
    <w:p w14:paraId="71096393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Das Land Berlin muss sich um dieses Recht kümmern.</w:t>
      </w:r>
    </w:p>
    <w:p w14:paraId="103DE488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Das heißt:</w:t>
      </w:r>
    </w:p>
    <w:p w14:paraId="3174FF10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Niemand darf diskriminiert werden.</w:t>
      </w:r>
    </w:p>
    <w:p w14:paraId="7069D17E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Dafür muss das Land Berlin verschiedene Sachen machen.</w:t>
      </w:r>
    </w:p>
    <w:p w14:paraId="2696AFF5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Zum Beispiel:</w:t>
      </w:r>
    </w:p>
    <w:p w14:paraId="7DE9141B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Schul-Assistenz</w:t>
      </w:r>
    </w:p>
    <w:p w14:paraId="71B5424C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Schulweg-Beförderung</w:t>
      </w:r>
    </w:p>
    <w:p w14:paraId="51BD4C6D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Pflege-Maßnahmen</w:t>
      </w:r>
    </w:p>
    <w:p w14:paraId="6629E450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Rück-Zugs-Räume</w:t>
      </w:r>
    </w:p>
    <w:p w14:paraId="7028AE6C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abgewandelte Methoden.</w:t>
      </w:r>
    </w:p>
    <w:p w14:paraId="63B84B82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Das steht im Gesetz.</w:t>
      </w:r>
    </w:p>
    <w:p w14:paraId="3035B82F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Das Gesetz heißt: Paragraph 5 Landesgleichberechtigungsgesetz.</w:t>
      </w:r>
    </w:p>
    <w:p w14:paraId="17E7A384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Es gibt auch noch ein anderes Gesetz für mildere Maßnahmen.</w:t>
      </w:r>
    </w:p>
    <w:p w14:paraId="2C78BA86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Das Gesetz heißt: Paragraph 43 Absatz 1 Schul-Gesetz.</w:t>
      </w:r>
    </w:p>
    <w:p w14:paraId="2E9869AB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Der Senat muss sich um das Thema Nicht-Beschulung kümmern.</w:t>
      </w:r>
    </w:p>
    <w:p w14:paraId="281A876F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Nicht-Beschulung heißt:</w:t>
      </w:r>
    </w:p>
    <w:p w14:paraId="1CCA7DA6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Manche Kinder gehen nicht zur Schule.</w:t>
      </w:r>
    </w:p>
    <w:p w14:paraId="1F43185B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Der Senat muss die Probleme sehen.</w:t>
      </w:r>
    </w:p>
    <w:p w14:paraId="6C0A26BC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lastRenderedPageBreak/>
        <w:t>Dafür muss der Senat alle Fälle in Berlin zählen.</w:t>
      </w:r>
    </w:p>
    <w:p w14:paraId="5C7CE5AB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Das muss der Senat immer wieder machen.</w:t>
      </w:r>
    </w:p>
    <w:p w14:paraId="3E83B633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Und die Namen von den Kindern müssen geheim bleiben.</w:t>
      </w:r>
    </w:p>
    <w:p w14:paraId="5DF19DA3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Dann kann der Senat einen Plan machen.</w:t>
      </w:r>
    </w:p>
    <w:p w14:paraId="193971A0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In dem Plan soll stehen:</w:t>
      </w:r>
    </w:p>
    <w:p w14:paraId="4BC8C0D2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So können wir weniger Kinder haben, die nicht zur Schule gehen.</w:t>
      </w:r>
    </w:p>
    <w:p w14:paraId="6F9A0CE1" w14:textId="77777777" w:rsidR="00840A1F" w:rsidRPr="00840A1F" w:rsidRDefault="00840A1F" w:rsidP="00840A1F">
      <w:pPr>
        <w:spacing w:before="0" w:after="160"/>
        <w:rPr>
          <w:szCs w:val="24"/>
        </w:rPr>
      </w:pPr>
    </w:p>
    <w:p w14:paraId="03ED16B8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Am 27. April 2026 gibt es zum ersten Mal einen Runden Tisch von der Senats-Verwaltung für Bildung.</w:t>
      </w:r>
    </w:p>
    <w:p w14:paraId="398D3170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Der Runde Tisch heißt: Inklusion, Autismus und komplexe Unterstützungs-Bedarfe.</w:t>
      </w:r>
    </w:p>
    <w:p w14:paraId="78AE700C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Das ist ein wichtiger erster Schritt.</w:t>
      </w:r>
    </w:p>
    <w:p w14:paraId="570D7ECF" w14:textId="77777777" w:rsidR="00840A1F" w:rsidRPr="00840A1F" w:rsidRDefault="00840A1F" w:rsidP="00840A1F">
      <w:pPr>
        <w:spacing w:before="0" w:after="160"/>
        <w:rPr>
          <w:szCs w:val="24"/>
        </w:rPr>
      </w:pPr>
    </w:p>
    <w:p w14:paraId="3BC6AE2E" w14:textId="77777777" w:rsidR="00840A1F" w:rsidRPr="00840A1F" w:rsidRDefault="00840A1F" w:rsidP="00840A1F">
      <w:pPr>
        <w:spacing w:before="0" w:after="160"/>
        <w:rPr>
          <w:szCs w:val="24"/>
        </w:rPr>
      </w:pPr>
      <w:r w:rsidRPr="00840A1F">
        <w:rPr>
          <w:szCs w:val="24"/>
        </w:rPr>
        <w:t>Die Familien und ihre Interessenvertretungen sollen mitreden können.</w:t>
      </w:r>
    </w:p>
    <w:p w14:paraId="20EF31E7" w14:textId="77777777" w:rsidR="00840A1F" w:rsidRDefault="00840A1F" w:rsidP="00840A1F">
      <w:pPr>
        <w:spacing w:before="0" w:after="160"/>
        <w:rPr>
          <w:b/>
          <w:bCs/>
          <w:szCs w:val="24"/>
        </w:rPr>
      </w:pPr>
      <w:r w:rsidRPr="00840A1F">
        <w:rPr>
          <w:szCs w:val="24"/>
        </w:rPr>
        <w:t>Und alle Bereiche sollen zusammen an dem Thema arbeiten.</w:t>
      </w:r>
    </w:p>
    <w:p w14:paraId="03301BA9" w14:textId="77777777" w:rsidR="00840A1F" w:rsidRDefault="00840A1F" w:rsidP="00840A1F">
      <w:pPr>
        <w:spacing w:before="0" w:after="160"/>
        <w:rPr>
          <w:b/>
          <w:bCs/>
          <w:szCs w:val="24"/>
        </w:rPr>
      </w:pPr>
    </w:p>
    <w:p w14:paraId="5289BF8D" w14:textId="77777777" w:rsidR="00840A1F" w:rsidRDefault="00840A1F" w:rsidP="00840A1F">
      <w:pPr>
        <w:spacing w:before="0" w:after="160"/>
        <w:rPr>
          <w:b/>
          <w:bCs/>
          <w:szCs w:val="24"/>
        </w:rPr>
      </w:pPr>
    </w:p>
    <w:p w14:paraId="0C256B40" w14:textId="297D9A00" w:rsidR="00781E13" w:rsidRPr="00840A1F" w:rsidRDefault="00781E13" w:rsidP="00840A1F">
      <w:pPr>
        <w:spacing w:before="0" w:after="160"/>
        <w:rPr>
          <w:szCs w:val="24"/>
        </w:rPr>
      </w:pPr>
      <w:r>
        <w:rPr>
          <w:b/>
          <w:bCs/>
          <w:szCs w:val="24"/>
        </w:rPr>
        <w:t xml:space="preserve">Kontakt: </w:t>
      </w:r>
    </w:p>
    <w:p w14:paraId="00E7C0F0" w14:textId="69C0D56D" w:rsidR="00840A1F" w:rsidRPr="00840A1F" w:rsidRDefault="00840A1F" w:rsidP="00840A1F">
      <w:pPr>
        <w:rPr>
          <w:szCs w:val="24"/>
        </w:rPr>
      </w:pPr>
      <w:r w:rsidRPr="00840A1F">
        <w:rPr>
          <w:szCs w:val="24"/>
        </w:rPr>
        <w:t>Büro von der Landes</w:t>
      </w:r>
      <w:r w:rsidR="004849E4">
        <w:rPr>
          <w:szCs w:val="24"/>
        </w:rPr>
        <w:t>-B</w:t>
      </w:r>
      <w:r w:rsidRPr="00840A1F">
        <w:rPr>
          <w:szCs w:val="24"/>
        </w:rPr>
        <w:t>eauftragten für Menschen mit Behinderungen</w:t>
      </w:r>
    </w:p>
    <w:p w14:paraId="422FD8A0" w14:textId="2C43C55D" w:rsidR="00781E13" w:rsidRDefault="00840A1F" w:rsidP="00840A1F">
      <w:pPr>
        <w:rPr>
          <w:szCs w:val="24"/>
        </w:rPr>
      </w:pPr>
      <w:r w:rsidRPr="00840A1F">
        <w:rPr>
          <w:szCs w:val="24"/>
        </w:rPr>
        <w:t>Telefonnummer:</w:t>
      </w:r>
      <w:r w:rsidR="00781E13">
        <w:rPr>
          <w:szCs w:val="24"/>
        </w:rPr>
        <w:t xml:space="preserve"> 9028 - 2918</w:t>
      </w:r>
    </w:p>
    <w:p w14:paraId="40965AE0" w14:textId="02B87D14" w:rsidR="00781E13" w:rsidRPr="002A585D" w:rsidRDefault="004849E4" w:rsidP="00781E13">
      <w:pPr>
        <w:rPr>
          <w:szCs w:val="24"/>
        </w:rPr>
      </w:pPr>
      <w:hyperlink r:id="rId13" w:history="1">
        <w:r w:rsidR="00781E13">
          <w:rPr>
            <w:rStyle w:val="Hyperlink"/>
            <w:szCs w:val="24"/>
          </w:rPr>
          <w:t>lfb@senasgiva.berlin.de</w:t>
        </w:r>
      </w:hyperlink>
    </w:p>
    <w:p w14:paraId="77855CFE" w14:textId="77777777" w:rsidR="00DE1955" w:rsidRPr="00CC1E2D" w:rsidRDefault="00DE1955" w:rsidP="00CC1E2D"/>
    <w:sectPr w:rsidR="00DE1955" w:rsidRPr="00CC1E2D" w:rsidSect="00781E13">
      <w:headerReference w:type="default" r:id="rId14"/>
      <w:type w:val="continuous"/>
      <w:pgSz w:w="11906" w:h="16838" w:code="9"/>
      <w:pgMar w:top="879" w:right="1134" w:bottom="1418" w:left="1418" w:header="454" w:footer="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1BE7" w14:textId="77777777" w:rsidR="005446DB" w:rsidRDefault="005446DB" w:rsidP="005446DB">
      <w:pPr>
        <w:spacing w:before="0" w:line="240" w:lineRule="auto"/>
      </w:pPr>
      <w:r>
        <w:separator/>
      </w:r>
    </w:p>
  </w:endnote>
  <w:endnote w:type="continuationSeparator" w:id="0">
    <w:p w14:paraId="239E749E" w14:textId="77777777" w:rsidR="005446DB" w:rsidRDefault="005446DB" w:rsidP="005446D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">
    <w:altName w:val="Century Gothic"/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A5E0" w14:textId="77777777" w:rsidR="005446DB" w:rsidRDefault="005446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07C6" w14:textId="77777777" w:rsidR="005446DB" w:rsidRPr="00166ACB" w:rsidRDefault="005446DB" w:rsidP="009737DD">
    <w:pPr>
      <w:spacing w:line="240" w:lineRule="auto"/>
      <w:jc w:val="center"/>
      <w:rPr>
        <w:sz w:val="20"/>
        <w:lang w:eastAsia="de-DE"/>
      </w:rPr>
    </w:pPr>
    <w:r w:rsidRPr="00166ACB">
      <w:rPr>
        <w:sz w:val="20"/>
        <w:lang w:eastAsia="de-DE"/>
      </w:rPr>
      <w:t xml:space="preserve">Christine Braunert-Rümenapf, </w:t>
    </w:r>
    <w:r>
      <w:rPr>
        <w:sz w:val="20"/>
        <w:lang w:eastAsia="de-DE"/>
      </w:rPr>
      <w:t>Landesbeauftragte</w:t>
    </w:r>
    <w:r w:rsidRPr="00166ACB">
      <w:rPr>
        <w:sz w:val="20"/>
        <w:lang w:eastAsia="de-DE"/>
      </w:rPr>
      <w:t xml:space="preserve"> für Menschen mit Behinderungen</w:t>
    </w:r>
  </w:p>
  <w:p w14:paraId="1D001EC8" w14:textId="77777777" w:rsidR="005446DB" w:rsidRPr="009737DD" w:rsidRDefault="005446DB" w:rsidP="009737DD">
    <w:pPr>
      <w:spacing w:line="240" w:lineRule="auto"/>
      <w:jc w:val="center"/>
      <w:rPr>
        <w:sz w:val="20"/>
        <w:lang w:eastAsia="de-DE"/>
      </w:rPr>
    </w:pPr>
    <w:r w:rsidRPr="00166ACB">
      <w:rPr>
        <w:sz w:val="20"/>
        <w:lang w:eastAsia="de-DE"/>
      </w:rPr>
      <w:t>Telefon: 030/ 9028 – 2918, E-Mail: lfb@senasgiva.berlin.de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9489" w14:textId="77777777" w:rsidR="005446DB" w:rsidRPr="00166ACB" w:rsidRDefault="005446DB" w:rsidP="00166ACB">
    <w:pPr>
      <w:spacing w:line="240" w:lineRule="auto"/>
      <w:jc w:val="center"/>
      <w:rPr>
        <w:sz w:val="20"/>
        <w:lang w:eastAsia="de-DE"/>
      </w:rPr>
    </w:pPr>
    <w:r w:rsidRPr="00166ACB">
      <w:rPr>
        <w:sz w:val="20"/>
        <w:lang w:eastAsia="de-DE"/>
      </w:rPr>
      <w:t xml:space="preserve">Christine Braunert-Rümenapf, </w:t>
    </w:r>
    <w:r>
      <w:rPr>
        <w:sz w:val="20"/>
        <w:lang w:eastAsia="de-DE"/>
      </w:rPr>
      <w:t>Landesbeauftragte</w:t>
    </w:r>
    <w:r w:rsidRPr="00166ACB">
      <w:rPr>
        <w:sz w:val="20"/>
        <w:lang w:eastAsia="de-DE"/>
      </w:rPr>
      <w:t xml:space="preserve"> für Menschen mit Behinderungen</w:t>
    </w:r>
  </w:p>
  <w:p w14:paraId="1055070B" w14:textId="77777777" w:rsidR="005446DB" w:rsidRPr="00166ACB" w:rsidRDefault="005446DB" w:rsidP="00166ACB">
    <w:pPr>
      <w:spacing w:line="240" w:lineRule="auto"/>
      <w:jc w:val="center"/>
      <w:rPr>
        <w:sz w:val="20"/>
        <w:lang w:eastAsia="de-DE"/>
      </w:rPr>
    </w:pPr>
    <w:r w:rsidRPr="00166ACB">
      <w:rPr>
        <w:sz w:val="20"/>
        <w:lang w:eastAsia="de-DE"/>
      </w:rPr>
      <w:t>Telefon: 030/ 9028 – 2918, E-Mail: lfb@senasgiva.berlin.de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1862" w14:textId="77777777" w:rsidR="005446DB" w:rsidRDefault="005446DB" w:rsidP="005446DB">
      <w:pPr>
        <w:spacing w:before="0" w:line="240" w:lineRule="auto"/>
      </w:pPr>
      <w:r>
        <w:separator/>
      </w:r>
    </w:p>
  </w:footnote>
  <w:footnote w:type="continuationSeparator" w:id="0">
    <w:p w14:paraId="3F6E9D63" w14:textId="77777777" w:rsidR="005446DB" w:rsidRDefault="005446DB" w:rsidP="005446D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8D04" w14:textId="77777777" w:rsidR="005446DB" w:rsidRDefault="005446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1AAA" w14:textId="77777777" w:rsidR="005446DB" w:rsidRDefault="005446DB">
    <w:pPr>
      <w:pStyle w:val="Kopfzeile"/>
      <w:spacing w:after="1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821B" w14:textId="77777777" w:rsidR="005446DB" w:rsidRDefault="005446DB" w:rsidP="00561C74">
    <w:pPr>
      <w:pStyle w:val="Kopfzeile"/>
      <w:tabs>
        <w:tab w:val="left" w:pos="5923"/>
      </w:tabs>
      <w:spacing w:before="0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9E7CF7" wp14:editId="3B2D04EB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 descr="Pfalzmark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3E7C30" id="Gerader Verbinder 11" o:spid="_x0000_s1026" alt="Pfalzmarke 3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CFStWY3QAAAAk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228882" wp14:editId="4CDBB499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 descr="Pfalzmark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A43596" id="Gerader Verbinder 42" o:spid="_x0000_s1026" alt="Pfalzmarke 2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AC3577" wp14:editId="208BCE94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 descr="Pfalzmark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A15671" id="Gerader Verbinder 43" o:spid="_x0000_s1026" alt="Pfalzmarke 1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Arv1y73QAAAAc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55680" behindDoc="1" locked="0" layoutInCell="1" allowOverlap="1" wp14:anchorId="2E80CE05" wp14:editId="1E6C6FE2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2" name="Grafik 2" descr="Logo der Stadt Berli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F151" w14:textId="77777777" w:rsidR="005446DB" w:rsidRDefault="005446DB">
    <w:pPr>
      <w:pStyle w:val="Kopfzeile"/>
      <w:spacing w:after="1080"/>
    </w:pPr>
    <w:r>
      <w:rPr>
        <w:lang w:eastAsia="de-DE"/>
      </w:rPr>
      <w:drawing>
        <wp:anchor distT="0" distB="0" distL="114300" distR="114300" simplePos="0" relativeHeight="251656704" behindDoc="1" locked="0" layoutInCell="1" allowOverlap="1" wp14:anchorId="16E39A7E" wp14:editId="34AA94F6">
          <wp:simplePos x="0" y="0"/>
          <wp:positionH relativeFrom="page">
            <wp:posOffset>5282649</wp:posOffset>
          </wp:positionH>
          <wp:positionV relativeFrom="page">
            <wp:posOffset>434304</wp:posOffset>
          </wp:positionV>
          <wp:extent cx="1836000" cy="612000"/>
          <wp:effectExtent l="0" t="0" r="0" b="0"/>
          <wp:wrapNone/>
          <wp:docPr id="3" name="Grafik 3" descr="Logo der Stadt Berli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C5A"/>
    <w:multiLevelType w:val="hybridMultilevel"/>
    <w:tmpl w:val="9C82C168"/>
    <w:lvl w:ilvl="0" w:tplc="7250DA6C">
      <w:start w:val="2024"/>
      <w:numFmt w:val="bullet"/>
      <w:lvlText w:val="-"/>
      <w:lvlJc w:val="left"/>
      <w:pPr>
        <w:ind w:left="720" w:hanging="360"/>
      </w:pPr>
      <w:rPr>
        <w:rFonts w:ascii="Berlin Type" w:eastAsiaTheme="minorEastAsia" w:hAnsi="Berlin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50A1"/>
    <w:multiLevelType w:val="multilevel"/>
    <w:tmpl w:val="47C0FC36"/>
    <w:lvl w:ilvl="0">
      <w:start w:val="1"/>
      <w:numFmt w:val="bullet"/>
      <w:pStyle w:val="CorporateDesign-Aufzhlung"/>
      <w:lvlText w:val="—"/>
      <w:lvlJc w:val="left"/>
      <w:pPr>
        <w:ind w:left="284" w:hanging="284"/>
      </w:pPr>
      <w:rPr>
        <w:rFonts w:ascii="Berlin Type" w:hAnsi="Berlin Type" w:hint="default"/>
        <w:color w:val="E40421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Berlin Type" w:hAnsi="Berlin Type" w:hint="default"/>
        <w:color w:val="E7E6E6" w:themeColor="background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Berlin Type" w:hAnsi="Berlin Type" w:hint="default"/>
        <w:color w:val="E7E6E6" w:themeColor="background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76C3B43"/>
    <w:multiLevelType w:val="multilevel"/>
    <w:tmpl w:val="05341642"/>
    <w:styleLink w:val="berschriftenlistenummeriertbarrierefrei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5.1.1.1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6.1.1.1.1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%7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A762DAC"/>
    <w:multiLevelType w:val="multilevel"/>
    <w:tmpl w:val="17B606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1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0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0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9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96" w:hanging="363"/>
      </w:pPr>
      <w:rPr>
        <w:rFonts w:hint="default"/>
      </w:rPr>
    </w:lvl>
  </w:abstractNum>
  <w:abstractNum w:abstractNumId="4" w15:restartNumberingAfterBreak="0">
    <w:nsid w:val="2C0E501F"/>
    <w:multiLevelType w:val="multilevel"/>
    <w:tmpl w:val="26FAB1CA"/>
    <w:styleLink w:val="Barrierefreinummerierteberschriften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5" w15:restartNumberingAfterBreak="0">
    <w:nsid w:val="3E1164A7"/>
    <w:multiLevelType w:val="hybridMultilevel"/>
    <w:tmpl w:val="DA6E30D4"/>
    <w:lvl w:ilvl="0" w:tplc="1CCE6596">
      <w:numFmt w:val="bullet"/>
      <w:lvlText w:val="-"/>
      <w:lvlJc w:val="left"/>
      <w:pPr>
        <w:ind w:left="360" w:hanging="360"/>
      </w:pPr>
      <w:rPr>
        <w:rFonts w:ascii="Berlin Type" w:hAnsi="Berlin Type" w:cstheme="minorBidi" w:hint="default"/>
        <w:u w:color="E404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50E0E"/>
    <w:multiLevelType w:val="hybridMultilevel"/>
    <w:tmpl w:val="AB2EB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91323"/>
    <w:multiLevelType w:val="hybridMultilevel"/>
    <w:tmpl w:val="612EBFD0"/>
    <w:lvl w:ilvl="0" w:tplc="3748395C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D03E6"/>
    <w:multiLevelType w:val="multilevel"/>
    <w:tmpl w:val="96DE4CE0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9" w15:restartNumberingAfterBreak="0">
    <w:nsid w:val="71B868EF"/>
    <w:multiLevelType w:val="hybridMultilevel"/>
    <w:tmpl w:val="99D2A9B6"/>
    <w:lvl w:ilvl="0" w:tplc="0538ADF0">
      <w:start w:val="1"/>
      <w:numFmt w:val="lowerLetter"/>
      <w:pStyle w:val="Aufzhlunga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65B9D"/>
    <w:multiLevelType w:val="hybridMultilevel"/>
    <w:tmpl w:val="A606A81E"/>
    <w:lvl w:ilvl="0" w:tplc="95CAE7C4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922616">
    <w:abstractNumId w:val="9"/>
  </w:num>
  <w:num w:numId="2" w16cid:durableId="163402185">
    <w:abstractNumId w:val="4"/>
  </w:num>
  <w:num w:numId="3" w16cid:durableId="1565680746">
    <w:abstractNumId w:val="1"/>
  </w:num>
  <w:num w:numId="4" w16cid:durableId="331689911">
    <w:abstractNumId w:val="2"/>
  </w:num>
  <w:num w:numId="5" w16cid:durableId="1050303539">
    <w:abstractNumId w:val="8"/>
  </w:num>
  <w:num w:numId="6" w16cid:durableId="831410093">
    <w:abstractNumId w:val="5"/>
  </w:num>
  <w:num w:numId="7" w16cid:durableId="146748401">
    <w:abstractNumId w:val="10"/>
  </w:num>
  <w:num w:numId="8" w16cid:durableId="1559049073">
    <w:abstractNumId w:val="7"/>
  </w:num>
  <w:num w:numId="9" w16cid:durableId="890113766">
    <w:abstractNumId w:val="3"/>
  </w:num>
  <w:num w:numId="10" w16cid:durableId="1295335949">
    <w:abstractNumId w:val="8"/>
  </w:num>
  <w:num w:numId="11" w16cid:durableId="573206151">
    <w:abstractNumId w:val="6"/>
  </w:num>
  <w:num w:numId="12" w16cid:durableId="611517668">
    <w:abstractNumId w:val="8"/>
  </w:num>
  <w:num w:numId="13" w16cid:durableId="1108309879">
    <w:abstractNumId w:val="8"/>
  </w:num>
  <w:num w:numId="14" w16cid:durableId="284165858">
    <w:abstractNumId w:val="8"/>
  </w:num>
  <w:num w:numId="15" w16cid:durableId="217975758">
    <w:abstractNumId w:val="8"/>
  </w:num>
  <w:num w:numId="16" w16cid:durableId="1651136439">
    <w:abstractNumId w:val="8"/>
  </w:num>
  <w:num w:numId="17" w16cid:durableId="677584086">
    <w:abstractNumId w:val="8"/>
  </w:num>
  <w:num w:numId="18" w16cid:durableId="1640919731">
    <w:abstractNumId w:val="8"/>
  </w:num>
  <w:num w:numId="19" w16cid:durableId="139005063">
    <w:abstractNumId w:val="8"/>
  </w:num>
  <w:num w:numId="20" w16cid:durableId="15395820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13"/>
    <w:rsid w:val="000272D9"/>
    <w:rsid w:val="00084429"/>
    <w:rsid w:val="00095196"/>
    <w:rsid w:val="000A5B12"/>
    <w:rsid w:val="000B5597"/>
    <w:rsid w:val="000E5F95"/>
    <w:rsid w:val="0013098E"/>
    <w:rsid w:val="001709F6"/>
    <w:rsid w:val="001874E9"/>
    <w:rsid w:val="001915DA"/>
    <w:rsid w:val="001B707A"/>
    <w:rsid w:val="001E0163"/>
    <w:rsid w:val="002411C8"/>
    <w:rsid w:val="00296B38"/>
    <w:rsid w:val="00330005"/>
    <w:rsid w:val="00334671"/>
    <w:rsid w:val="003556DA"/>
    <w:rsid w:val="003A2909"/>
    <w:rsid w:val="00401690"/>
    <w:rsid w:val="004849E4"/>
    <w:rsid w:val="004927FD"/>
    <w:rsid w:val="004B7EFA"/>
    <w:rsid w:val="005446DB"/>
    <w:rsid w:val="00554BF5"/>
    <w:rsid w:val="00585A29"/>
    <w:rsid w:val="00585CCA"/>
    <w:rsid w:val="00610D3E"/>
    <w:rsid w:val="00615F4B"/>
    <w:rsid w:val="006206CB"/>
    <w:rsid w:val="00664809"/>
    <w:rsid w:val="006C27B8"/>
    <w:rsid w:val="006E02E1"/>
    <w:rsid w:val="00781E13"/>
    <w:rsid w:val="007C2642"/>
    <w:rsid w:val="007C3425"/>
    <w:rsid w:val="007F508C"/>
    <w:rsid w:val="00820BC4"/>
    <w:rsid w:val="00825E32"/>
    <w:rsid w:val="00840A1F"/>
    <w:rsid w:val="00860964"/>
    <w:rsid w:val="00886D06"/>
    <w:rsid w:val="008C4A2B"/>
    <w:rsid w:val="008C5F6B"/>
    <w:rsid w:val="009033A1"/>
    <w:rsid w:val="0093150B"/>
    <w:rsid w:val="0096248E"/>
    <w:rsid w:val="009644D6"/>
    <w:rsid w:val="009F1A91"/>
    <w:rsid w:val="009F2E89"/>
    <w:rsid w:val="00A07E1C"/>
    <w:rsid w:val="00A4648B"/>
    <w:rsid w:val="00A5478F"/>
    <w:rsid w:val="00A7408E"/>
    <w:rsid w:val="00A75F06"/>
    <w:rsid w:val="00A85FCC"/>
    <w:rsid w:val="00AA1F2C"/>
    <w:rsid w:val="00AE6C71"/>
    <w:rsid w:val="00AF05E3"/>
    <w:rsid w:val="00B419E4"/>
    <w:rsid w:val="00BD4453"/>
    <w:rsid w:val="00BE6564"/>
    <w:rsid w:val="00C32E99"/>
    <w:rsid w:val="00C75D83"/>
    <w:rsid w:val="00C77C7C"/>
    <w:rsid w:val="00CA3976"/>
    <w:rsid w:val="00CB2348"/>
    <w:rsid w:val="00CC1E2D"/>
    <w:rsid w:val="00CE4F04"/>
    <w:rsid w:val="00CF3077"/>
    <w:rsid w:val="00D01237"/>
    <w:rsid w:val="00D937E5"/>
    <w:rsid w:val="00DE1955"/>
    <w:rsid w:val="00E177B8"/>
    <w:rsid w:val="00E17D31"/>
    <w:rsid w:val="00E830BA"/>
    <w:rsid w:val="00EA70EC"/>
    <w:rsid w:val="00EE2BF4"/>
    <w:rsid w:val="00EE362B"/>
    <w:rsid w:val="00EE4580"/>
    <w:rsid w:val="00F05CDE"/>
    <w:rsid w:val="00F33DF5"/>
    <w:rsid w:val="00F878EC"/>
    <w:rsid w:val="00F96496"/>
    <w:rsid w:val="00FC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BE75"/>
  <w15:chartTrackingRefBased/>
  <w15:docId w15:val="{F949C99D-E02A-483B-93A3-E945E230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E13"/>
    <w:pPr>
      <w:spacing w:before="240" w:after="0"/>
    </w:pPr>
    <w:rPr>
      <w:rFonts w:ascii="Berlin Type" w:eastAsiaTheme="minorEastAsia" w:hAnsi="Berlin Type"/>
      <w:kern w:val="0"/>
      <w:szCs w:val="22"/>
      <w:lang w:eastAsia="ja-JP"/>
      <w14:ligatures w14:val="none"/>
    </w:rPr>
  </w:style>
  <w:style w:type="paragraph" w:styleId="berschrift1">
    <w:name w:val="heading 1"/>
    <w:aliases w:val="_(Strg + 1)     ohne Num - Dokumententitel"/>
    <w:basedOn w:val="Standard"/>
    <w:next w:val="Standard"/>
    <w:link w:val="berschrift1Zchn"/>
    <w:qFormat/>
    <w:rsid w:val="00CC1E2D"/>
    <w:pPr>
      <w:keepNext/>
      <w:keepLines/>
      <w:numPr>
        <w:numId w:val="19"/>
      </w:numPr>
      <w:spacing w:after="240"/>
      <w:outlineLvl w:val="0"/>
    </w:pPr>
    <w:rPr>
      <w:rFonts w:asciiTheme="majorHAnsi" w:eastAsiaTheme="majorEastAsia" w:hAnsiTheme="majorHAnsi" w:cstheme="majorBidi"/>
      <w:b/>
      <w:kern w:val="2"/>
      <w:sz w:val="44"/>
      <w:szCs w:val="32"/>
      <w:lang w:eastAsia="en-US"/>
      <w14:ligatures w14:val="standardContextual"/>
    </w:rPr>
  </w:style>
  <w:style w:type="paragraph" w:styleId="berschrift2">
    <w:name w:val="heading 2"/>
    <w:aliases w:val="_(Strg + 2)     Num 1"/>
    <w:basedOn w:val="Standard"/>
    <w:next w:val="Standard"/>
    <w:link w:val="berschrift2Zchn"/>
    <w:qFormat/>
    <w:rsid w:val="00CC1E2D"/>
    <w:pPr>
      <w:keepNext/>
      <w:numPr>
        <w:ilvl w:val="1"/>
        <w:numId w:val="19"/>
      </w:numPr>
      <w:spacing w:before="600" w:after="240"/>
      <w:outlineLvl w:val="1"/>
    </w:pPr>
    <w:rPr>
      <w:rFonts w:asciiTheme="majorHAnsi" w:eastAsiaTheme="majorEastAsia" w:hAnsiTheme="majorHAnsi" w:cstheme="majorBidi"/>
      <w:b/>
      <w:kern w:val="2"/>
      <w:sz w:val="36"/>
      <w:szCs w:val="26"/>
      <w:lang w:eastAsia="en-US"/>
      <w14:ligatures w14:val="standardContextual"/>
    </w:rPr>
  </w:style>
  <w:style w:type="paragraph" w:styleId="berschrift3">
    <w:name w:val="heading 3"/>
    <w:aliases w:val="_(Strg + 3)     Num 1.1"/>
    <w:basedOn w:val="Standard"/>
    <w:next w:val="Standard"/>
    <w:link w:val="berschrift3Zchn"/>
    <w:rsid w:val="0013098E"/>
    <w:pPr>
      <w:keepNext/>
      <w:numPr>
        <w:ilvl w:val="2"/>
        <w:numId w:val="19"/>
      </w:numPr>
      <w:spacing w:before="480" w:after="240"/>
      <w:outlineLvl w:val="2"/>
    </w:pPr>
    <w:rPr>
      <w:rFonts w:asciiTheme="majorHAnsi" w:eastAsiaTheme="majorEastAsia" w:hAnsiTheme="majorHAnsi" w:cstheme="majorBidi"/>
      <w:b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aliases w:val="_(Strg + 4)     Num 1.1.1"/>
    <w:basedOn w:val="Standard"/>
    <w:next w:val="Standard"/>
    <w:link w:val="berschrift4Zchn"/>
    <w:rsid w:val="0013098E"/>
    <w:pPr>
      <w:keepNext/>
      <w:keepLines/>
      <w:numPr>
        <w:ilvl w:val="3"/>
        <w:numId w:val="19"/>
      </w:numPr>
      <w:spacing w:before="360" w:after="240"/>
      <w:outlineLvl w:val="3"/>
    </w:pPr>
    <w:rPr>
      <w:rFonts w:asciiTheme="majorHAnsi" w:eastAsiaTheme="majorEastAsia" w:hAnsiTheme="majorHAnsi" w:cstheme="majorBidi"/>
      <w:b/>
      <w:iCs/>
      <w:kern w:val="2"/>
      <w:szCs w:val="24"/>
      <w:lang w:eastAsia="en-US"/>
      <w14:ligatures w14:val="standardContextual"/>
    </w:rPr>
  </w:style>
  <w:style w:type="paragraph" w:styleId="berschrift5">
    <w:name w:val="heading 5"/>
    <w:aliases w:val="_(Strg + 5)     Num 1.1.1.1"/>
    <w:basedOn w:val="Standard"/>
    <w:next w:val="Standard"/>
    <w:link w:val="berschrift5Zchn"/>
    <w:rsid w:val="00CC1E2D"/>
    <w:pPr>
      <w:keepNext/>
      <w:keepLines/>
      <w:numPr>
        <w:ilvl w:val="4"/>
        <w:numId w:val="10"/>
      </w:numPr>
      <w:spacing w:before="360" w:after="240"/>
      <w:outlineLvl w:val="4"/>
    </w:pPr>
    <w:rPr>
      <w:rFonts w:asciiTheme="majorHAnsi" w:eastAsiaTheme="majorEastAsia" w:hAnsiTheme="majorHAnsi" w:cstheme="majorBidi"/>
      <w:b/>
      <w:kern w:val="2"/>
      <w:szCs w:val="24"/>
      <w:lang w:eastAsia="en-US"/>
      <w14:ligatures w14:val="standardContextual"/>
    </w:rPr>
  </w:style>
  <w:style w:type="paragraph" w:styleId="berschrift6">
    <w:name w:val="heading 6"/>
    <w:aliases w:val="_(Strg + 6)     Num 1.1.1.1.1"/>
    <w:basedOn w:val="Standard"/>
    <w:next w:val="Standard"/>
    <w:link w:val="berschrift6Zchn"/>
    <w:rsid w:val="00CC1E2D"/>
    <w:pPr>
      <w:keepNext/>
      <w:keepLines/>
      <w:numPr>
        <w:ilvl w:val="5"/>
        <w:numId w:val="19"/>
      </w:numPr>
      <w:spacing w:before="360" w:after="240"/>
      <w:outlineLvl w:val="5"/>
    </w:pPr>
    <w:rPr>
      <w:rFonts w:asciiTheme="majorHAnsi" w:eastAsiaTheme="majorEastAsia" w:hAnsiTheme="majorHAnsi" w:cstheme="majorBidi"/>
      <w:kern w:val="2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177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kern w:val="2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177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Cs w:val="21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177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kern w:val="2"/>
      <w:szCs w:val="21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 •"/>
    <w:basedOn w:val="Listenabsatz"/>
    <w:uiPriority w:val="4"/>
    <w:qFormat/>
    <w:rsid w:val="00F33DF5"/>
    <w:pPr>
      <w:numPr>
        <w:numId w:val="7"/>
      </w:numPr>
      <w:ind w:left="714" w:hanging="357"/>
    </w:pPr>
  </w:style>
  <w:style w:type="paragraph" w:styleId="Listenabsatz">
    <w:name w:val="List Paragraph"/>
    <w:basedOn w:val="Standard"/>
    <w:uiPriority w:val="3"/>
    <w:qFormat/>
    <w:rsid w:val="001709F6"/>
    <w:pPr>
      <w:spacing w:before="0"/>
      <w:ind w:left="357"/>
      <w:contextualSpacing/>
    </w:pPr>
    <w:rPr>
      <w:rFonts w:asciiTheme="minorHAnsi" w:eastAsiaTheme="minorHAnsi" w:hAnsiTheme="minorHAnsi"/>
      <w:kern w:val="2"/>
      <w:szCs w:val="24"/>
      <w:lang w:eastAsia="en-US"/>
      <w14:ligatures w14:val="standardContextual"/>
    </w:rPr>
  </w:style>
  <w:style w:type="paragraph" w:customStyle="1" w:styleId="Aufzhlung1">
    <w:name w:val="Aufzählung 1."/>
    <w:basedOn w:val="Listenabsatz"/>
    <w:uiPriority w:val="4"/>
    <w:qFormat/>
    <w:rsid w:val="00F33DF5"/>
    <w:pPr>
      <w:numPr>
        <w:numId w:val="8"/>
      </w:numPr>
      <w:ind w:left="714" w:hanging="357"/>
    </w:pPr>
  </w:style>
  <w:style w:type="paragraph" w:customStyle="1" w:styleId="Aufzhlunga">
    <w:name w:val="Aufzählung a)"/>
    <w:basedOn w:val="Aufzhlung"/>
    <w:uiPriority w:val="4"/>
    <w:qFormat/>
    <w:rsid w:val="00F33DF5"/>
    <w:pPr>
      <w:numPr>
        <w:numId w:val="1"/>
      </w:numPr>
      <w:ind w:left="714" w:hanging="357"/>
    </w:pPr>
  </w:style>
  <w:style w:type="numbering" w:customStyle="1" w:styleId="Barrierefreinummerierteberschriften">
    <w:name w:val="Barrierefrei nummerierte Überschriften"/>
    <w:uiPriority w:val="99"/>
    <w:rsid w:val="002411C8"/>
    <w:pPr>
      <w:numPr>
        <w:numId w:val="2"/>
      </w:numPr>
    </w:pPr>
  </w:style>
  <w:style w:type="paragraph" w:customStyle="1" w:styleId="CorporateDesign-Aufzhlung">
    <w:name w:val="Corporate Design - Aufzählung"/>
    <w:basedOn w:val="Standard"/>
    <w:uiPriority w:val="7"/>
    <w:qFormat/>
    <w:rsid w:val="001709F6"/>
    <w:pPr>
      <w:numPr>
        <w:numId w:val="3"/>
      </w:numPr>
      <w:spacing w:before="0"/>
      <w:ind w:left="641"/>
    </w:pPr>
    <w:rPr>
      <w:rFonts w:asciiTheme="minorHAnsi" w:eastAsiaTheme="minorHAnsi" w:hAnsiTheme="minorHAnsi"/>
      <w:kern w:val="2"/>
      <w:szCs w:val="24"/>
      <w:lang w:val="en-US" w:eastAsia="en-US"/>
      <w14:ligatures w14:val="standardContextual"/>
    </w:rPr>
  </w:style>
  <w:style w:type="paragraph" w:customStyle="1" w:styleId="CorporateDesign-ErklrenderText">
    <w:name w:val="Corporate Design - Erklärender Text"/>
    <w:basedOn w:val="Standard"/>
    <w:uiPriority w:val="7"/>
    <w:rsid w:val="00820BC4"/>
    <w:pPr>
      <w:spacing w:line="360" w:lineRule="exact"/>
    </w:pPr>
    <w:rPr>
      <w:sz w:val="30"/>
    </w:rPr>
  </w:style>
  <w:style w:type="character" w:customStyle="1" w:styleId="CorporateDesign-Rot">
    <w:name w:val="Corporate Design - Rot"/>
    <w:uiPriority w:val="7"/>
    <w:qFormat/>
    <w:rsid w:val="002411C8"/>
    <w:rPr>
      <w:color w:val="E40421"/>
    </w:rPr>
  </w:style>
  <w:style w:type="paragraph" w:customStyle="1" w:styleId="CorporateDesign-Seitenzahl">
    <w:name w:val="Corporate Design - Seitenzahl"/>
    <w:basedOn w:val="Standard"/>
    <w:uiPriority w:val="7"/>
    <w:qFormat/>
    <w:rsid w:val="00820BC4"/>
    <w:pPr>
      <w:tabs>
        <w:tab w:val="center" w:pos="4536"/>
        <w:tab w:val="right" w:pos="9072"/>
      </w:tabs>
      <w:spacing w:line="240" w:lineRule="auto"/>
      <w:jc w:val="right"/>
    </w:pPr>
    <w:rPr>
      <w:rFonts w:asciiTheme="minorHAnsi" w:eastAsiaTheme="minorHAnsi" w:hAnsiTheme="minorHAnsi"/>
      <w:color w:val="E40421"/>
      <w:kern w:val="2"/>
      <w:szCs w:val="24"/>
      <w:lang w:eastAsia="en-US"/>
      <w14:ligatures w14:val="standardContextual"/>
    </w:rPr>
  </w:style>
  <w:style w:type="character" w:customStyle="1" w:styleId="berschrift1Zchn">
    <w:name w:val="Überschrift 1 Zchn"/>
    <w:aliases w:val="_(Strg + 1)     ohne Num - Dokumententitel Zchn"/>
    <w:basedOn w:val="Absatz-Standardschriftart"/>
    <w:link w:val="berschrift1"/>
    <w:rsid w:val="00CC1E2D"/>
    <w:rPr>
      <w:rFonts w:asciiTheme="majorHAnsi" w:eastAsiaTheme="majorEastAsia" w:hAnsiTheme="majorHAnsi" w:cstheme="majorBidi"/>
      <w:b/>
      <w:sz w:val="44"/>
      <w:szCs w:val="32"/>
    </w:rPr>
  </w:style>
  <w:style w:type="character" w:customStyle="1" w:styleId="berschrift2Zchn">
    <w:name w:val="Überschrift 2 Zchn"/>
    <w:aliases w:val="_(Strg + 2)     Num 1 Zchn"/>
    <w:basedOn w:val="Absatz-Standardschriftart"/>
    <w:link w:val="berschrift2"/>
    <w:rsid w:val="00CC1E2D"/>
    <w:rPr>
      <w:rFonts w:asciiTheme="majorHAnsi" w:eastAsiaTheme="majorEastAsia" w:hAnsiTheme="majorHAnsi" w:cstheme="majorBidi"/>
      <w:b/>
      <w:sz w:val="36"/>
      <w:szCs w:val="26"/>
    </w:rPr>
  </w:style>
  <w:style w:type="character" w:customStyle="1" w:styleId="berschrift3Zchn">
    <w:name w:val="Überschrift 3 Zchn"/>
    <w:aliases w:val="_(Strg + 3)     Num 1.1 Zchn"/>
    <w:basedOn w:val="Absatz-Standardschriftart"/>
    <w:link w:val="berschrift3"/>
    <w:rsid w:val="0013098E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berschrift4Zchn">
    <w:name w:val="Überschrift 4 Zchn"/>
    <w:aliases w:val="_(Strg + 4)     Num 1.1.1 Zchn"/>
    <w:basedOn w:val="Absatz-Standardschriftart"/>
    <w:link w:val="berschrift4"/>
    <w:rsid w:val="0013098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aliases w:val="_(Strg + 5)     Num 1.1.1.1 Zchn"/>
    <w:basedOn w:val="Absatz-Standardschriftart"/>
    <w:link w:val="berschrift5"/>
    <w:rsid w:val="00CC1E2D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aliases w:val="_(Strg + 6)     Num 1.1.1.1.1 Zchn"/>
    <w:basedOn w:val="Absatz-Standardschriftart"/>
    <w:link w:val="berschrift6"/>
    <w:rsid w:val="00CC1E2D"/>
    <w:rPr>
      <w:rFonts w:asciiTheme="majorHAnsi" w:eastAsiaTheme="majorEastAsia" w:hAnsiTheme="majorHAnsi" w:cstheme="majorBidi"/>
    </w:rPr>
  </w:style>
  <w:style w:type="numbering" w:customStyle="1" w:styleId="berschriftenlistenummeriertbarrierefrei">
    <w:name w:val="Überschriftenliste_nummeriert_barrierefrei"/>
    <w:uiPriority w:val="99"/>
    <w:rsid w:val="002411C8"/>
    <w:pPr>
      <w:numPr>
        <w:numId w:val="4"/>
      </w:numPr>
    </w:pPr>
  </w:style>
  <w:style w:type="paragraph" w:customStyle="1" w:styleId="StandardohneAbstand">
    <w:name w:val="Standard_ohne Abstand"/>
    <w:basedOn w:val="Standard"/>
    <w:uiPriority w:val="1"/>
    <w:qFormat/>
    <w:rsid w:val="00BE6564"/>
    <w:pPr>
      <w:spacing w:before="0"/>
    </w:pPr>
    <w:rPr>
      <w:rFonts w:asciiTheme="minorHAnsi" w:eastAsiaTheme="minorHAnsi" w:hAnsiTheme="minorHAnsi"/>
      <w:kern w:val="2"/>
      <w:szCs w:val="24"/>
      <w:lang w:eastAsia="en-US"/>
      <w14:ligatures w14:val="standardContextual"/>
    </w:rPr>
  </w:style>
  <w:style w:type="paragraph" w:styleId="StandardWeb">
    <w:name w:val="Normal (Web)"/>
    <w:basedOn w:val="Standard"/>
    <w:uiPriority w:val="99"/>
    <w:semiHidden/>
    <w:unhideWhenUsed/>
    <w:rsid w:val="001874E9"/>
    <w:rPr>
      <w:rFonts w:cs="Times New Roman"/>
    </w:rPr>
  </w:style>
  <w:style w:type="paragraph" w:customStyle="1" w:styleId="StandardAbstandnachunten">
    <w:name w:val="Standard_Abstand nach unten"/>
    <w:basedOn w:val="Standard"/>
    <w:uiPriority w:val="1"/>
    <w:qFormat/>
    <w:rsid w:val="00BE6564"/>
    <w:pPr>
      <w:spacing w:before="0" w:after="240"/>
    </w:pPr>
    <w:rPr>
      <w:rFonts w:asciiTheme="minorHAnsi" w:eastAsiaTheme="minorHAnsi" w:hAnsiTheme="minorHAnsi"/>
      <w:kern w:val="2"/>
      <w:szCs w:val="24"/>
      <w:lang w:eastAsia="en-US"/>
      <w14:ligatures w14:val="standardContextual"/>
    </w:rPr>
  </w:style>
  <w:style w:type="paragraph" w:styleId="Inhaltsverzeichnisberschrift">
    <w:name w:val="TOC Heading"/>
    <w:basedOn w:val="berschrift1"/>
    <w:next w:val="Standard"/>
    <w:uiPriority w:val="1"/>
    <w:qFormat/>
    <w:rsid w:val="00F878EC"/>
    <w:pPr>
      <w:numPr>
        <w:numId w:val="0"/>
      </w:numPr>
      <w:spacing w:after="0"/>
      <w:outlineLvl w:val="9"/>
    </w:pPr>
    <w:rPr>
      <w:b w:val="0"/>
      <w:sz w:val="36"/>
    </w:rPr>
  </w:style>
  <w:style w:type="paragraph" w:styleId="Untertitel">
    <w:name w:val="Subtitle"/>
    <w:aliases w:val="_nicht als Überschrift zu verwenden"/>
    <w:basedOn w:val="Standard"/>
    <w:next w:val="Standard"/>
    <w:link w:val="UntertitelZchn"/>
    <w:uiPriority w:val="6"/>
    <w:qFormat/>
    <w:rsid w:val="00F878EC"/>
    <w:pPr>
      <w:numPr>
        <w:ilvl w:val="1"/>
      </w:numPr>
      <w:spacing w:after="820"/>
    </w:pPr>
    <w:rPr>
      <w:rFonts w:asciiTheme="minorHAnsi" w:hAnsiTheme="minorHAnsi"/>
      <w:spacing w:val="15"/>
      <w:kern w:val="2"/>
      <w:sz w:val="42"/>
      <w:lang w:eastAsia="en-US"/>
      <w14:ligatures w14:val="standardContextual"/>
    </w:rPr>
  </w:style>
  <w:style w:type="character" w:customStyle="1" w:styleId="UntertitelZchn">
    <w:name w:val="Untertitel Zchn"/>
    <w:aliases w:val="_nicht als Überschrift zu verwenden Zchn"/>
    <w:basedOn w:val="Absatz-Standardschriftart"/>
    <w:link w:val="Untertitel"/>
    <w:uiPriority w:val="6"/>
    <w:rsid w:val="00EE362B"/>
    <w:rPr>
      <w:rFonts w:eastAsiaTheme="minorEastAsia"/>
      <w:spacing w:val="15"/>
      <w:sz w:val="42"/>
      <w:szCs w:val="22"/>
    </w:rPr>
  </w:style>
  <w:style w:type="character" w:styleId="SchwacheHervorhebung">
    <w:name w:val="Subtle Emphasis"/>
    <w:basedOn w:val="Absatz-Standardschriftart"/>
    <w:uiPriority w:val="19"/>
    <w:semiHidden/>
    <w:qFormat/>
    <w:rsid w:val="00F878EC"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unhideWhenUsed/>
    <w:rsid w:val="00296B38"/>
    <w:rPr>
      <w:b/>
      <w:i w:val="0"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F878EC"/>
    <w:rPr>
      <w:i w:val="0"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F878EC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878EC"/>
    <w:rPr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F878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878EC"/>
    <w:rPr>
      <w:iCs/>
      <w:color w:val="5B9BD5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F878EC"/>
    <w:rPr>
      <w:b/>
      <w:bCs/>
      <w:i w:val="0"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85CCA"/>
    <w:pPr>
      <w:spacing w:line="240" w:lineRule="auto"/>
    </w:pPr>
    <w:rPr>
      <w:rFonts w:asciiTheme="minorHAnsi" w:eastAsiaTheme="minorHAnsi" w:hAnsiTheme="minorHAnsi"/>
      <w:iCs/>
      <w:kern w:val="2"/>
      <w:sz w:val="20"/>
      <w:szCs w:val="18"/>
      <w:lang w:eastAsia="en-US"/>
      <w14:ligatures w14:val="standardContextual"/>
    </w:rPr>
  </w:style>
  <w:style w:type="character" w:styleId="BesuchterLink">
    <w:name w:val="FollowedHyperlink"/>
    <w:basedOn w:val="Absatz-Standardschriftart"/>
    <w:uiPriority w:val="99"/>
    <w:semiHidden/>
    <w:unhideWhenUsed/>
    <w:rsid w:val="00E177B8"/>
    <w:rPr>
      <w:color w:val="954F72" w:themeColor="followedHyperlink"/>
      <w:u w:val="none"/>
    </w:rPr>
  </w:style>
  <w:style w:type="paragraph" w:styleId="Blocktext">
    <w:name w:val="Block Text"/>
    <w:basedOn w:val="Standard"/>
    <w:uiPriority w:val="99"/>
    <w:semiHidden/>
    <w:unhideWhenUsed/>
    <w:rsid w:val="00E177B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Cs/>
      <w:color w:val="5B9BD5" w:themeColor="accent1"/>
    </w:rPr>
  </w:style>
  <w:style w:type="paragraph" w:customStyle="1" w:styleId="KleineSchriftsparsamverwenden">
    <w:name w:val="Kleine Schrift (sparsam verwenden)"/>
    <w:basedOn w:val="Standard"/>
    <w:uiPriority w:val="3"/>
    <w:qFormat/>
    <w:rsid w:val="009F1A91"/>
    <w:pPr>
      <w:spacing w:before="120" w:after="120"/>
    </w:pPr>
    <w:rPr>
      <w:rFonts w:asciiTheme="minorHAnsi" w:eastAsiaTheme="minorHAnsi" w:hAnsiTheme="minorHAnsi"/>
      <w:kern w:val="2"/>
      <w:sz w:val="20"/>
      <w:szCs w:val="24"/>
      <w:lang w:eastAsia="en-US"/>
      <w14:ligatures w14:val="standardContextual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177B8"/>
    <w:pPr>
      <w:spacing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177B8"/>
    <w:rPr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Zitat">
    <w:name w:val="HTML Cit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yperlink">
    <w:name w:val="Hyperlink"/>
    <w:basedOn w:val="Absatz-Standardschriftart"/>
    <w:uiPriority w:val="99"/>
    <w:unhideWhenUsed/>
    <w:rsid w:val="00F33DF5"/>
    <w:rPr>
      <w:color w:val="004DD3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77B8"/>
    <w:rPr>
      <w:sz w:val="20"/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177B8"/>
    <w:pPr>
      <w:spacing w:after="120"/>
    </w:pPr>
    <w:rPr>
      <w:rFonts w:asciiTheme="minorHAnsi" w:eastAsiaTheme="minorHAnsi" w:hAnsiTheme="minorHAnsi"/>
      <w:kern w:val="2"/>
      <w:sz w:val="20"/>
      <w:szCs w:val="16"/>
      <w:lang w:eastAsia="en-US"/>
      <w14:ligatures w14:val="standardContextual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177B8"/>
    <w:rPr>
      <w:sz w:val="20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177B8"/>
    <w:pPr>
      <w:spacing w:after="120"/>
      <w:ind w:left="283"/>
    </w:pPr>
    <w:rPr>
      <w:rFonts w:asciiTheme="minorHAnsi" w:eastAsiaTheme="minorHAnsi" w:hAnsiTheme="minorHAnsi"/>
      <w:kern w:val="2"/>
      <w:sz w:val="20"/>
      <w:szCs w:val="16"/>
      <w:lang w:eastAsia="en-US"/>
      <w14:ligatures w14:val="standardContextual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177B8"/>
    <w:rPr>
      <w:sz w:val="20"/>
      <w:szCs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7B8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7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7B8"/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B8"/>
    <w:rPr>
      <w:rFonts w:ascii="Segoe UI" w:hAnsi="Segoe UI" w:cs="Segoe UI"/>
      <w:sz w:val="20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177B8"/>
    <w:rPr>
      <w:rFonts w:ascii="Segoe UI" w:hAnsi="Segoe UI" w:cs="Segoe UI"/>
      <w:sz w:val="20"/>
      <w:szCs w:val="16"/>
    </w:rPr>
  </w:style>
  <w:style w:type="paragraph" w:customStyle="1" w:styleId="StandardAbstandnachobenundunten">
    <w:name w:val="Standard_Abstand nach oben und unten"/>
    <w:basedOn w:val="Standard"/>
    <w:uiPriority w:val="1"/>
    <w:qFormat/>
    <w:rsid w:val="00BE6564"/>
    <w:pPr>
      <w:spacing w:after="240"/>
    </w:pPr>
    <w:rPr>
      <w:rFonts w:asciiTheme="minorHAnsi" w:eastAsiaTheme="minorHAnsi" w:hAnsiTheme="minorHAnsi"/>
      <w:kern w:val="2"/>
      <w:szCs w:val="24"/>
      <w:lang w:eastAsia="en-US"/>
      <w14:ligatures w14:val="standardContextual"/>
    </w:rPr>
  </w:style>
  <w:style w:type="paragraph" w:customStyle="1" w:styleId="StandardAbsatzohneSeitenumbruch">
    <w:name w:val="Standard_Absatz ohne Seitenumbruch"/>
    <w:basedOn w:val="Standard"/>
    <w:uiPriority w:val="1"/>
    <w:qFormat/>
    <w:rsid w:val="00A7408E"/>
    <w:pPr>
      <w:keepLines/>
    </w:pPr>
    <w:rPr>
      <w:rFonts w:asciiTheme="minorHAnsi" w:eastAsiaTheme="minorHAnsi" w:hAnsiTheme="minorHAnsi"/>
      <w:kern w:val="2"/>
      <w:szCs w:val="24"/>
      <w:lang w:eastAsia="en-US"/>
      <w14:ligatures w14:val="standardContextual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81E1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8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iverVerweis">
    <w:name w:val="Intense Reference"/>
    <w:basedOn w:val="Absatz-Standardschriftart"/>
    <w:uiPriority w:val="32"/>
    <w:semiHidden/>
    <w:qFormat/>
    <w:rsid w:val="00781E13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81E13"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sid w:val="00781E13"/>
    <w:rPr>
      <w:rFonts w:ascii="Berlin Type" w:eastAsiaTheme="minorEastAsia" w:hAnsi="Berlin Type"/>
      <w:noProof/>
      <w:kern w:val="0"/>
      <w:szCs w:val="22"/>
      <w:lang w:eastAsia="ja-JP"/>
      <w14:ligatures w14:val="none"/>
    </w:rPr>
  </w:style>
  <w:style w:type="paragraph" w:customStyle="1" w:styleId="Behrden-AbteilungFunktion">
    <w:name w:val="Behörden-Abteilung/Funktion"/>
    <w:basedOn w:val="Standard"/>
    <w:qFormat/>
    <w:rsid w:val="00781E13"/>
    <w:pPr>
      <w:spacing w:before="40" w:after="240"/>
      <w:ind w:right="3402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446D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46DB"/>
    <w:rPr>
      <w:rFonts w:ascii="Berlin Type" w:eastAsiaTheme="minorEastAsia" w:hAnsi="Berlin Type"/>
      <w:kern w:val="0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lfb@senasgiva.berlin.d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 Type">
      <a:majorFont>
        <a:latin typeface="Berlin Type"/>
        <a:ea typeface=""/>
        <a:cs typeface=""/>
      </a:majorFont>
      <a:minorFont>
        <a:latin typeface="Berlin 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Nieß Dr., Meike</dc:creator>
  <cp:keywords/>
  <dc:description/>
  <cp:lastModifiedBy>Holl, Katharina</cp:lastModifiedBy>
  <cp:revision>3</cp:revision>
  <cp:lastPrinted>2026-04-28T10:35:00Z</cp:lastPrinted>
  <dcterms:created xsi:type="dcterms:W3CDTF">2026-05-13T11:37:00Z</dcterms:created>
  <dcterms:modified xsi:type="dcterms:W3CDTF">2026-05-13T11:55:00Z</dcterms:modified>
</cp:coreProperties>
</file>