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4C45125" w:rsidR="00F67BDD" w:rsidRDefault="00594D7A" w:rsidP="001C4D0E">
      <w:pPr>
        <w:pStyle w:val="InfoblockAbsenderdaten"/>
      </w:pPr>
      <w:r w:rsidRPr="001C4D0E">
        <w:t xml:space="preserve">Zimmer: </w:t>
      </w:r>
      <w:fldSimple w:instr=" DOCVARIABLE  Zimmer  \* MERGEFORMAT ">
        <w:r w:rsidR="008E6139">
          <w:t>E.009</w:t>
        </w:r>
      </w:fldSimple>
    </w:p>
    <w:p w14:paraId="7D064797" w14:textId="192500C9" w:rsidR="004F147A" w:rsidRPr="001C4D0E" w:rsidRDefault="00F86D59" w:rsidP="00127E83">
      <w:pPr>
        <w:pStyle w:val="InfoblockAbsenderdaten"/>
        <w:ind w:right="-456"/>
      </w:pPr>
      <w:r w:rsidRPr="001C4D0E">
        <w:t xml:space="preserve">Tel. +49 30 </w:t>
      </w:r>
      <w:r w:rsidR="00594D7A" w:rsidRPr="001C4D0E">
        <w:t xml:space="preserve">9028 </w:t>
      </w:r>
      <w:fldSimple w:instr=" DOCVARIABLE  Tel  \* MERGEFORMAT ">
        <w:r w:rsidR="008E6139">
          <w:t>2838</w:t>
        </w:r>
      </w:fldSimple>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2866969D" w:rsidR="004F147A" w:rsidRDefault="008B7A38" w:rsidP="001C600B">
      <w:pPr>
        <w:pStyle w:val="InfoblockAbsenderdaten"/>
        <w:spacing w:after="540"/>
      </w:pPr>
      <w:r>
        <w:t>6.3.2026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0B897A07" w14:textId="008D28FF" w:rsidR="004F147A" w:rsidRPr="0094655D" w:rsidRDefault="008B7A38" w:rsidP="00B7698A">
      <w:pPr>
        <w:pStyle w:val="berschrift1"/>
      </w:pPr>
      <w:r w:rsidRPr="008B7A38">
        <w:t>Probleme lösen statt schulische Inklusion infrage stellen</w:t>
      </w:r>
    </w:p>
    <w:p w14:paraId="63F160E7" w14:textId="471EA78E" w:rsidR="008B7A38" w:rsidRPr="008B7A38" w:rsidRDefault="00B7698A" w:rsidP="008B7A38">
      <w:r>
        <w:t xml:space="preserve">Berlin, den 6. März 2026 - </w:t>
      </w:r>
      <w:r w:rsidR="008B7A38" w:rsidRPr="008B7A38">
        <w:t>Mehr Förderschulen statt Inklusion – diese Forderung des Landeselternrats unseres Nachbarlandes Brandenburg stößt auf Ablehnung beim Berliner Landesbeirat für Menschen mit Behinderung. Mit Verwunderung nehme man zur Kenntnis, dass aus den bestehenden Problemen im Schulalltag der Schluss gezogen werde, das gemeinsame Lernen sei gescheitert.</w:t>
      </w:r>
    </w:p>
    <w:p w14:paraId="3E1F6B17" w14:textId="77777777" w:rsidR="008B7A38" w:rsidRPr="008B7A38" w:rsidRDefault="008B7A38" w:rsidP="008B7A38">
      <w:r w:rsidRPr="008B7A38">
        <w:t>„Wenn Inklusion unter schlechten Bedingungen stattfindet, ist nicht die Idee gescheitert, sondern die Umsetzung. Statt Kinder wieder stärker voneinander zu trennen, müssen wir endlich die Rahmenbedingungen an den Schulen verbessern“, erklärt der Vorsitzende des Berliner Landesbeirats für Menschen mit Behinderung, Thomas Seerig.</w:t>
      </w:r>
    </w:p>
    <w:p w14:paraId="565C1DC8" w14:textId="77777777" w:rsidR="008B7A38" w:rsidRPr="008B7A38" w:rsidRDefault="008B7A38" w:rsidP="008B7A38">
      <w:r w:rsidRPr="008B7A38">
        <w:t>Der Landesbeirat betont, dass inklusive Bildung allen Schülerinnen und Schülern zugutekommt. Gemeinsames Lernen fördert soziale Kompetenzen, gegenseitigen Respekt und den selbstverständlichen Umgang mit Vielfalt.</w:t>
      </w:r>
    </w:p>
    <w:p w14:paraId="26EF65FD" w14:textId="0ADCA125" w:rsidR="008B7A38" w:rsidRPr="008B7A38" w:rsidRDefault="008B7A38" w:rsidP="008B7A38">
      <w:r w:rsidRPr="008B7A38">
        <w:t xml:space="preserve">Zugleich erinnert der Landesbeirat daran, dass Inklusion ein Menschenrecht ist. </w:t>
      </w:r>
      <w:r w:rsidR="006743BC">
        <w:br/>
      </w:r>
      <w:r w:rsidRPr="008B7A38">
        <w:t>Mit der UN-Behindertenrechtskonvention habe sich Deutschland verpflichtet, ein inklusives Bildungssystem zu verwirklichen.</w:t>
      </w:r>
    </w:p>
    <w:p w14:paraId="492856B4" w14:textId="77777777" w:rsidR="008B7A38" w:rsidRPr="008B7A38" w:rsidRDefault="008B7A38" w:rsidP="008B7A38">
      <w:r w:rsidRPr="008B7A38">
        <w:lastRenderedPageBreak/>
        <w:t>Statt über eine Abkehr von der Inklusion zu diskutieren, sollten Politik, Schulen und Elternvertretungen gemeinsam dafür sorgen, dass die notwendigen Voraussetzungen für gelingende Inklusion geschaffen werden.</w:t>
      </w:r>
    </w:p>
    <w:p w14:paraId="2C917708" w14:textId="3F125E3D" w:rsidR="00415920" w:rsidRPr="00F83B21" w:rsidRDefault="00415920" w:rsidP="00415920">
      <w:pPr>
        <w:spacing w:before="960"/>
      </w:pPr>
      <w:bookmarkStart w:id="2" w:name="startPasting"/>
      <w:bookmarkEnd w:id="2"/>
      <w:r w:rsidRPr="0032077B">
        <w:t xml:space="preserve">Mit freundlichen Grüßen </w:t>
      </w:r>
    </w:p>
    <w:p w14:paraId="63903C34" w14:textId="3EB62E57" w:rsidR="00415920" w:rsidRPr="00F83B21" w:rsidRDefault="008E6139" w:rsidP="00415920">
      <w:r w:rsidRPr="00F83B21">
        <w:rPr>
          <w:noProof/>
        </w:rPr>
        <w:drawing>
          <wp:anchor distT="0" distB="0" distL="114300" distR="114300" simplePos="0" relativeHeight="251659264" behindDoc="0" locked="0" layoutInCell="1" allowOverlap="1" wp14:anchorId="733A31AC" wp14:editId="1F82CDC4">
            <wp:simplePos x="0" y="0"/>
            <wp:positionH relativeFrom="column">
              <wp:posOffset>-176764</wp:posOffset>
            </wp:positionH>
            <wp:positionV relativeFrom="paragraph">
              <wp:posOffset>208007</wp:posOffset>
            </wp:positionV>
            <wp:extent cx="1383244" cy="381000"/>
            <wp:effectExtent l="0" t="0" r="762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rotWithShape="1">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1384943" cy="3814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2C80D" w14:textId="0A7B9406" w:rsidR="008D45D3" w:rsidRDefault="00415920" w:rsidP="008D45D3">
      <w:r w:rsidRPr="0032077B">
        <w:rPr>
          <w:b/>
          <w:bCs/>
        </w:rPr>
        <w:t>Thomas Seerig</w:t>
      </w:r>
      <w:r w:rsidRPr="0032077B">
        <w:br/>
        <w:t>Vorsitzender des Landesbeirats für Menschen mit Behinderungen</w:t>
      </w:r>
    </w:p>
    <w:p w14:paraId="05952A11" w14:textId="77777777" w:rsidR="008D45D3" w:rsidRPr="009236E4" w:rsidRDefault="008D45D3" w:rsidP="008B7A38">
      <w:pPr>
        <w:tabs>
          <w:tab w:val="right" w:leader="underscore" w:pos="9072"/>
        </w:tabs>
        <w:spacing w:before="5200"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1FA13A31" w:rsidR="008D45D3" w:rsidRPr="00415920" w:rsidRDefault="008D45D3" w:rsidP="00415920">
      <w:pPr>
        <w:pStyle w:val="Default"/>
        <w:rPr>
          <w:sz w:val="23"/>
          <w:szCs w:val="23"/>
        </w:rPr>
      </w:pPr>
      <w:r>
        <w:rPr>
          <w:sz w:val="23"/>
          <w:szCs w:val="23"/>
        </w:rPr>
        <w:t xml:space="preserve">Kontakt über die Geschäftsstelle des Landesbeirats unter: </w:t>
      </w:r>
      <w:r>
        <w:rPr>
          <w:sz w:val="23"/>
          <w:szCs w:val="23"/>
        </w:rPr>
        <w:br/>
      </w:r>
      <w:hyperlink r:id="rId15" w:history="1">
        <w:r w:rsidRPr="00267519">
          <w:rPr>
            <w:rStyle w:val="Hyperlink"/>
            <w:sz w:val="23"/>
            <w:szCs w:val="23"/>
          </w:rPr>
          <w:t>LfB-Beirat@senasgiva.berlin.de</w:t>
        </w:r>
      </w:hyperlink>
      <w:r>
        <w:rPr>
          <w:sz w:val="23"/>
          <w:szCs w:val="23"/>
        </w:rPr>
        <w:t xml:space="preserve"> </w:t>
      </w:r>
    </w:p>
    <w:sectPr w:rsidR="008D45D3" w:rsidRPr="00415920">
      <w:headerReference w:type="default" r:id="rId16"/>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0C7C05A1-941B-42BD-9094-E41AE5C0C8E2}"/>
    <w:embedBold r:id="rId2" w:fontKey="{46DB264E-3C51-453A-9829-53D2646C7C7E}"/>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62F98188-00DD-4B07-9FA9-7C2A67596F93}"/>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631" w14:textId="77777777" w:rsidR="006743BC" w:rsidRDefault="006743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6F17" w14:textId="77777777" w:rsidR="006743BC" w:rsidRDefault="006743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593DA2">
        <w:rPr>
          <w:sz w:val="16"/>
          <w:szCs w:val="20"/>
        </w:rPr>
        <w:pict w14:anchorId="1F348251">
          <v:shape id="_x0000_i1027" type="#_x0000_t75" alt="Icon Rollstuhlfahrer" style="width:8pt;height:8.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7291F2F9"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Spittelmarkt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128F" w14:textId="77777777" w:rsidR="006743BC" w:rsidRDefault="006743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2" name="Grafik 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Icon Rollstuhlfahrer" style="width:380pt;height:419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ECC"/>
    <w:rsid w:val="001C2E9F"/>
    <w:rsid w:val="001C4D0E"/>
    <w:rsid w:val="001C600B"/>
    <w:rsid w:val="00213C72"/>
    <w:rsid w:val="00223D1F"/>
    <w:rsid w:val="002367C5"/>
    <w:rsid w:val="00255391"/>
    <w:rsid w:val="00266948"/>
    <w:rsid w:val="002F5116"/>
    <w:rsid w:val="002F7155"/>
    <w:rsid w:val="00301551"/>
    <w:rsid w:val="00317F91"/>
    <w:rsid w:val="003305F3"/>
    <w:rsid w:val="003315B6"/>
    <w:rsid w:val="003608B7"/>
    <w:rsid w:val="0037277B"/>
    <w:rsid w:val="00375CD4"/>
    <w:rsid w:val="00387ABE"/>
    <w:rsid w:val="003B33C1"/>
    <w:rsid w:val="003E4E39"/>
    <w:rsid w:val="003F5745"/>
    <w:rsid w:val="00415920"/>
    <w:rsid w:val="00442E88"/>
    <w:rsid w:val="00446EF6"/>
    <w:rsid w:val="0045495E"/>
    <w:rsid w:val="00454DDC"/>
    <w:rsid w:val="004651C5"/>
    <w:rsid w:val="00497E5E"/>
    <w:rsid w:val="004B115D"/>
    <w:rsid w:val="004F0DD1"/>
    <w:rsid w:val="004F147A"/>
    <w:rsid w:val="0054624E"/>
    <w:rsid w:val="00563064"/>
    <w:rsid w:val="00571F2C"/>
    <w:rsid w:val="0058791F"/>
    <w:rsid w:val="0059110D"/>
    <w:rsid w:val="00593500"/>
    <w:rsid w:val="00594D7A"/>
    <w:rsid w:val="005C7EA6"/>
    <w:rsid w:val="005F0435"/>
    <w:rsid w:val="00626E84"/>
    <w:rsid w:val="0063411A"/>
    <w:rsid w:val="0066239F"/>
    <w:rsid w:val="0067004A"/>
    <w:rsid w:val="006743BC"/>
    <w:rsid w:val="006777DE"/>
    <w:rsid w:val="006934EC"/>
    <w:rsid w:val="006C5225"/>
    <w:rsid w:val="006E2740"/>
    <w:rsid w:val="006E6169"/>
    <w:rsid w:val="006F1E7C"/>
    <w:rsid w:val="007032F0"/>
    <w:rsid w:val="00706E1A"/>
    <w:rsid w:val="007121E9"/>
    <w:rsid w:val="00764126"/>
    <w:rsid w:val="00790D65"/>
    <w:rsid w:val="007C0187"/>
    <w:rsid w:val="007F63F5"/>
    <w:rsid w:val="0082467F"/>
    <w:rsid w:val="008520F4"/>
    <w:rsid w:val="008B7A38"/>
    <w:rsid w:val="008D02C5"/>
    <w:rsid w:val="008D2379"/>
    <w:rsid w:val="008D45D3"/>
    <w:rsid w:val="008E6139"/>
    <w:rsid w:val="008F39EE"/>
    <w:rsid w:val="00914974"/>
    <w:rsid w:val="009215D0"/>
    <w:rsid w:val="00934C01"/>
    <w:rsid w:val="009410C6"/>
    <w:rsid w:val="0094655D"/>
    <w:rsid w:val="00954378"/>
    <w:rsid w:val="009B309E"/>
    <w:rsid w:val="009F0F58"/>
    <w:rsid w:val="009F6076"/>
    <w:rsid w:val="00A4059C"/>
    <w:rsid w:val="00A40779"/>
    <w:rsid w:val="00A436EC"/>
    <w:rsid w:val="00A65B77"/>
    <w:rsid w:val="00A80227"/>
    <w:rsid w:val="00AA277D"/>
    <w:rsid w:val="00AB362B"/>
    <w:rsid w:val="00AC5BC8"/>
    <w:rsid w:val="00AD106B"/>
    <w:rsid w:val="00AE69B9"/>
    <w:rsid w:val="00B25797"/>
    <w:rsid w:val="00B26415"/>
    <w:rsid w:val="00B41432"/>
    <w:rsid w:val="00B5683F"/>
    <w:rsid w:val="00B62B14"/>
    <w:rsid w:val="00B7698A"/>
    <w:rsid w:val="00B952E9"/>
    <w:rsid w:val="00B97F4B"/>
    <w:rsid w:val="00BB7C20"/>
    <w:rsid w:val="00BD6F68"/>
    <w:rsid w:val="00BE4D0A"/>
    <w:rsid w:val="00BE6901"/>
    <w:rsid w:val="00C27F81"/>
    <w:rsid w:val="00C365E0"/>
    <w:rsid w:val="00C409AF"/>
    <w:rsid w:val="00C721FB"/>
    <w:rsid w:val="00C954EC"/>
    <w:rsid w:val="00D01444"/>
    <w:rsid w:val="00D06D4D"/>
    <w:rsid w:val="00D14B86"/>
    <w:rsid w:val="00D40C79"/>
    <w:rsid w:val="00D700F5"/>
    <w:rsid w:val="00D90430"/>
    <w:rsid w:val="00D91349"/>
    <w:rsid w:val="00DD3F3F"/>
    <w:rsid w:val="00DE23EC"/>
    <w:rsid w:val="00E0215E"/>
    <w:rsid w:val="00E22C5B"/>
    <w:rsid w:val="00E241D7"/>
    <w:rsid w:val="00E40716"/>
    <w:rsid w:val="00E453A6"/>
    <w:rsid w:val="00EC3612"/>
    <w:rsid w:val="00F03DC3"/>
    <w:rsid w:val="00F3428C"/>
    <w:rsid w:val="00F34416"/>
    <w:rsid w:val="00F51EFF"/>
    <w:rsid w:val="00F66A11"/>
    <w:rsid w:val="00F67BDD"/>
    <w:rsid w:val="00F76C0C"/>
    <w:rsid w:val="00F86D59"/>
    <w:rsid w:val="00FA4D85"/>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B7698A"/>
    <w:pPr>
      <w:keepNext/>
      <w:keepLines/>
      <w:spacing w:before="800"/>
      <w:outlineLvl w:val="0"/>
    </w:pPr>
    <w:rPr>
      <w:b/>
      <w:sz w:val="36"/>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B7698A"/>
    <w:rPr>
      <w:rFonts w:ascii="Berlin Type" w:hAnsi="Berlin Type"/>
      <w:b/>
      <w:sz w:val="36"/>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fB-Beirat@senasgiva.berlin.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2015</Characters>
  <Application>Microsoft Office Word</Application>
  <DocSecurity>0</DocSecurity>
  <Lines>48</Lines>
  <Paragraphs>21</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Wasner, Simone</cp:lastModifiedBy>
  <cp:revision>2</cp:revision>
  <cp:lastPrinted>2026-03-06T10:01:00Z</cp:lastPrinted>
  <dcterms:created xsi:type="dcterms:W3CDTF">2026-03-06T10:16:00Z</dcterms:created>
  <dcterms:modified xsi:type="dcterms:W3CDTF">2026-03-06T10:16:00Z</dcterms:modified>
</cp:coreProperties>
</file>