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default" r:id="rId8"/>
          <w:footerReference w:type="default" r:id="rId9"/>
          <w:headerReference w:type="first" r:id="rId10"/>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5923AC12" w:rsidR="004F147A" w:rsidRDefault="00F83B21" w:rsidP="005C7EA6">
      <w:pPr>
        <w:pStyle w:val="Empfngerangaben"/>
      </w:pPr>
      <w:r w:rsidRPr="00F05938">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1710F8FE" w:rsidR="00F67BDD" w:rsidRDefault="00594D7A" w:rsidP="001C4D0E">
      <w:pPr>
        <w:pStyle w:val="InfoblockAbsenderdaten"/>
      </w:pPr>
      <w:r w:rsidRPr="001C4D0E">
        <w:t xml:space="preserve">Zimmer: </w:t>
      </w:r>
      <w:fldSimple w:instr=" DOCVARIABLE  Zimmer  \* MERGEFORMAT ">
        <w:r w:rsidR="004847D5">
          <w:t>E.009</w:t>
        </w:r>
      </w:fldSimple>
    </w:p>
    <w:p w14:paraId="7D064797" w14:textId="31CBDCDA" w:rsidR="004F147A" w:rsidRPr="001C4D0E" w:rsidRDefault="00F86D59" w:rsidP="00127E83">
      <w:pPr>
        <w:pStyle w:val="InfoblockAbsenderdaten"/>
        <w:ind w:right="-456"/>
      </w:pPr>
      <w:r w:rsidRPr="001C4D0E">
        <w:t xml:space="preserve">Tel. +49 30 </w:t>
      </w:r>
      <w:r w:rsidR="00594D7A" w:rsidRPr="001C4D0E">
        <w:t xml:space="preserve">9028 </w:t>
      </w:r>
      <w:fldSimple w:instr=" DOCVARIABLE  Tel  \* MERGEFORMAT ">
        <w:r w:rsidR="004847D5">
          <w:t>2838</w:t>
        </w:r>
      </w:fldSimple>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27A0AE20" w:rsidR="004F147A" w:rsidRDefault="00F67BDD" w:rsidP="001C600B">
      <w:pPr>
        <w:pStyle w:val="InfoblockAbsenderdaten"/>
        <w:spacing w:after="540"/>
      </w:pPr>
      <w:r>
        <w:t xml:space="preserve">Datum </w:t>
      </w:r>
      <w:r w:rsidR="00F83B21">
        <w:t>21.01.2026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0B897A07" w14:textId="5E921FC4" w:rsidR="004F147A" w:rsidRPr="00F83B21" w:rsidRDefault="00F83B21" w:rsidP="0094655D">
      <w:pPr>
        <w:pStyle w:val="berschrift1"/>
        <w:rPr>
          <w:sz w:val="32"/>
          <w:szCs w:val="28"/>
        </w:rPr>
      </w:pPr>
      <w:r w:rsidRPr="00F83B21">
        <w:rPr>
          <w:bCs/>
          <w:sz w:val="32"/>
          <w:szCs w:val="32"/>
        </w:rPr>
        <w:t>Wegfall der telefonischen Krankschreibung setzt behinderte Beschäftigte unter Druck – Betroffene in der Debatte übersehen</w:t>
      </w:r>
    </w:p>
    <w:p w14:paraId="45B213E9" w14:textId="77777777" w:rsidR="00F83B21" w:rsidRPr="001A34E2" w:rsidRDefault="00F83B21" w:rsidP="00F83B21">
      <w:r w:rsidRPr="001A34E2">
        <w:rPr>
          <w:b/>
          <w:bCs/>
        </w:rPr>
        <w:t xml:space="preserve">Berlin, </w:t>
      </w:r>
      <w:r>
        <w:rPr>
          <w:b/>
          <w:bCs/>
        </w:rPr>
        <w:t xml:space="preserve">21.01.2026 </w:t>
      </w:r>
      <w:r w:rsidRPr="001A34E2">
        <w:t xml:space="preserve">– Der Landesbeirat für Menschen mit Behinderung kritisiert, dass in der aktuellen Debatte über den Wegfall der telefonischen Krankschreibung </w:t>
      </w:r>
      <w:r w:rsidRPr="001A34E2">
        <w:rPr>
          <w:b/>
          <w:bCs/>
        </w:rPr>
        <w:t>chronisch kranke und behinderte Menschen kaum vorkommen</w:t>
      </w:r>
      <w:r w:rsidRPr="001A34E2">
        <w:t>. Dabei wären gerade sie besonders betroffen.</w:t>
      </w:r>
    </w:p>
    <w:p w14:paraId="5BB2BB11" w14:textId="77777777" w:rsidR="00F83B21" w:rsidRPr="001A34E2" w:rsidRDefault="00F83B21" w:rsidP="00F83B21">
      <w:pPr>
        <w:rPr>
          <w:b/>
          <w:bCs/>
        </w:rPr>
      </w:pPr>
      <w:r w:rsidRPr="001A34E2">
        <w:t xml:space="preserve">Viele behinderte und chronisch kranke Beschäftigte – insbesondere mit psychischen Erkrankungen – erleben kurze Krankheitsschübe. Für sie </w:t>
      </w:r>
      <w:r>
        <w:t>ist</w:t>
      </w:r>
      <w:r w:rsidRPr="001A34E2">
        <w:t xml:space="preserve"> die telefonische Krankschreibung oft die einzige Möglichkeit, schnell und ohne zusätzliche Belastung arbeitsunfähig gemeldet zu werden. </w:t>
      </w:r>
      <w:r w:rsidRPr="001A34E2">
        <w:rPr>
          <w:b/>
          <w:bCs/>
        </w:rPr>
        <w:t>Ein persönlicher Arztbesuch ist in solchen Situationen für viele schwer zu bewältigen.</w:t>
      </w:r>
    </w:p>
    <w:p w14:paraId="72BF6AD1" w14:textId="77777777" w:rsidR="00F83B21" w:rsidRPr="001A34E2" w:rsidRDefault="00F83B21" w:rsidP="00F83B21">
      <w:r w:rsidRPr="001A34E2">
        <w:t xml:space="preserve">Fällt diese Option weg, stehen Betroffene häufig vor einer harten Wahl: </w:t>
      </w:r>
      <w:r w:rsidRPr="001A34E2">
        <w:rPr>
          <w:b/>
          <w:bCs/>
        </w:rPr>
        <w:t>krank zur Arbeit gehen</w:t>
      </w:r>
      <w:r w:rsidRPr="001A34E2">
        <w:t xml:space="preserve"> oder sich trotz Angst, Erschöpfung oder Schmerzen in eine Praxis zwingen. Das erhöht den Druck auf Menschen, die ohnehin täglich mit gesundheitlichen Einschränkungen leben.</w:t>
      </w:r>
    </w:p>
    <w:p w14:paraId="3471C67E" w14:textId="77777777" w:rsidR="00F83B21" w:rsidRPr="001A34E2" w:rsidRDefault="00F83B21" w:rsidP="00F83B21">
      <w:r w:rsidRPr="001A34E2">
        <w:t xml:space="preserve">„In der politischen Debatte werden chronisch kranke und behinderte Menschen schlicht vergessen“, sagt der Vorsitzende des Landesbeirats für Menschen mit Behinderung, Thomas Seerig. „Wer die telefonische Krankschreibung streicht, </w:t>
      </w:r>
      <w:r>
        <w:t>verschlechtert</w:t>
      </w:r>
      <w:r w:rsidRPr="001A34E2">
        <w:t xml:space="preserve"> den Alltag von Menschen, die arbeiten wollen, aber nicht immer können.“</w:t>
      </w:r>
    </w:p>
    <w:p w14:paraId="0BD89F47" w14:textId="77777777" w:rsidR="00F83B21" w:rsidRDefault="00F83B21" w:rsidP="00F83B21">
      <w:r w:rsidRPr="001A34E2">
        <w:lastRenderedPageBreak/>
        <w:t xml:space="preserve">Die telefonische Krankschreibung </w:t>
      </w:r>
      <w:r>
        <w:t>ist</w:t>
      </w:r>
      <w:r w:rsidRPr="001A34E2">
        <w:t xml:space="preserve"> kein Luxus, sondern eine </w:t>
      </w:r>
      <w:r w:rsidRPr="001A34E2">
        <w:rPr>
          <w:b/>
          <w:bCs/>
        </w:rPr>
        <w:t>kleine, aber wichtige Erleichterung</w:t>
      </w:r>
      <w:r w:rsidRPr="001A34E2">
        <w:t>. Der Landesbeirat fordert, diese Möglichkeit weiter offen zu halten und die Perspektive chronisch kranker und behinderter Menschen in der Debatte ernsthaft zu berücksichtigen.</w:t>
      </w:r>
    </w:p>
    <w:p w14:paraId="1F4C355B" w14:textId="6A387DE4" w:rsidR="00F83B21" w:rsidRPr="00F83B21" w:rsidRDefault="00F83B21" w:rsidP="00F83B21">
      <w:pPr>
        <w:spacing w:before="960"/>
      </w:pPr>
      <w:r w:rsidRPr="00F83B21">
        <w:rPr>
          <w:noProof/>
        </w:rPr>
        <w:drawing>
          <wp:anchor distT="0" distB="0" distL="114300" distR="114300" simplePos="0" relativeHeight="251659264" behindDoc="0" locked="0" layoutInCell="1" allowOverlap="1" wp14:anchorId="5C24E0BF" wp14:editId="58F68B6C">
            <wp:simplePos x="0" y="0"/>
            <wp:positionH relativeFrom="column">
              <wp:posOffset>-248920</wp:posOffset>
            </wp:positionH>
            <wp:positionV relativeFrom="paragraph">
              <wp:posOffset>894080</wp:posOffset>
            </wp:positionV>
            <wp:extent cx="1457960" cy="647700"/>
            <wp:effectExtent l="0" t="0" r="889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57960" cy="647700"/>
                    </a:xfrm>
                    <a:prstGeom prst="rect">
                      <a:avLst/>
                    </a:prstGeom>
                  </pic:spPr>
                </pic:pic>
              </a:graphicData>
            </a:graphic>
          </wp:anchor>
        </w:drawing>
      </w:r>
      <w:r w:rsidRPr="0032077B">
        <w:t xml:space="preserve">Mit freundlichen Grüßen </w:t>
      </w:r>
    </w:p>
    <w:p w14:paraId="49A7A924" w14:textId="1EF2F89E" w:rsidR="00F83B21" w:rsidRPr="00F83B21" w:rsidRDefault="00F83B21" w:rsidP="00F83B21"/>
    <w:p w14:paraId="4010B60D" w14:textId="77777777" w:rsidR="00F83B21" w:rsidRDefault="00F83B21" w:rsidP="00F83B21">
      <w:r w:rsidRPr="0032077B">
        <w:rPr>
          <w:b/>
          <w:bCs/>
        </w:rPr>
        <w:t>Thomas Seerig</w:t>
      </w:r>
      <w:r w:rsidRPr="0032077B">
        <w:br/>
        <w:t>Vorsitzender des Landesbeirats für Menschen mit Behinderungen</w:t>
      </w:r>
    </w:p>
    <w:p w14:paraId="59297B4B" w14:textId="77777777" w:rsidR="00F83B21" w:rsidRPr="0032077B" w:rsidRDefault="00F83B21" w:rsidP="00F83B21">
      <w:pPr>
        <w:spacing w:before="4320"/>
      </w:pPr>
    </w:p>
    <w:p w14:paraId="05952A11" w14:textId="77777777" w:rsidR="008D45D3" w:rsidRPr="009236E4" w:rsidRDefault="008D45D3" w:rsidP="008D45D3">
      <w:pPr>
        <w:tabs>
          <w:tab w:val="right" w:leader="underscore" w:pos="9072"/>
        </w:tabs>
        <w:spacing w:line="240" w:lineRule="auto"/>
        <w:rPr>
          <w:rFonts w:eastAsia="Times New Roman" w:cstheme="minorHAnsi"/>
          <w:szCs w:val="24"/>
          <w:lang w:eastAsia="de-DE"/>
        </w:rPr>
      </w:pPr>
      <w:r>
        <w:rPr>
          <w:rFonts w:eastAsia="Times New Roman" w:cstheme="minorHAnsi"/>
          <w:szCs w:val="24"/>
          <w:lang w:eastAsia="de-DE"/>
        </w:rPr>
        <w:tab/>
      </w: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08A2756F" w14:textId="7B0AC0DA" w:rsidR="008D45D3" w:rsidRDefault="008D45D3" w:rsidP="008D45D3">
      <w:pPr>
        <w:pStyle w:val="Default"/>
        <w:rPr>
          <w:sz w:val="23"/>
          <w:szCs w:val="23"/>
        </w:rPr>
      </w:pPr>
      <w:r>
        <w:rPr>
          <w:sz w:val="23"/>
          <w:szCs w:val="23"/>
        </w:rPr>
        <w:t xml:space="preserve">Kontakt über die Geschäftsstelle des Landesbeirats unter: </w:t>
      </w:r>
      <w:r>
        <w:rPr>
          <w:sz w:val="23"/>
          <w:szCs w:val="23"/>
        </w:rPr>
        <w:br/>
      </w:r>
      <w:hyperlink r:id="rId12" w:history="1">
        <w:r w:rsidRPr="00267519">
          <w:rPr>
            <w:rStyle w:val="Hyperlink"/>
            <w:sz w:val="23"/>
            <w:szCs w:val="23"/>
          </w:rPr>
          <w:t>LfB-Beirat@senasgiva.berlin.de</w:t>
        </w:r>
      </w:hyperlink>
      <w:r>
        <w:rPr>
          <w:sz w:val="23"/>
          <w:szCs w:val="23"/>
        </w:rPr>
        <w:t xml:space="preserve"> </w:t>
      </w:r>
    </w:p>
    <w:sectPr w:rsidR="008D45D3">
      <w:headerReference w:type="default" r:id="rId13"/>
      <w:type w:val="continuous"/>
      <w:pgSz w:w="11906" w:h="16838" w:code="9"/>
      <w:pgMar w:top="879"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embedRegular r:id="rId1" w:fontKey="{4D7740EB-9992-4FFE-AF67-50BBDE8A2C04}"/>
    <w:embedBold r:id="rId2" w:fontKey="{C3F5B003-157E-4377-99AF-6D1EAA4BEAEF}"/>
  </w:font>
  <w:font w:name="MS Mincho">
    <w:altName w:val="ＭＳ 明朝"/>
    <w:panose1 w:val="02020609040205080304"/>
    <w:charset w:val="80"/>
    <w:family w:val="modern"/>
    <w:pitch w:val="fixed"/>
    <w:sig w:usb0="E00002FF" w:usb1="6AC7FDFB" w:usb2="08000012" w:usb3="00000000" w:csb0="0002009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6F1937EC-CA31-4CEF-AD60-BFA5EFDAF968}"/>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F83B21" w:rsidRDefault="00D700F5" w:rsidP="00F67BDD">
      <w:pPr>
        <w:pStyle w:val="InfoblockAbsenderdaten"/>
        <w:spacing w:line="200" w:lineRule="exact"/>
        <w:rPr>
          <w:sz w:val="16"/>
          <w:szCs w:val="20"/>
        </w:rPr>
      </w:pPr>
      <w:r w:rsidRPr="00F83B21">
        <w:rPr>
          <w:sz w:val="16"/>
          <w:szCs w:val="20"/>
        </w:rPr>
        <w:t xml:space="preserve">Dienstgebäude: Oranienstraße 106, 10969 Berlin; </w:t>
      </w:r>
      <w:r w:rsidR="004847D5" w:rsidRPr="00F83B21">
        <w:rPr>
          <w:sz w:val="16"/>
          <w:szCs w:val="20"/>
        </w:rPr>
        <w:pict w14:anchorId="1F348251">
          <v:shape id="_x0000_i1027" type="#_x0000_t75" alt="Icon Rollstuhlfahrer" style="width:7.85pt;height:8.5pt;visibility:visible;mso-wrap-style:square" o:bullet="t">
            <v:imagedata r:id="rId1" o:title="Icon Rollstuhlfahrer"/>
          </v:shape>
        </w:pict>
      </w:r>
      <w:r w:rsidRPr="00F83B21">
        <w:rPr>
          <w:sz w:val="16"/>
          <w:szCs w:val="20"/>
        </w:rPr>
        <w:t xml:space="preserve"> barrierefreier Zugang der Kategorie D</w:t>
      </w:r>
    </w:p>
    <w:p w14:paraId="273058FE" w14:textId="58F50B09" w:rsidR="00D700F5" w:rsidRPr="00F83B21" w:rsidRDefault="00D700F5" w:rsidP="00F67BDD">
      <w:pPr>
        <w:pStyle w:val="InfoblockAbsenderdaten"/>
        <w:spacing w:line="200" w:lineRule="exact"/>
        <w:rPr>
          <w:sz w:val="16"/>
          <w:szCs w:val="20"/>
        </w:rPr>
      </w:pPr>
      <w:r w:rsidRPr="00F83B21">
        <w:rPr>
          <w:sz w:val="16"/>
          <w:szCs w:val="20"/>
        </w:rPr>
        <w:t xml:space="preserve">E-Mail: </w:t>
      </w:r>
      <w:r w:rsidR="00F67BDD" w:rsidRPr="00F83B21">
        <w:rPr>
          <w:sz w:val="16"/>
          <w:szCs w:val="20"/>
        </w:rPr>
        <w:t>LfB-Beirat@senasgiva.berlin.de</w:t>
      </w:r>
      <w:r w:rsidRPr="00F83B21">
        <w:rPr>
          <w:sz w:val="16"/>
          <w:szCs w:val="20"/>
        </w:rPr>
        <w:t xml:space="preserve"> (elektronische Zugangsöffnung gemäß § 3a Absatz 1 VwVfG)</w:t>
      </w:r>
    </w:p>
    <w:p w14:paraId="04D2C45F" w14:textId="77777777" w:rsidR="00D700F5" w:rsidRPr="00F83B21" w:rsidRDefault="00D700F5" w:rsidP="00F67BDD">
      <w:pPr>
        <w:pStyle w:val="InfoblockAbsenderdaten"/>
        <w:spacing w:line="200" w:lineRule="exact"/>
        <w:rPr>
          <w:sz w:val="16"/>
          <w:szCs w:val="20"/>
        </w:rPr>
      </w:pPr>
      <w:r w:rsidRPr="00F83B21">
        <w:rPr>
          <w:sz w:val="16"/>
          <w:szCs w:val="20"/>
        </w:rPr>
        <w:t xml:space="preserve">Dokumente mit qualifizierter elektronischer Signatur bitte ausschließlich an: </w:t>
      </w:r>
      <w:r w:rsidR="00223D1F" w:rsidRPr="00F83B21">
        <w:rPr>
          <w:sz w:val="16"/>
          <w:szCs w:val="20"/>
        </w:rPr>
        <w:t>post@senasgiva.berlin.de</w:t>
      </w:r>
      <w:r w:rsidRPr="00F83B21">
        <w:rPr>
          <w:sz w:val="16"/>
          <w:szCs w:val="20"/>
        </w:rPr>
        <w:t xml:space="preserve"> </w:t>
      </w:r>
    </w:p>
    <w:p w14:paraId="24C4178D" w14:textId="0E8DAB10" w:rsidR="00D700F5" w:rsidRPr="00F83B21" w:rsidRDefault="00D700F5" w:rsidP="00F67BDD">
      <w:pPr>
        <w:pStyle w:val="InfoblockAbsenderdaten"/>
        <w:spacing w:line="200" w:lineRule="exact"/>
        <w:rPr>
          <w:sz w:val="16"/>
          <w:szCs w:val="20"/>
        </w:rPr>
      </w:pPr>
      <w:r w:rsidRPr="00F83B21">
        <w:rPr>
          <w:sz w:val="16"/>
          <w:szCs w:val="20"/>
        </w:rPr>
        <w:t xml:space="preserve">Internet: </w:t>
      </w:r>
      <w:hyperlink r:id="rId2" w:history="1">
        <w:r w:rsidR="00F67BDD" w:rsidRPr="00F83B21">
          <w:rPr>
            <w:rStyle w:val="Hyperlink"/>
            <w:sz w:val="16"/>
            <w:szCs w:val="20"/>
          </w:rPr>
          <w:t>www.berlin.de/sen/asgiva</w:t>
        </w:r>
      </w:hyperlink>
      <w:r w:rsidR="00F67BDD" w:rsidRPr="00F83B21">
        <w:rPr>
          <w:sz w:val="16"/>
          <w:szCs w:val="20"/>
        </w:rPr>
        <w:t xml:space="preserve"> Landesbeirat: https://www.berlin.de/lb/behi-beirat/</w:t>
      </w:r>
    </w:p>
    <w:p w14:paraId="78C4D3FE" w14:textId="1C2E0041" w:rsidR="00D700F5" w:rsidRDefault="00D700F5" w:rsidP="008D45D3">
      <w:pPr>
        <w:pStyle w:val="InfoblockAbsenderdaten"/>
        <w:spacing w:line="200" w:lineRule="exact"/>
        <w:ind w:left="1843" w:hanging="1843"/>
      </w:pPr>
      <w:r w:rsidRPr="00F83B21">
        <w:rPr>
          <w:sz w:val="16"/>
          <w:szCs w:val="20"/>
        </w:rPr>
        <w:t>Verkehrsanbindung:</w:t>
      </w:r>
      <w:r w:rsidRPr="00F83B21">
        <w:rPr>
          <w:sz w:val="16"/>
          <w:szCs w:val="20"/>
        </w:rPr>
        <w:tab/>
        <w:t xml:space="preserve">U8 Moritzplatz und Bus M29; U2 Spittelmarkt (ca. 10 Min. Fußweg); </w:t>
      </w:r>
      <w:r w:rsidRPr="00F83B21">
        <w:rPr>
          <w:sz w:val="16"/>
          <w:szCs w:val="20"/>
        </w:rPr>
        <w:br/>
        <w:t xml:space="preserve">U6 Kochstr.; Bus M29, 248; S1/S2/S25 Anhalter Bahnhof, Bus M29;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77777777" w:rsidR="00D700F5" w:rsidRDefault="00D700F5" w:rsidP="00A40779">
    <w:pPr>
      <w:pStyle w:val="Kopfzeile"/>
      <w:spacing w:before="0"/>
    </w:pPr>
    <w:r>
      <w:rPr>
        <w:color w:val="333333"/>
        <w:lang w:eastAsia="de-DE"/>
      </w:rPr>
      <mc:AlternateContent>
        <mc:Choice Requires="wps">
          <w:drawing>
            <wp:anchor distT="0" distB="0" distL="114300" distR="114300" simplePos="0" relativeHeight="251673600" behindDoc="0" locked="0" layoutInCell="1" allowOverlap="1" wp14:anchorId="0CE62A66" wp14:editId="74F5524F">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D00D5" id="Gerader Verbinder 11" o:spid="_x0000_s1026" alt="Pfalzmarke 3"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emMwIAAKgEAAAOAAAAZHJzL2Uyb0RvYy54bWysVMmO2zAMvRfoPwi+J46dZTJGnMEkaebS&#10;Jeh2V2QpEarFkDRZOui/l6ISd9AWBVr0IkukHh/5SHl2d9KKHLjz0po6K/qDjHDDbCPNrs4+fVz3&#10;phnxgZqGKmt4nZ25z+7mL1/Mjm3FS7u3quGOQBDjq2NbZ/sQ2irPPdtzTX3fttyAU1inaYCj2+WN&#10;o0eIrlVeDgaT/Ghd0zrLuPdgXSVnNsf4QnAW3gnheSCqziC3gKvDdRvXfD6j1c7Rdi/ZJQ36D1lo&#10;Kg2QdqFWNFDy6OQvobRkznorQp9ZnVshJONYA1RTDH6q5sOethxrAXF828nk/19Y9vawcUQ20Lsi&#10;I4Zq6NEDdzR25TN3W2niLvoa7hkItxFUfdXUfeFkiBXzU3jtQ6wddqnmp2UxHa5u1pPeYnQ77Y2G&#10;i2HvdjRd9IqbcroYl/f3k1ejb1H7HFGIz4+trzCd2DzcLs3GwaV48u3GRY6TcDp+QTlywjaeuzZG&#10;fgbGcgyTAc1mVxewXHGt8+GBW03ips6UNFFgWtEDJJESul6JZmXi6q2SzVoqhYc4mnypHDlQGKpw&#10;KjCAetRvbJNsN+PIj6MFZhjAZC6vZsgHBzxGQQ2eEYAvkqIaqWgsP5wVTwm95wL6BWUm3i5Q4qCM&#10;cROKi7bKwO0IE5B8Bxxgwn8EXu5HKMdX9DfgDoHM1oQOrKWx7nfsUcWkvkj3rwqkuqMEW9uccRxQ&#10;GngOqNzl6cb39vyM8B8/mPl3AAAA//8DAFBLAwQUAAYACAAAACEAhUrVmN0AAAAJAQAADwAAAGRy&#10;cy9kb3ducmV2LnhtbEyPQU/DMAyF70j7D5EncWPphjRYaTpNkyYOHNC6Ia5pY5qKxKmabOv49ZgD&#10;gpPl96zn7xXr0TtxxiF2gRTMZxkIpCaYjloFx8Pu7hFETJqMdoFQwRUjrMvJTaFzEy60x3OVWsEh&#10;FHOtwKbU51LGxqLXcRZ6JPY+wuB14nVopRn0hcO9k4ssW0qvO+IPVve4tdh8Viev4C1+VdVy0Zv3&#10;o32VbrzW++fNi1K303HzBCLhmP6O4Qef0aFkpjqcyEThFHCRxOp8lT2AYP9+xbP+VWRZyP8Nym8A&#10;AAD//wMAUEsBAi0AFAAGAAgAAAAhALaDOJL+AAAA4QEAABMAAAAAAAAAAAAAAAAAAAAAAFtDb250&#10;ZW50X1R5cGVzXS54bWxQSwECLQAUAAYACAAAACEAOP0h/9YAAACUAQAACwAAAAAAAAAAAAAAAAAv&#10;AQAAX3JlbHMvLnJlbHNQSwECLQAUAAYACAAAACEAAaB3pjMCAACoBAAADgAAAAAAAAAAAAAAAAAu&#10;AgAAZHJzL2Uyb0RvYy54bWxQSwECLQAUAAYACAAAACEAhUrVmN0AAAAJAQAADwAAAAAAAAAAAAAA&#10;AACNBAAAZHJzL2Rvd25yZXYueG1sUEsFBgAAAAAEAAQA8wAAAJc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026396F1" wp14:editId="41A240F1">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B11AD" id="Gerader Verbinder 42" o:spid="_x0000_s1026" alt="Pfalzmarke 2"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EYMwIAAKgEAAAOAAAAZHJzL2Uyb0RvYy54bWysVMmO2zAMvRfoPxi6J46dZTJGnMEkaebS&#10;Jeh2V2QpEarFkDRZOui/l6ISd9AWBVr0IkukHh/5SHl2d9IqO3DnpTU1KfoDknHDbCPNriafPq57&#10;U5L5QE1DlTW8Jmfuyd385YvZsa14afdWNdxlEMT46tjWZB9CW+W5Z3uuqe/blhtwCus0DXB0u7xx&#10;9AjRtcrLwWCSH61rWmcZ9x6sq+Qkc4wvBGfhnRCeh0zVBHILuDpct3HN5zNa7Rxt95Jd0qD/kIWm&#10;0gBpF2pFA80enfwllJbMWW9F6DOrcyuEZBxrgGqKwU/VfNjTlmMtII5vO5n8/wvL3h42LpNNTUYl&#10;yQzV0KMH7mjsymfuttLEXfQ13DMQbiOo+qqp+8KzEivmp/Dah1g77FLNT8tiOlzdrCe9xeh22hsN&#10;F8Pe7Wi66BU35XQxLu/vJ69G36L2OaIQnx9bX2E6sXm4XZqNg0vx5NuNixwn4XT8gnLZCdt47toY&#10;+RkYyzFMBjSbXV3AcsW1zocHbnUWNzVR0kSBaUUPkERK6HolmpWJq7dKNmupFB7iaPKlctmBwlCF&#10;U4EB1KN+Y5tkuxlHfhwtMMMAJnN5NUM+OOAxCmrwjAB8kRTVSEVj+eGseEroPRfQLygz8XaBEgdl&#10;jJtQXLRVBm5HmIDkO+AAE/4j8HI/Qjm+or8BdwhktiZ0YC2Ndb9jjyom9UW6f1Ug1R0l2NrmjOOA&#10;0sBzQOUuTze+t+dnhP/4wcy/AwAA//8DAFBLAwQUAAYACAAAACEAefRXMtwAAAAHAQAADwAAAGRy&#10;cy9kb3ducmV2LnhtbEyPQUvDQBCF74L/YRnBm90YpbZpNqUI4sGDNFa8brJjNrg7G7LbNvXXO4JQ&#10;b/PmDe99U64n78QBx9gHUnA7y0AgtcH01CnYvT3dLEDEpMloFwgVnDDCurq8KHVhwpG2eKhTJziE&#10;YqEV2JSGQsrYWvQ6zsKAxN5nGL1OLMdOmlEfOdw7mWfZXHrdEzdYPeCjxfar3nsF7/G7ruf5YD52&#10;9lW66dRsnzcvSl1fTZsViIRTOh/DLz6jQ8VMTdiTicIp4EeSgsV9zgPbd8sHEM3fQlal/M9f/QAA&#10;AP//AwBQSwECLQAUAAYACAAAACEAtoM4kv4AAADhAQAAEwAAAAAAAAAAAAAAAAAAAAAAW0NvbnRl&#10;bnRfVHlwZXNdLnhtbFBLAQItABQABgAIAAAAIQA4/SH/1gAAAJQBAAALAAAAAAAAAAAAAAAAAC8B&#10;AABfcmVscy8ucmVsc1BLAQItABQABgAIAAAAIQC9cuEYMwIAAKgEAAAOAAAAAAAAAAAAAAAAAC4C&#10;AABkcnMvZTJvRG9jLnhtbFBLAQItABQABgAIAAAAIQB59Fcy3AAAAAcBAAAPAAAAAAAAAAAAAAAA&#10;AI0EAABkcnMvZG93bnJldi54bWxQSwUGAAAAAAQABADzAAAAlg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08A22989" wp14:editId="502017ED">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DA5DE" id="Gerader Verbinder 43" o:spid="_x0000_s1026" alt="Pfalzmarke 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MwIAAKgEAAAOAAAAZHJzL2Uyb0RvYy54bWysVMmO2zAMvRfoPxi6J46dZTJGnMEkaebS&#10;Jeh2V2QpEarFkDRZOui/l5QSd9AWBVr0IkukHsn3SHl2d9IqO3DnpTU1KfoDknHDbCPNriafPq57&#10;U5L5QE1DlTW8Jmfuyd385YvZsa14afdWNdxlEMT46tjWZB9CW+W5Z3uuqe/blhtwCus0DXB0u7xx&#10;9AjRtcrLwWCSH61rWmcZ9x6sq+Qk8xhfCM7COyE8D5mqCdQW4uriusU1n89otXO03Ut2KYP+QxWa&#10;SgNJu1ArGmj26OQvobRkznorQp9ZnVshJOORA7ApBj+x+bCnLY9cQBzfdjL5/xeWvT1sXCabmoyG&#10;JDNUQ48euKPYlc/cbaXBHfoa7hkItxFUfdXUfeFZERnzU3jtA3KHXeL8tCymw9XNetJbjG6nvdFw&#10;MezdjqaLXnFTThfj8v5+8mr0DbXPIyri82Prq1gONi9ul2bj4BKefLtxmOMknMYvKJedYhvPXRsx&#10;PwNjOYbJgGazqwuyXHGt8+GBW53hpiZKGhSYVvQARaSCrlfQrAyu3irZrKVS8YCjyZfKZQcKQxVO&#10;SQb1qN/YJtluxpg/jhaYYQCTubyaoZ444BglavAsAfgwaVQjkY70w1nxVNB7LqBfQDPl7QKlHJQx&#10;bkJx0VYZuI0wAcV3wEFk/Efg5T5CeXxFfwPuEDGzNaEDa2ms+112VDGpL9L9qwKJN0qwtc05jkOU&#10;Bp5DVO7ydPG9PT9H+I8fzPw7AAAA//8DAFBLAwQUAAYACAAAACEAK79cu90AAAAHAQAADwAAAGRy&#10;cy9kb3ducmV2LnhtbEyPwU7DMBBE70j8g7VI3KhDoYWGOFWFhDhwQA2tenXiJY6w11HstilfzyJV&#10;guPOjGbeFsvRO3HAIXaBFNxOMhBITTAdtQo2Hy83jyBi0mS0C4QKThhhWV5eFDo34UhrPFSpFVxC&#10;MdcKbEp9LmVsLHodJ6FHYu8zDF4nPodWmkEfudw7Oc2yufS6I16wusdni81XtfcKtvG7qubT3uw2&#10;9l268VSvX1dvSl1fjasnEAnH9BeGX3xGh5KZ6rAnE4VTwI8kBbPF7B4E23eLBxD1WZBlIf/zlz8A&#10;AAD//wMAUEsBAi0AFAAGAAgAAAAhALaDOJL+AAAA4QEAABMAAAAAAAAAAAAAAAAAAAAAAFtDb250&#10;ZW50X1R5cGVzXS54bWxQSwECLQAUAAYACAAAACEAOP0h/9YAAACUAQAACwAAAAAAAAAAAAAAAAAv&#10;AQAAX3JlbHMvLnJlbHNQSwECLQAUAAYACAAAACEA/v2xnTMCAACoBAAADgAAAAAAAAAAAAAAAAAu&#10;AgAAZHJzL2Uyb0RvYy54bWxQSwECLQAUAAYACAAAACEAK79cu90AAAAHAQAADwAAAAAAAAAAAAAA&#10;AACNBAAAZHJzL2Rvd25yZXYueG1sUEsFBgAAAAAEAAQA8wAAAJcFA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7A42D0E9" wp14:editId="70557779">
          <wp:simplePos x="0" y="0"/>
          <wp:positionH relativeFrom="page">
            <wp:posOffset>5016294</wp:posOffset>
          </wp:positionH>
          <wp:positionV relativeFrom="page">
            <wp:posOffset>575945</wp:posOffset>
          </wp:positionV>
          <wp:extent cx="1836000" cy="612000"/>
          <wp:effectExtent l="0" t="0" r="0" b="0"/>
          <wp:wrapNone/>
          <wp:docPr id="12" name="Grafik 12"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Default="00D700F5">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con Rollstuhlfahrer" style="width:380.3pt;height:418.9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0F1E28"/>
    <w:rsid w:val="00111628"/>
    <w:rsid w:val="00122B8D"/>
    <w:rsid w:val="00127E83"/>
    <w:rsid w:val="001562DE"/>
    <w:rsid w:val="00180916"/>
    <w:rsid w:val="00185ECC"/>
    <w:rsid w:val="001C2E9F"/>
    <w:rsid w:val="001C4D0E"/>
    <w:rsid w:val="001C600B"/>
    <w:rsid w:val="00223D1F"/>
    <w:rsid w:val="002367C5"/>
    <w:rsid w:val="00255391"/>
    <w:rsid w:val="00266948"/>
    <w:rsid w:val="002F5116"/>
    <w:rsid w:val="002F7155"/>
    <w:rsid w:val="00301551"/>
    <w:rsid w:val="00317F91"/>
    <w:rsid w:val="003305F3"/>
    <w:rsid w:val="003315B6"/>
    <w:rsid w:val="003608B7"/>
    <w:rsid w:val="0037277B"/>
    <w:rsid w:val="00375CD4"/>
    <w:rsid w:val="00387ABE"/>
    <w:rsid w:val="003B33C1"/>
    <w:rsid w:val="003E4E39"/>
    <w:rsid w:val="003F5745"/>
    <w:rsid w:val="00442E88"/>
    <w:rsid w:val="00446EF6"/>
    <w:rsid w:val="0045495E"/>
    <w:rsid w:val="00454DDC"/>
    <w:rsid w:val="004651C5"/>
    <w:rsid w:val="004847D5"/>
    <w:rsid w:val="00497E5E"/>
    <w:rsid w:val="004B115D"/>
    <w:rsid w:val="004F0DD1"/>
    <w:rsid w:val="004F147A"/>
    <w:rsid w:val="0054624E"/>
    <w:rsid w:val="00563064"/>
    <w:rsid w:val="00571F2C"/>
    <w:rsid w:val="0058791F"/>
    <w:rsid w:val="00593500"/>
    <w:rsid w:val="00594D7A"/>
    <w:rsid w:val="005C7EA6"/>
    <w:rsid w:val="005F0435"/>
    <w:rsid w:val="00626E84"/>
    <w:rsid w:val="0063411A"/>
    <w:rsid w:val="0066239F"/>
    <w:rsid w:val="0067004A"/>
    <w:rsid w:val="006777DE"/>
    <w:rsid w:val="006934EC"/>
    <w:rsid w:val="006C5225"/>
    <w:rsid w:val="006E2740"/>
    <w:rsid w:val="006E6169"/>
    <w:rsid w:val="006F1E7C"/>
    <w:rsid w:val="007032F0"/>
    <w:rsid w:val="007121E9"/>
    <w:rsid w:val="00764126"/>
    <w:rsid w:val="00790D65"/>
    <w:rsid w:val="007C0187"/>
    <w:rsid w:val="007F63F5"/>
    <w:rsid w:val="0082467F"/>
    <w:rsid w:val="008520F4"/>
    <w:rsid w:val="008D02C5"/>
    <w:rsid w:val="008D2379"/>
    <w:rsid w:val="008D45D3"/>
    <w:rsid w:val="008F39EE"/>
    <w:rsid w:val="00914974"/>
    <w:rsid w:val="009215D0"/>
    <w:rsid w:val="009410C6"/>
    <w:rsid w:val="0094655D"/>
    <w:rsid w:val="00954378"/>
    <w:rsid w:val="009B309E"/>
    <w:rsid w:val="009F0F58"/>
    <w:rsid w:val="009F6076"/>
    <w:rsid w:val="00A4059C"/>
    <w:rsid w:val="00A40779"/>
    <w:rsid w:val="00A65B77"/>
    <w:rsid w:val="00A80227"/>
    <w:rsid w:val="00AA277D"/>
    <w:rsid w:val="00AB362B"/>
    <w:rsid w:val="00AC5BC8"/>
    <w:rsid w:val="00AD106B"/>
    <w:rsid w:val="00AE69B9"/>
    <w:rsid w:val="00B25797"/>
    <w:rsid w:val="00B26415"/>
    <w:rsid w:val="00B41432"/>
    <w:rsid w:val="00B5683F"/>
    <w:rsid w:val="00B62B14"/>
    <w:rsid w:val="00B952E9"/>
    <w:rsid w:val="00B97F4B"/>
    <w:rsid w:val="00BB7C20"/>
    <w:rsid w:val="00BD6F68"/>
    <w:rsid w:val="00BE4D0A"/>
    <w:rsid w:val="00BE6901"/>
    <w:rsid w:val="00C27F81"/>
    <w:rsid w:val="00C365E0"/>
    <w:rsid w:val="00C409AF"/>
    <w:rsid w:val="00C721FB"/>
    <w:rsid w:val="00C954EC"/>
    <w:rsid w:val="00D01444"/>
    <w:rsid w:val="00D06D4D"/>
    <w:rsid w:val="00D14B86"/>
    <w:rsid w:val="00D40C79"/>
    <w:rsid w:val="00D700F5"/>
    <w:rsid w:val="00D90430"/>
    <w:rsid w:val="00D91349"/>
    <w:rsid w:val="00DD3F3F"/>
    <w:rsid w:val="00DE23EC"/>
    <w:rsid w:val="00E0215E"/>
    <w:rsid w:val="00E22C5B"/>
    <w:rsid w:val="00E40716"/>
    <w:rsid w:val="00E453A6"/>
    <w:rsid w:val="00EC3612"/>
    <w:rsid w:val="00F03DC3"/>
    <w:rsid w:val="00F3428C"/>
    <w:rsid w:val="00F34416"/>
    <w:rsid w:val="00F51EFF"/>
    <w:rsid w:val="00F66A11"/>
    <w:rsid w:val="00F67BDD"/>
    <w:rsid w:val="00F76C0C"/>
    <w:rsid w:val="00F83B21"/>
    <w:rsid w:val="00F86D59"/>
    <w:rsid w:val="00FC77E4"/>
    <w:rsid w:val="00FF3E11"/>
    <w:rsid w:val="00FF6B4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fB-Beirat@senasgiva.berl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Wasner, Simone</cp:lastModifiedBy>
  <cp:revision>4</cp:revision>
  <cp:lastPrinted>2026-01-21T11:08:00Z</cp:lastPrinted>
  <dcterms:created xsi:type="dcterms:W3CDTF">2026-01-21T11:02:00Z</dcterms:created>
  <dcterms:modified xsi:type="dcterms:W3CDTF">2026-01-21T11:08:00Z</dcterms:modified>
</cp:coreProperties>
</file>