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default" r:id="rId8"/>
          <w:footerReference w:type="default" r:id="rId9"/>
          <w:headerReference w:type="first" r:id="rId10"/>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47B67B4D" w14:textId="77C38898" w:rsidR="00F05938" w:rsidRPr="00F05938" w:rsidRDefault="00F05938" w:rsidP="00F05938">
      <w:pPr>
        <w:pStyle w:val="Empfngerangaben"/>
      </w:pPr>
    </w:p>
    <w:p w14:paraId="280EC8EF" w14:textId="51117BD1" w:rsidR="004F147A" w:rsidRDefault="00F05938" w:rsidP="00F05938">
      <w:pPr>
        <w:pStyle w:val="Empfngerangaben"/>
      </w:pPr>
      <w:r w:rsidRPr="00F05938">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D064797" w14:textId="37A31F3A" w:rsidR="004F147A" w:rsidRPr="001C4D0E" w:rsidRDefault="00F86D59" w:rsidP="00127E83">
      <w:pPr>
        <w:pStyle w:val="InfoblockAbsenderdaten"/>
        <w:ind w:right="-456"/>
      </w:pPr>
      <w:r w:rsidRPr="001C4D0E">
        <w:t xml:space="preserve">Tel. +49 30 </w:t>
      </w:r>
      <w:r w:rsidR="00594D7A" w:rsidRPr="001C4D0E">
        <w:t xml:space="preserve">9028 </w:t>
      </w:r>
      <w:fldSimple w:instr=" DOCVARIABLE  Tel  \* MERGEFORMAT ">
        <w:r w:rsidR="002F76CD">
          <w:t>2838</w:t>
        </w:r>
      </w:fldSimple>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55983085" w:rsidR="004F147A" w:rsidRDefault="00F67BDD" w:rsidP="001C600B">
      <w:pPr>
        <w:pStyle w:val="InfoblockAbsenderdaten"/>
        <w:spacing w:after="540"/>
      </w:pPr>
      <w:r>
        <w:t>Datum</w:t>
      </w:r>
      <w:r w:rsidR="00F05938">
        <w:t xml:space="preserve"> 24. November 2025</w:t>
      </w:r>
      <w:r>
        <w:t xml:space="preserve"> </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32DA5ABC" w14:textId="77777777" w:rsidR="007729BD" w:rsidRPr="007729BD" w:rsidRDefault="007729BD" w:rsidP="007729BD">
      <w:pPr>
        <w:pStyle w:val="Default"/>
        <w:spacing w:before="480"/>
        <w:rPr>
          <w:b/>
          <w:bCs/>
        </w:rPr>
      </w:pPr>
      <w:r w:rsidRPr="007729BD">
        <w:rPr>
          <w:b/>
          <w:bCs/>
        </w:rPr>
        <w:t>Pressemitteilung des Berliner Landesbeirats für Menschen mit Behinderungen</w:t>
      </w:r>
    </w:p>
    <w:p w14:paraId="0B897A07" w14:textId="7FF71AF1" w:rsidR="004F147A" w:rsidRPr="00F05938" w:rsidRDefault="00F05938" w:rsidP="007729BD">
      <w:pPr>
        <w:pStyle w:val="berschrift1"/>
      </w:pPr>
      <w:r w:rsidRPr="00F05938">
        <w:t xml:space="preserve">Psychosoziale Hilfen </w:t>
      </w:r>
      <w:r w:rsidRPr="00F05938">
        <w:t>in Berlin akut von Kürzungen bedroht</w:t>
      </w:r>
    </w:p>
    <w:p w14:paraId="4C3896AE" w14:textId="5EF50C6F" w:rsidR="00F05938" w:rsidRDefault="00F05938" w:rsidP="007729BD">
      <w:pPr>
        <w:spacing w:line="240" w:lineRule="auto"/>
        <w:rPr>
          <w:rFonts w:eastAsia="Times New Roman" w:cstheme="minorHAnsi"/>
          <w:szCs w:val="24"/>
          <w:lang w:eastAsia="de-DE"/>
        </w:rPr>
      </w:pPr>
      <w:r w:rsidRPr="00D4598F">
        <w:rPr>
          <w:rFonts w:eastAsia="Times New Roman" w:cstheme="minorHAnsi"/>
          <w:szCs w:val="24"/>
          <w:lang w:eastAsia="de-DE"/>
        </w:rPr>
        <w:t xml:space="preserve">Im Entwurf des Doppelhaushalts 2026/2027 sind nicht ausreichend Mittel für Angebote </w:t>
      </w:r>
      <w:r>
        <w:rPr>
          <w:rFonts w:eastAsia="Times New Roman" w:cstheme="minorHAnsi"/>
          <w:szCs w:val="24"/>
          <w:lang w:eastAsia="de-DE"/>
        </w:rPr>
        <w:br/>
      </w:r>
      <w:r w:rsidRPr="00D4598F">
        <w:rPr>
          <w:rFonts w:eastAsia="Times New Roman" w:cstheme="minorHAnsi"/>
          <w:szCs w:val="24"/>
          <w:lang w:eastAsia="de-DE"/>
        </w:rPr>
        <w:t xml:space="preserve">für Menschen mit psychischen Beeinträchtigungen vorgesehen. In der Folge drohen weitere Einschränkungen und Schließungen bewährter Hilfen. </w:t>
      </w:r>
      <w:r w:rsidRPr="009236E4">
        <w:rPr>
          <w:rFonts w:eastAsia="Times New Roman" w:cstheme="minorHAnsi"/>
          <w:b/>
          <w:bCs/>
          <w:szCs w:val="24"/>
          <w:lang w:eastAsia="de-DE"/>
        </w:rPr>
        <w:t>Diese Entwicklungen gefährden die Versorgungssicherheit, die Teilhabe und letztlich Gesundheit und Leben der Betroffenen.</w:t>
      </w:r>
      <w:r>
        <w:rPr>
          <w:rFonts w:eastAsia="Times New Roman" w:cstheme="minorHAnsi"/>
          <w:szCs w:val="24"/>
          <w:lang w:eastAsia="de-DE"/>
        </w:rPr>
        <w:t xml:space="preserve"> </w:t>
      </w:r>
      <w:r w:rsidRPr="009236E4">
        <w:rPr>
          <w:rFonts w:eastAsia="Times New Roman" w:cstheme="minorHAnsi"/>
          <w:szCs w:val="24"/>
          <w:lang w:eastAsia="de-DE"/>
        </w:rPr>
        <w:t>Bereits jetzt werden Angebote eingeschränkt oder stehen vor der Schließung.</w:t>
      </w:r>
    </w:p>
    <w:p w14:paraId="31F962F5" w14:textId="77777777" w:rsidR="00F05938" w:rsidRPr="009236E4" w:rsidRDefault="00F05938" w:rsidP="00F05938">
      <w:pPr>
        <w:spacing w:before="100" w:beforeAutospacing="1" w:after="100" w:afterAutospacing="1" w:line="240" w:lineRule="auto"/>
        <w:rPr>
          <w:rFonts w:eastAsia="Times New Roman" w:cstheme="minorHAnsi"/>
          <w:szCs w:val="24"/>
          <w:lang w:eastAsia="de-DE"/>
        </w:rPr>
      </w:pPr>
      <w:r w:rsidRPr="00D4598F">
        <w:rPr>
          <w:rFonts w:eastAsia="Times New Roman" w:cstheme="minorHAnsi"/>
          <w:szCs w:val="24"/>
          <w:lang w:eastAsia="de-DE"/>
        </w:rPr>
        <w:t xml:space="preserve">In den Vorjahren haben die Bezirke fehlende Landesmittel teilweise ausgeglichen. Dazu sind sie immer weniger in der Lage. Das führt dazu, dass Angebote und Öffnungszeiten weiter reduziert werden. So haben </w:t>
      </w:r>
      <w:r>
        <w:rPr>
          <w:rFonts w:eastAsia="Times New Roman" w:cstheme="minorHAnsi"/>
          <w:szCs w:val="24"/>
          <w:lang w:eastAsia="de-DE"/>
        </w:rPr>
        <w:t xml:space="preserve">mehrere </w:t>
      </w:r>
      <w:r w:rsidRPr="00D4598F">
        <w:rPr>
          <w:rFonts w:eastAsia="Times New Roman" w:cstheme="minorHAnsi"/>
          <w:szCs w:val="24"/>
          <w:lang w:eastAsia="de-DE"/>
        </w:rPr>
        <w:t>Bezirke bereits die Schließung von Kontakt- und Beratungsstellen angekündigt. Auch das wichtige Beratungsprojekt LOTSE für Menschen mit schweren Behinderungen kann nicht weitergeführt werden. Ebenso ist die Fachstelle für Suizidprävention bedroht.</w:t>
      </w:r>
    </w:p>
    <w:p w14:paraId="4756315D" w14:textId="07F1C452" w:rsidR="00F05938" w:rsidRPr="009236E4" w:rsidRDefault="00F05938" w:rsidP="00F05938">
      <w:pPr>
        <w:spacing w:before="100" w:beforeAutospacing="1" w:after="100" w:afterAutospacing="1" w:line="240" w:lineRule="auto"/>
        <w:rPr>
          <w:rFonts w:eastAsia="Times New Roman" w:cstheme="minorHAnsi"/>
          <w:szCs w:val="24"/>
          <w:lang w:eastAsia="de-DE"/>
        </w:rPr>
      </w:pPr>
      <w:r w:rsidRPr="009236E4">
        <w:rPr>
          <w:rFonts w:eastAsia="Times New Roman" w:cstheme="minorHAnsi"/>
          <w:szCs w:val="24"/>
          <w:lang w:eastAsia="de-DE"/>
        </w:rPr>
        <w:t>Der Landesbeirat unterstützt daher ausdrücklich die Forderungen der Caritas, des Paritätischen Wohlfahrtsverbands und weiterer Träger, Kürzungen im Bereich psychosozialer Hilfen und Suizidprävention zurückzunehmen. Ein flächendeckender, niedrigschwelliger Zugang und die Berücksichtigung besonders vulnerabler Gruppen müssen gewährleistet bleiben. Der Landesbeirat ruft zur Unterstützung der Petition</w:t>
      </w:r>
      <w:r w:rsidRPr="009236E4">
        <w:rPr>
          <w:rFonts w:eastAsia="Times New Roman" w:cstheme="minorHAnsi"/>
          <w:szCs w:val="24"/>
          <w:lang w:eastAsia="de-DE"/>
        </w:rPr>
        <w:br/>
      </w:r>
      <w:r w:rsidRPr="00F05938">
        <w:rPr>
          <w:rFonts w:eastAsia="Times New Roman" w:cstheme="minorHAnsi"/>
          <w:szCs w:val="24"/>
          <w:lang w:eastAsia="de-DE"/>
        </w:rPr>
        <w:t>‚</w:t>
      </w:r>
      <w:r w:rsidRPr="00F05938">
        <w:rPr>
          <w:rFonts w:eastAsia="Times New Roman" w:cstheme="minorHAnsi"/>
          <w:szCs w:val="24"/>
          <w:lang w:eastAsia="de-DE"/>
        </w:rPr>
        <w:t>#KürzenKostetLeben – Psychosoziale Hilfen und Suizidprävention in Berlin sichern!</w:t>
      </w:r>
      <w:r w:rsidRPr="00F05938">
        <w:rPr>
          <w:rFonts w:eastAsia="Times New Roman" w:cstheme="minorHAnsi"/>
          <w:szCs w:val="24"/>
          <w:lang w:eastAsia="de-DE"/>
        </w:rPr>
        <w:t xml:space="preserve">‘ </w:t>
      </w:r>
      <w:r w:rsidRPr="00F05938">
        <w:rPr>
          <w:rFonts w:eastAsia="Times New Roman" w:cstheme="minorHAnsi"/>
          <w:szCs w:val="24"/>
          <w:lang w:eastAsia="de-DE"/>
        </w:rPr>
        <w:t>auf:</w:t>
      </w:r>
      <w:r>
        <w:rPr>
          <w:rFonts w:eastAsia="Times New Roman" w:cstheme="minorHAnsi"/>
          <w:szCs w:val="24"/>
          <w:lang w:eastAsia="de-DE"/>
        </w:rPr>
        <w:t xml:space="preserve"> </w:t>
      </w:r>
      <w:hyperlink r:id="rId11" w:history="1">
        <w:r w:rsidRPr="008B4210">
          <w:rPr>
            <w:rStyle w:val="Hyperlink"/>
            <w:rFonts w:eastAsia="Times New Roman" w:cstheme="minorHAnsi"/>
            <w:szCs w:val="24"/>
            <w:lang w:eastAsia="de-DE"/>
          </w:rPr>
          <w:t>https://www.change.org/p/k%C3%BCrzenkostetleben-psychosoziale-hilfen-und-suizidpr%C3%A4vention-in-berlin-sichern</w:t>
        </w:r>
      </w:hyperlink>
    </w:p>
    <w:p w14:paraId="50B086E3" w14:textId="77777777" w:rsidR="00F05938" w:rsidRPr="009236E4" w:rsidRDefault="00F05938" w:rsidP="00F05938">
      <w:pPr>
        <w:spacing w:before="0" w:line="240" w:lineRule="auto"/>
        <w:rPr>
          <w:rFonts w:eastAsia="Times New Roman" w:cstheme="minorHAnsi"/>
          <w:szCs w:val="24"/>
          <w:lang w:eastAsia="de-DE"/>
        </w:rPr>
      </w:pPr>
      <w:r w:rsidRPr="009236E4">
        <w:rPr>
          <w:rFonts w:eastAsia="Times New Roman" w:cstheme="minorHAnsi"/>
          <w:szCs w:val="24"/>
          <w:lang w:eastAsia="de-DE"/>
        </w:rPr>
        <w:lastRenderedPageBreak/>
        <w:t>Der Landesbeirat fordert den Berliner Senat und das Abgeordnetenhaus auf, im Doppelhaushalt 2026/27</w:t>
      </w:r>
      <w:r>
        <w:rPr>
          <w:rFonts w:eastAsia="Times New Roman" w:cstheme="minorHAnsi"/>
          <w:szCs w:val="24"/>
          <w:lang w:eastAsia="de-DE"/>
        </w:rPr>
        <w:t xml:space="preserve"> und darüber hinaus</w:t>
      </w:r>
      <w:r w:rsidRPr="009236E4">
        <w:rPr>
          <w:rFonts w:eastAsia="Times New Roman" w:cstheme="minorHAnsi"/>
          <w:szCs w:val="24"/>
          <w:lang w:eastAsia="de-DE"/>
        </w:rPr>
        <w:t xml:space="preserve"> eine </w:t>
      </w:r>
      <w:r w:rsidRPr="009236E4">
        <w:rPr>
          <w:rFonts w:eastAsia="Times New Roman" w:cstheme="minorHAnsi"/>
          <w:b/>
          <w:bCs/>
          <w:szCs w:val="24"/>
          <w:lang w:eastAsia="de-DE"/>
        </w:rPr>
        <w:t>dauerhaft auskömmliche Finanzierung</w:t>
      </w:r>
      <w:r w:rsidRPr="009236E4">
        <w:rPr>
          <w:rFonts w:eastAsia="Times New Roman" w:cstheme="minorHAnsi"/>
          <w:szCs w:val="24"/>
          <w:lang w:eastAsia="de-DE"/>
        </w:rPr>
        <w:t xml:space="preserve"> der psychosozialen Hilfen und der Suizidprävention sicherzustellen. Dazu gehört eine barrierefreie, inklusive Ausgestaltung der Angebote, die Menschen mit unterschiedlichen Behinderungen einen gleichberechtigten Zugang ermöglicht.</w:t>
      </w:r>
    </w:p>
    <w:p w14:paraId="1F33A4F5" w14:textId="77777777" w:rsidR="00F05938" w:rsidRPr="009236E4" w:rsidRDefault="00F05938" w:rsidP="00F05938">
      <w:pPr>
        <w:spacing w:before="100" w:beforeAutospacing="1" w:after="100" w:afterAutospacing="1" w:line="240" w:lineRule="auto"/>
        <w:rPr>
          <w:rFonts w:eastAsia="Times New Roman" w:cstheme="minorHAnsi"/>
          <w:szCs w:val="24"/>
          <w:lang w:eastAsia="de-DE"/>
        </w:rPr>
      </w:pPr>
      <w:r w:rsidRPr="009236E4">
        <w:rPr>
          <w:rFonts w:eastAsia="Times New Roman" w:cstheme="minorHAnsi"/>
          <w:szCs w:val="24"/>
          <w:lang w:eastAsia="de-DE"/>
        </w:rPr>
        <w:t>Darüber hinaus fordert der Landesbeirat eine schnelle und transparente Berichterstattung der zuständigen Verwaltungen:</w:t>
      </w:r>
    </w:p>
    <w:p w14:paraId="1B4C1376" w14:textId="77777777" w:rsidR="00F05938" w:rsidRPr="009236E4" w:rsidRDefault="00F05938" w:rsidP="00F05938">
      <w:pPr>
        <w:numPr>
          <w:ilvl w:val="0"/>
          <w:numId w:val="16"/>
        </w:numPr>
        <w:spacing w:before="100" w:beforeAutospacing="1" w:after="100" w:afterAutospacing="1" w:line="240" w:lineRule="auto"/>
        <w:rPr>
          <w:rFonts w:eastAsia="Times New Roman" w:cstheme="minorHAnsi"/>
          <w:szCs w:val="24"/>
          <w:lang w:eastAsia="de-DE"/>
        </w:rPr>
      </w:pPr>
      <w:r w:rsidRPr="009236E4">
        <w:rPr>
          <w:rFonts w:eastAsia="Times New Roman" w:cstheme="minorHAnsi"/>
          <w:szCs w:val="24"/>
          <w:lang w:eastAsia="de-DE"/>
        </w:rPr>
        <w:t>Welche Auswirkungen haben die geplanten Kürzungen konkret auf bestehende Angebote?</w:t>
      </w:r>
    </w:p>
    <w:p w14:paraId="50936225" w14:textId="77777777" w:rsidR="00F05938" w:rsidRPr="009236E4" w:rsidRDefault="00F05938" w:rsidP="00F05938">
      <w:pPr>
        <w:numPr>
          <w:ilvl w:val="0"/>
          <w:numId w:val="16"/>
        </w:numPr>
        <w:spacing w:before="100" w:beforeAutospacing="1" w:after="100" w:afterAutospacing="1" w:line="240" w:lineRule="auto"/>
        <w:rPr>
          <w:rFonts w:eastAsia="Times New Roman" w:cstheme="minorHAnsi"/>
          <w:szCs w:val="24"/>
          <w:lang w:eastAsia="de-DE"/>
        </w:rPr>
      </w:pPr>
      <w:r w:rsidRPr="009236E4">
        <w:rPr>
          <w:rFonts w:eastAsia="Times New Roman" w:cstheme="minorHAnsi"/>
          <w:szCs w:val="24"/>
          <w:lang w:eastAsia="de-DE"/>
        </w:rPr>
        <w:t>Wie viele Menschen mit Behinderungen wären davon betroffen?</w:t>
      </w:r>
    </w:p>
    <w:p w14:paraId="4128FBD5" w14:textId="77777777" w:rsidR="00F05938" w:rsidRPr="009236E4" w:rsidRDefault="00F05938" w:rsidP="00F05938">
      <w:pPr>
        <w:numPr>
          <w:ilvl w:val="0"/>
          <w:numId w:val="16"/>
        </w:numPr>
        <w:spacing w:before="100" w:beforeAutospacing="1" w:after="100" w:afterAutospacing="1" w:line="240" w:lineRule="auto"/>
        <w:rPr>
          <w:rFonts w:eastAsia="Times New Roman" w:cstheme="minorHAnsi"/>
          <w:szCs w:val="24"/>
          <w:lang w:eastAsia="de-DE"/>
        </w:rPr>
      </w:pPr>
      <w:r w:rsidRPr="009236E4">
        <w:rPr>
          <w:rFonts w:eastAsia="Times New Roman" w:cstheme="minorHAnsi"/>
          <w:szCs w:val="24"/>
          <w:lang w:eastAsia="de-DE"/>
        </w:rPr>
        <w:t>Welche Maßnahmen werden ergriffen, um die Versorgungssicherheit und den gesetzlichen Sicherstellungsauftrag zu gewährleisten?</w:t>
      </w:r>
    </w:p>
    <w:p w14:paraId="5C5204C7" w14:textId="77777777" w:rsidR="00F05938" w:rsidRPr="009236E4" w:rsidRDefault="00F05938" w:rsidP="00F05938">
      <w:pPr>
        <w:spacing w:before="100" w:beforeAutospacing="1" w:after="100" w:afterAutospacing="1" w:line="240" w:lineRule="auto"/>
        <w:rPr>
          <w:rFonts w:eastAsia="Times New Roman" w:cstheme="minorHAnsi"/>
          <w:szCs w:val="24"/>
          <w:lang w:eastAsia="de-DE"/>
        </w:rPr>
      </w:pPr>
      <w:r w:rsidRPr="009236E4">
        <w:rPr>
          <w:rFonts w:eastAsia="Times New Roman" w:cstheme="minorHAnsi"/>
          <w:szCs w:val="24"/>
          <w:lang w:eastAsia="de-DE"/>
        </w:rPr>
        <w:t>Als offizielles Beratungsgremium des Senats fordert der Landesbeirat zudem eine verbindliche Beteiligung in allen Fragen, die die Finanzierung und Ausgestaltung dieser Angebote betreffen.</w:t>
      </w:r>
    </w:p>
    <w:p w14:paraId="518E1D6F" w14:textId="03AF6B3A" w:rsidR="00F05938" w:rsidRPr="009236E4" w:rsidRDefault="007729BD" w:rsidP="007729BD">
      <w:pPr>
        <w:tabs>
          <w:tab w:val="right" w:leader="underscore" w:pos="9072"/>
        </w:tabs>
        <w:spacing w:line="240" w:lineRule="auto"/>
        <w:rPr>
          <w:rFonts w:eastAsia="Times New Roman" w:cstheme="minorHAnsi"/>
          <w:szCs w:val="24"/>
          <w:lang w:eastAsia="de-DE"/>
        </w:rPr>
      </w:pPr>
      <w:r>
        <w:rPr>
          <w:rFonts w:eastAsia="Times New Roman" w:cstheme="minorHAnsi"/>
          <w:szCs w:val="24"/>
          <w:lang w:eastAsia="de-DE"/>
        </w:rPr>
        <w:tab/>
      </w:r>
    </w:p>
    <w:p w14:paraId="540C0EAE" w14:textId="77777777" w:rsidR="00F05938" w:rsidRPr="009236E4" w:rsidRDefault="00F05938" w:rsidP="00F05938">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6D9BFD81" w14:textId="77777777" w:rsidR="00F05938" w:rsidRDefault="00F05938" w:rsidP="00F05938">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145924F8" w14:textId="22564BD0" w:rsidR="00F05938" w:rsidRDefault="00F05938" w:rsidP="00F05938">
      <w:pPr>
        <w:pStyle w:val="Default"/>
        <w:rPr>
          <w:sz w:val="23"/>
          <w:szCs w:val="23"/>
        </w:rPr>
      </w:pPr>
      <w:r>
        <w:rPr>
          <w:sz w:val="23"/>
          <w:szCs w:val="23"/>
        </w:rPr>
        <w:t xml:space="preserve">Kontakt über die Geschäftsstelle des Landesbeirats unter: </w:t>
      </w:r>
      <w:r>
        <w:rPr>
          <w:sz w:val="23"/>
          <w:szCs w:val="23"/>
        </w:rPr>
        <w:br/>
      </w:r>
      <w:hyperlink r:id="rId12" w:history="1">
        <w:r w:rsidRPr="00267519">
          <w:rPr>
            <w:rStyle w:val="Hyperlink"/>
            <w:sz w:val="23"/>
            <w:szCs w:val="23"/>
          </w:rPr>
          <w:t>LfB-Beirat@senasgiva.berlin.de</w:t>
        </w:r>
      </w:hyperlink>
      <w:r>
        <w:rPr>
          <w:sz w:val="23"/>
          <w:szCs w:val="23"/>
        </w:rPr>
        <w:t xml:space="preserve"> </w:t>
      </w:r>
    </w:p>
    <w:p w14:paraId="3AEBEF2C" w14:textId="77777777" w:rsidR="00F05938" w:rsidRDefault="00F05938" w:rsidP="00F05938">
      <w:pPr>
        <w:pStyle w:val="Default"/>
        <w:rPr>
          <w:sz w:val="23"/>
          <w:szCs w:val="23"/>
        </w:rPr>
      </w:pPr>
    </w:p>
    <w:p w14:paraId="084343DA" w14:textId="77777777" w:rsidR="00F05938" w:rsidRDefault="00F05938" w:rsidP="00F05938">
      <w:pPr>
        <w:pStyle w:val="Default"/>
        <w:rPr>
          <w:sz w:val="23"/>
          <w:szCs w:val="23"/>
        </w:rPr>
      </w:pPr>
      <w:r>
        <w:rPr>
          <w:sz w:val="23"/>
          <w:szCs w:val="23"/>
        </w:rPr>
        <w:t xml:space="preserve">Mit freundlichen Grüßen </w:t>
      </w:r>
    </w:p>
    <w:p w14:paraId="65C3C7E3" w14:textId="06EA578B" w:rsidR="004F147A" w:rsidRPr="00F05938" w:rsidRDefault="00F05938" w:rsidP="00F05938">
      <w:pPr>
        <w:spacing w:before="100" w:beforeAutospacing="1" w:after="100" w:afterAutospacing="1" w:line="240" w:lineRule="auto"/>
        <w:rPr>
          <w:rFonts w:eastAsia="Times New Roman" w:cstheme="minorHAnsi"/>
          <w:szCs w:val="24"/>
          <w:lang w:eastAsia="de-DE"/>
        </w:rPr>
      </w:pPr>
      <w:r w:rsidRPr="008403BA">
        <w:rPr>
          <w:b/>
          <w:bCs/>
          <w:sz w:val="23"/>
          <w:szCs w:val="23"/>
        </w:rPr>
        <w:t>Thomas Seerig</w:t>
      </w:r>
      <w:r>
        <w:rPr>
          <w:sz w:val="23"/>
          <w:szCs w:val="23"/>
        </w:rPr>
        <w:br/>
        <w:t>Vorsitzender des Landesbeirats für Menschen mit Behinderunge</w:t>
      </w:r>
      <w:r>
        <w:rPr>
          <w:sz w:val="23"/>
          <w:szCs w:val="23"/>
        </w:rPr>
        <w:t>n</w:t>
      </w:r>
    </w:p>
    <w:sectPr w:rsidR="004F147A" w:rsidRPr="00F05938">
      <w:headerReference w:type="default" r:id="rId13"/>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Berlin Type Office"/>
    <w:panose1 w:val="020B0502020203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lin Type">
    <w:altName w:val="Berlin Type"/>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0E3DD2" w:rsidRDefault="00D700F5" w:rsidP="00F67BDD">
      <w:pPr>
        <w:pStyle w:val="InfoblockAbsenderdaten"/>
        <w:spacing w:line="200" w:lineRule="exact"/>
      </w:pPr>
      <w:r w:rsidRPr="000E3DD2">
        <w:t>Dienstgebäude: Oranienstraße 106, 10969 Berlin</w:t>
      </w:r>
      <w:r>
        <w:t xml:space="preserve">; </w:t>
      </w:r>
      <w:r w:rsidR="002F76CD">
        <w:pict w14:anchorId="1F348251">
          <v:shape id="_x0000_i1063" type="#_x0000_t75" alt="Icon Rollstuhlfahrer" style="width:7.5pt;height:8pt;visibility:visible;mso-wrap-style:square" o:bullet="t">
            <v:imagedata r:id="rId1" o:title="Icon Rollstuhlfahrer"/>
          </v:shape>
        </w:pict>
      </w:r>
      <w:r w:rsidRPr="000E3DD2">
        <w:t xml:space="preserve"> barrierefreier Zugang der Kategorie D</w:t>
      </w:r>
    </w:p>
    <w:p w14:paraId="273058FE" w14:textId="58F50B09" w:rsidR="00D700F5" w:rsidRPr="000E3DD2" w:rsidRDefault="00D700F5" w:rsidP="00F67BDD">
      <w:pPr>
        <w:pStyle w:val="InfoblockAbsenderdaten"/>
        <w:spacing w:line="200" w:lineRule="exact"/>
      </w:pPr>
      <w:r w:rsidRPr="000E3DD2">
        <w:t xml:space="preserve">E-Mail: </w:t>
      </w:r>
      <w:r w:rsidR="00F67BDD" w:rsidRPr="00F67BDD">
        <w:t>LfB-Beirat@senasgiva.berlin.de</w:t>
      </w:r>
      <w:r w:rsidRPr="000E3DD2">
        <w:t xml:space="preserve"> (elektronische Zugangsöffnung gemäß § 3a Absatz 1 VwVfG)</w:t>
      </w:r>
    </w:p>
    <w:p w14:paraId="04D2C45F" w14:textId="77777777" w:rsidR="00D700F5" w:rsidRPr="000E3DD2" w:rsidRDefault="00D700F5" w:rsidP="00F67BDD">
      <w:pPr>
        <w:pStyle w:val="InfoblockAbsenderdaten"/>
        <w:spacing w:line="200" w:lineRule="exact"/>
      </w:pPr>
      <w:r w:rsidRPr="000E3DD2">
        <w:t xml:space="preserve">Dokumente mit qualifizierter elektronischer Signatur bitte ausschließlich an: </w:t>
      </w:r>
      <w:r w:rsidR="00223D1F">
        <w:t>post@senasgiva.berlin.de</w:t>
      </w:r>
      <w:r w:rsidRPr="000E3DD2">
        <w:t xml:space="preserve"> </w:t>
      </w:r>
    </w:p>
    <w:p w14:paraId="24C4178D" w14:textId="1FCA79B1" w:rsidR="00D700F5" w:rsidRPr="000E3DD2" w:rsidRDefault="00D700F5" w:rsidP="00F67BDD">
      <w:pPr>
        <w:pStyle w:val="InfoblockAbsenderdaten"/>
        <w:spacing w:line="200" w:lineRule="exact"/>
      </w:pPr>
      <w:r w:rsidRPr="000E3DD2">
        <w:t xml:space="preserve">Internet: </w:t>
      </w:r>
      <w:hyperlink r:id="rId2" w:history="1">
        <w:r w:rsidR="00F67BDD" w:rsidRPr="00BD068B">
          <w:rPr>
            <w:rStyle w:val="Hyperlink"/>
          </w:rPr>
          <w:t>www.berlin.de/sen/asgiva</w:t>
        </w:r>
      </w:hyperlink>
      <w:r w:rsidR="00F67BDD">
        <w:t xml:space="preserve"> Landesbeirat: </w:t>
      </w:r>
      <w:r w:rsidR="00F67BDD" w:rsidRPr="00F67BDD">
        <w:t>https://www.berlin.de/lb/behi-beirat/</w:t>
      </w:r>
    </w:p>
    <w:p w14:paraId="11C8480E" w14:textId="77777777" w:rsidR="00D700F5" w:rsidRPr="000E3DD2" w:rsidRDefault="00D700F5" w:rsidP="00F67BDD">
      <w:pPr>
        <w:pStyle w:val="InfoblockAbsenderdaten"/>
        <w:spacing w:line="200" w:lineRule="exact"/>
        <w:ind w:left="1843" w:hanging="1843"/>
      </w:pPr>
      <w:r w:rsidRPr="000E3DD2">
        <w:t>Verkehrsanbindung:</w:t>
      </w:r>
      <w:r w:rsidRPr="000E3DD2">
        <w:tab/>
        <w:t xml:space="preserve">U8 Moritzplatz und Bus M29; U2 Spittelmarkt (ca. 10 Min. Fußweg); </w:t>
      </w:r>
      <w:r w:rsidRPr="000E3DD2">
        <w:br/>
        <w:t xml:space="preserve">U6 Kochstr.; Bus M29, 248; S1/S2/S25 Anhalter Bahnhof, Bus M29; </w:t>
      </w:r>
    </w:p>
    <w:p w14:paraId="78C4D3FE" w14:textId="63F81D96" w:rsidR="00D700F5" w:rsidRDefault="00D700F5" w:rsidP="00F67BDD">
      <w:pPr>
        <w:pStyle w:val="InfoblockAbsenderdaten"/>
        <w:tabs>
          <w:tab w:val="left" w:pos="1843"/>
        </w:tabs>
        <w:spacing w:line="20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D00D5"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B11AD"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DA5DE"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7" name="Grafik 7"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alt="Icon Rollstuhlfahrer" style="width:381pt;height:421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2E44C9"/>
    <w:multiLevelType w:val="multilevel"/>
    <w:tmpl w:val="29EE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 w:numId="16" w16cid:durableId="1540238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111628"/>
    <w:rsid w:val="00122B8D"/>
    <w:rsid w:val="00127E83"/>
    <w:rsid w:val="001562DE"/>
    <w:rsid w:val="00180916"/>
    <w:rsid w:val="00185ECC"/>
    <w:rsid w:val="001C4D0E"/>
    <w:rsid w:val="001C600B"/>
    <w:rsid w:val="00223D1F"/>
    <w:rsid w:val="002367C5"/>
    <w:rsid w:val="00255391"/>
    <w:rsid w:val="00266948"/>
    <w:rsid w:val="002F5116"/>
    <w:rsid w:val="002F7155"/>
    <w:rsid w:val="002F76CD"/>
    <w:rsid w:val="00301551"/>
    <w:rsid w:val="00317F91"/>
    <w:rsid w:val="003305F3"/>
    <w:rsid w:val="003315B6"/>
    <w:rsid w:val="003608B7"/>
    <w:rsid w:val="0037277B"/>
    <w:rsid w:val="00375CD4"/>
    <w:rsid w:val="00387ABE"/>
    <w:rsid w:val="003B33C1"/>
    <w:rsid w:val="003E4E39"/>
    <w:rsid w:val="003F5745"/>
    <w:rsid w:val="00442E88"/>
    <w:rsid w:val="00446EF6"/>
    <w:rsid w:val="0045495E"/>
    <w:rsid w:val="00454DDC"/>
    <w:rsid w:val="004651C5"/>
    <w:rsid w:val="004B115D"/>
    <w:rsid w:val="004F0DD1"/>
    <w:rsid w:val="004F147A"/>
    <w:rsid w:val="0054624E"/>
    <w:rsid w:val="00563064"/>
    <w:rsid w:val="00571F2C"/>
    <w:rsid w:val="0058791F"/>
    <w:rsid w:val="00593500"/>
    <w:rsid w:val="00594D7A"/>
    <w:rsid w:val="005C7EA6"/>
    <w:rsid w:val="005F0435"/>
    <w:rsid w:val="00626E84"/>
    <w:rsid w:val="0063411A"/>
    <w:rsid w:val="0066239F"/>
    <w:rsid w:val="0067004A"/>
    <w:rsid w:val="006777DE"/>
    <w:rsid w:val="006934EC"/>
    <w:rsid w:val="006C5225"/>
    <w:rsid w:val="006E2740"/>
    <w:rsid w:val="006E6169"/>
    <w:rsid w:val="007032F0"/>
    <w:rsid w:val="007121E9"/>
    <w:rsid w:val="00764126"/>
    <w:rsid w:val="007729BD"/>
    <w:rsid w:val="00790D65"/>
    <w:rsid w:val="007C0187"/>
    <w:rsid w:val="007F63F5"/>
    <w:rsid w:val="008520F4"/>
    <w:rsid w:val="008D02C5"/>
    <w:rsid w:val="008D2379"/>
    <w:rsid w:val="008F39EE"/>
    <w:rsid w:val="00914974"/>
    <w:rsid w:val="009215D0"/>
    <w:rsid w:val="009410C6"/>
    <w:rsid w:val="0094655D"/>
    <w:rsid w:val="00954378"/>
    <w:rsid w:val="009B309E"/>
    <w:rsid w:val="009F0F58"/>
    <w:rsid w:val="009F6076"/>
    <w:rsid w:val="00A4059C"/>
    <w:rsid w:val="00A40779"/>
    <w:rsid w:val="00A65B77"/>
    <w:rsid w:val="00A80227"/>
    <w:rsid w:val="00AA277D"/>
    <w:rsid w:val="00AB362B"/>
    <w:rsid w:val="00AC5BC8"/>
    <w:rsid w:val="00AD106B"/>
    <w:rsid w:val="00AE69B9"/>
    <w:rsid w:val="00B25797"/>
    <w:rsid w:val="00B26415"/>
    <w:rsid w:val="00B41432"/>
    <w:rsid w:val="00B5683F"/>
    <w:rsid w:val="00B62B14"/>
    <w:rsid w:val="00B952E9"/>
    <w:rsid w:val="00B97F4B"/>
    <w:rsid w:val="00BB7C20"/>
    <w:rsid w:val="00BD09BC"/>
    <w:rsid w:val="00BE4D0A"/>
    <w:rsid w:val="00BE6901"/>
    <w:rsid w:val="00C27F81"/>
    <w:rsid w:val="00C365E0"/>
    <w:rsid w:val="00C409AF"/>
    <w:rsid w:val="00C721FB"/>
    <w:rsid w:val="00C954EC"/>
    <w:rsid w:val="00D01444"/>
    <w:rsid w:val="00D06D4D"/>
    <w:rsid w:val="00D14B86"/>
    <w:rsid w:val="00D40C79"/>
    <w:rsid w:val="00D67797"/>
    <w:rsid w:val="00D700F5"/>
    <w:rsid w:val="00D90430"/>
    <w:rsid w:val="00D91349"/>
    <w:rsid w:val="00DD3F3F"/>
    <w:rsid w:val="00DE23EC"/>
    <w:rsid w:val="00E0215E"/>
    <w:rsid w:val="00E22C5B"/>
    <w:rsid w:val="00E40716"/>
    <w:rsid w:val="00E453A6"/>
    <w:rsid w:val="00EC3612"/>
    <w:rsid w:val="00EC63CC"/>
    <w:rsid w:val="00F03DC3"/>
    <w:rsid w:val="00F05938"/>
    <w:rsid w:val="00F3428C"/>
    <w:rsid w:val="00F34416"/>
    <w:rsid w:val="00F51EFF"/>
    <w:rsid w:val="00F66A11"/>
    <w:rsid w:val="00F67BDD"/>
    <w:rsid w:val="00F76C0C"/>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autoRedefine/>
    <w:uiPriority w:val="9"/>
    <w:rsid w:val="007729BD"/>
    <w:pPr>
      <w:keepNext/>
      <w:keepLines/>
      <w:spacing w:before="0" w:after="480"/>
      <w:outlineLvl w:val="0"/>
    </w:pPr>
    <w:rPr>
      <w:b/>
      <w:sz w:val="32"/>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7729BD"/>
    <w:rPr>
      <w:rFonts w:ascii="Berlin Type" w:hAnsi="Berlin Type"/>
      <w:b/>
      <w:sz w:val="32"/>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F05938"/>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fB-Beirat@senasgiva.berl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ge.org/p/k%C3%BCrzenkostetleben-psychosoziale-hilfen-und-suizidpr%C3%A4vention-in-berlin-siche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Kürzungen geplant</dc:title>
  <dc:subject>Landesbeirat für Menschen mit Behinderungen</dc:subject>
  <dc:creator>LB</dc:creator>
  <cp:keywords>Pressemitteilung</cp:keywords>
  <dc:description/>
  <cp:lastModifiedBy>Wasner, Simone</cp:lastModifiedBy>
  <cp:revision>4</cp:revision>
  <cp:lastPrinted>2025-11-24T09:28:00Z</cp:lastPrinted>
  <dcterms:created xsi:type="dcterms:W3CDTF">2025-11-24T09:27:00Z</dcterms:created>
  <dcterms:modified xsi:type="dcterms:W3CDTF">2025-11-24T09:29:00Z</dcterms:modified>
</cp:coreProperties>
</file>