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3"/>
        <w:rPr>
          <w:rFonts w:cs="Arial"/>
          <w:sz w:val="28"/>
          <w:szCs w:val="28"/>
        </w:rPr>
      </w:pPr>
      <w:r>
        <w:rPr>
          <w:rFonts w:cs="Arial"/>
          <w:sz w:val="28"/>
          <w:szCs w:val="28"/>
        </w:rPr>
        <w:t>Honorarvertrag / Rechnung</w:t>
      </w:r>
    </w:p>
    <w:p>
      <w:pPr>
        <w:rPr>
          <w:rFonts w:ascii="Arial" w:hAnsi="Arial" w:cs="Arial"/>
          <w:sz w:val="22"/>
          <w:szCs w:val="22"/>
        </w:rPr>
      </w:pPr>
    </w:p>
    <w:p>
      <w:pPr>
        <w:rPr>
          <w:rFonts w:ascii="Arial" w:hAnsi="Arial" w:cs="Arial"/>
          <w:sz w:val="24"/>
          <w:szCs w:val="24"/>
        </w:rPr>
      </w:pPr>
      <w:r>
        <w:rPr>
          <w:rFonts w:ascii="Arial" w:hAnsi="Arial" w:cs="Arial"/>
          <w:sz w:val="24"/>
          <w:szCs w:val="24"/>
        </w:rPr>
        <w:t>Zwischen dem Land Berlin, vertreten durch den</w:t>
      </w:r>
    </w:p>
    <w:p>
      <w:pPr>
        <w:rPr>
          <w:rFonts w:ascii="Arial" w:hAnsi="Arial" w:cs="Arial"/>
          <w:sz w:val="24"/>
          <w:szCs w:val="24"/>
        </w:rPr>
      </w:pPr>
    </w:p>
    <w:p>
      <w:pPr>
        <w:rPr>
          <w:rFonts w:ascii="Arial" w:hAnsi="Arial" w:cs="Arial"/>
          <w:b/>
          <w:bCs/>
          <w:i/>
          <w:iCs/>
          <w:sz w:val="24"/>
          <w:szCs w:val="24"/>
          <w:u w:val="single"/>
        </w:rPr>
      </w:pPr>
      <w:r>
        <w:rPr>
          <w:rFonts w:ascii="Arial" w:hAnsi="Arial" w:cs="Arial"/>
          <w:b/>
          <w:bCs/>
          <w:i/>
          <w:iCs/>
          <w:sz w:val="24"/>
          <w:szCs w:val="24"/>
          <w:u w:val="single"/>
        </w:rPr>
        <w:t>Auftraggeber</w:t>
      </w:r>
    </w:p>
    <w:p>
      <w:pPr>
        <w:spacing w:before="240"/>
        <w:rPr>
          <w:rFonts w:ascii="Arial" w:hAnsi="Arial" w:cs="Arial"/>
          <w:sz w:val="24"/>
          <w:szCs w:val="24"/>
        </w:rPr>
      </w:pPr>
      <w:r>
        <w:rPr>
          <w:rFonts w:ascii="Arial" w:hAnsi="Arial" w:cs="Arial"/>
          <w:sz w:val="24"/>
          <w:szCs w:val="24"/>
        </w:rPr>
        <w:t>Bezirksamt Marzahn-Hellersdorf von Berlin</w:t>
      </w:r>
    </w:p>
    <w:p>
      <w:pPr>
        <w:rPr>
          <w:rFonts w:ascii="Arial" w:hAnsi="Arial" w:cs="Arial"/>
          <w:sz w:val="24"/>
          <w:szCs w:val="24"/>
        </w:rPr>
      </w:pPr>
      <w:r>
        <w:rPr>
          <w:rFonts w:ascii="Arial" w:hAnsi="Arial" w:cs="Arial"/>
          <w:sz w:val="24"/>
          <w:szCs w:val="24"/>
        </w:rPr>
        <w:t>Abt. Schule, Sport, Weiterbildung, Kultur und Facility Management</w:t>
      </w:r>
    </w:p>
    <w:p>
      <w:pPr>
        <w:rPr>
          <w:rFonts w:ascii="Arial" w:hAnsi="Arial" w:cs="Arial"/>
          <w:sz w:val="24"/>
          <w:szCs w:val="24"/>
        </w:rPr>
      </w:pPr>
      <w:r>
        <w:rPr>
          <w:rFonts w:ascii="Arial" w:hAnsi="Arial" w:cs="Arial"/>
          <w:sz w:val="24"/>
          <w:szCs w:val="24"/>
        </w:rPr>
        <w:t xml:space="preserve">Amt für Weiterbildung und Kultur </w:t>
      </w:r>
    </w:p>
    <w:p>
      <w:pPr>
        <w:rPr>
          <w:rFonts w:ascii="Arial" w:hAnsi="Arial" w:cs="Arial"/>
          <w:sz w:val="24"/>
          <w:szCs w:val="24"/>
        </w:rPr>
      </w:pPr>
      <w:r>
        <w:rPr>
          <w:rFonts w:ascii="Arial" w:hAnsi="Arial" w:cs="Arial"/>
          <w:sz w:val="24"/>
          <w:szCs w:val="24"/>
        </w:rPr>
        <w:t>Fachbereich Bibliotheken</w:t>
      </w:r>
    </w:p>
    <w:p>
      <w:pPr>
        <w:rPr>
          <w:rFonts w:ascii="Arial" w:hAnsi="Arial" w:cs="Arial"/>
          <w:sz w:val="24"/>
          <w:szCs w:val="24"/>
        </w:rPr>
      </w:pPr>
      <w:r>
        <w:rPr>
          <w:rFonts w:ascii="Arial" w:hAnsi="Arial" w:cs="Arial"/>
          <w:sz w:val="24"/>
          <w:szCs w:val="24"/>
        </w:rPr>
        <w:t>Marzahner Promenade 55</w:t>
      </w:r>
    </w:p>
    <w:p>
      <w:pPr>
        <w:rPr>
          <w:rFonts w:ascii="Arial" w:hAnsi="Arial" w:cs="Arial"/>
          <w:sz w:val="24"/>
          <w:szCs w:val="24"/>
        </w:rPr>
      </w:pPr>
      <w:r>
        <w:rPr>
          <w:rFonts w:ascii="Arial" w:hAnsi="Arial" w:cs="Arial"/>
          <w:sz w:val="24"/>
          <w:szCs w:val="24"/>
        </w:rPr>
        <w:t>12679 Berlin</w:t>
      </w:r>
    </w:p>
    <w:p>
      <w:pPr>
        <w:rPr>
          <w:rFonts w:ascii="Arial" w:hAnsi="Arial" w:cs="Arial"/>
          <w:sz w:val="24"/>
          <w:szCs w:val="24"/>
        </w:rPr>
      </w:pPr>
    </w:p>
    <w:p>
      <w:pPr>
        <w:rPr>
          <w:rFonts w:ascii="Arial" w:hAnsi="Arial" w:cs="Arial"/>
          <w:sz w:val="24"/>
          <w:szCs w:val="24"/>
        </w:rPr>
      </w:pPr>
      <w:r>
        <w:rPr>
          <w:rFonts w:ascii="Arial" w:hAnsi="Arial" w:cs="Arial"/>
          <w:sz w:val="24"/>
          <w:szCs w:val="24"/>
        </w:rPr>
        <w:t>und dem</w:t>
      </w:r>
    </w:p>
    <w:p>
      <w:pPr>
        <w:rPr>
          <w:rFonts w:ascii="Arial" w:hAnsi="Arial" w:cs="Arial"/>
          <w:sz w:val="24"/>
          <w:szCs w:val="24"/>
        </w:rPr>
      </w:pPr>
    </w:p>
    <w:p>
      <w:pPr>
        <w:rPr>
          <w:rFonts w:ascii="Arial" w:hAnsi="Arial" w:cs="Arial"/>
          <w:b/>
          <w:bCs/>
          <w:i/>
          <w:iCs/>
          <w:sz w:val="24"/>
          <w:szCs w:val="24"/>
          <w:u w:val="single"/>
        </w:rPr>
      </w:pPr>
      <w:r>
        <w:rPr>
          <w:rFonts w:ascii="Arial" w:hAnsi="Arial" w:cs="Arial"/>
          <w:b/>
          <w:bCs/>
          <w:i/>
          <w:iCs/>
          <w:sz w:val="24"/>
          <w:szCs w:val="24"/>
          <w:u w:val="single"/>
        </w:rPr>
        <w:t>Auftragnehmer</w:t>
      </w:r>
    </w:p>
    <w:p>
      <w:pPr>
        <w:tabs>
          <w:tab w:val="left" w:pos="1985"/>
        </w:tabs>
        <w:spacing w:before="240"/>
        <w:rPr>
          <w:rFonts w:ascii="Arial" w:hAnsi="Arial" w:cs="Arial"/>
          <w:sz w:val="24"/>
          <w:szCs w:val="24"/>
        </w:rPr>
      </w:pPr>
      <w:r>
        <w:rPr>
          <w:rFonts w:ascii="Arial" w:hAnsi="Arial" w:cs="Arial"/>
          <w:sz w:val="24"/>
          <w:szCs w:val="24"/>
        </w:rPr>
        <w:t xml:space="preserve">Herr/Frau   </w:t>
      </w:r>
      <w:r>
        <w:rPr>
          <w:rFonts w:ascii="Arial" w:hAnsi="Arial" w:cs="Arial"/>
          <w:sz w:val="24"/>
          <w:szCs w:val="24"/>
        </w:rPr>
        <w:tab/>
      </w:r>
      <w:r>
        <w:rPr>
          <w:rFonts w:ascii="Arial" w:hAnsi="Arial" w:cs="Arial"/>
          <w:sz w:val="24"/>
          <w:szCs w:val="24"/>
        </w:rPr>
        <w:tab/>
      </w:r>
      <w:r>
        <w:rPr>
          <w:rFonts w:ascii="Arial" w:hAnsi="Arial" w:cs="Arial"/>
          <w:sz w:val="24"/>
          <w:szCs w:val="24"/>
        </w:rPr>
        <w:tab/>
      </w:r>
    </w:p>
    <w:p>
      <w:pPr>
        <w:tabs>
          <w:tab w:val="left" w:pos="1985"/>
        </w:tabs>
        <w:rPr>
          <w:rFonts w:ascii="Arial" w:hAnsi="Arial" w:cs="Arial"/>
          <w:sz w:val="24"/>
          <w:szCs w:val="24"/>
        </w:rPr>
      </w:pPr>
    </w:p>
    <w:p>
      <w:pPr>
        <w:pStyle w:val="berschrift5"/>
        <w:tabs>
          <w:tab w:val="left" w:pos="1985"/>
        </w:tabs>
        <w:rPr>
          <w:rFonts w:cs="Arial"/>
          <w:szCs w:val="24"/>
        </w:rPr>
      </w:pPr>
      <w:r>
        <w:rPr>
          <w:rFonts w:cs="Arial"/>
          <w:szCs w:val="24"/>
        </w:rPr>
        <w:t>Wohnanschrift</w:t>
      </w:r>
      <w:r>
        <w:rPr>
          <w:rFonts w:cs="Arial"/>
          <w:szCs w:val="24"/>
        </w:rPr>
        <w:tab/>
      </w:r>
      <w:r>
        <w:rPr>
          <w:rFonts w:cs="Arial"/>
          <w:szCs w:val="24"/>
        </w:rPr>
        <w:tab/>
        <w:t xml:space="preserve">    </w:t>
      </w:r>
    </w:p>
    <w:p>
      <w:pPr>
        <w:tabs>
          <w:tab w:val="left" w:pos="1985"/>
        </w:tabs>
        <w:rPr>
          <w:rFonts w:ascii="Arial" w:hAnsi="Arial" w:cs="Arial"/>
          <w:sz w:val="24"/>
          <w:szCs w:val="24"/>
        </w:rPr>
      </w:pPr>
    </w:p>
    <w:p>
      <w:pPr>
        <w:tabs>
          <w:tab w:val="left" w:pos="1985"/>
        </w:tabs>
        <w:rPr>
          <w:rFonts w:ascii="Arial" w:hAnsi="Arial" w:cs="Arial"/>
          <w:sz w:val="24"/>
          <w:szCs w:val="24"/>
        </w:rPr>
      </w:pPr>
      <w:r>
        <w:rPr>
          <w:rFonts w:ascii="Arial" w:hAnsi="Arial" w:cs="Arial"/>
          <w:sz w:val="24"/>
          <w:szCs w:val="24"/>
        </w:rPr>
        <w:t xml:space="preserve">Kontoinhaber            </w:t>
      </w:r>
    </w:p>
    <w:p>
      <w:pPr>
        <w:tabs>
          <w:tab w:val="left" w:pos="1985"/>
        </w:tabs>
        <w:rPr>
          <w:rFonts w:ascii="Arial" w:hAnsi="Arial" w:cs="Arial"/>
          <w:sz w:val="24"/>
          <w:szCs w:val="24"/>
        </w:rPr>
      </w:pPr>
      <w:r>
        <w:rPr>
          <w:rFonts w:ascii="Arial" w:hAnsi="Arial" w:cs="Arial"/>
          <w:sz w:val="24"/>
          <w:szCs w:val="24"/>
        </w:rPr>
        <w:tab/>
      </w:r>
    </w:p>
    <w:p>
      <w:pPr>
        <w:tabs>
          <w:tab w:val="left" w:pos="1985"/>
        </w:tabs>
        <w:rPr>
          <w:rFonts w:ascii="Arial" w:hAnsi="Arial" w:cs="Arial"/>
          <w:sz w:val="24"/>
          <w:szCs w:val="24"/>
        </w:rPr>
      </w:pPr>
      <w:r>
        <w:rPr>
          <w:rFonts w:ascii="Arial" w:hAnsi="Arial" w:cs="Arial"/>
          <w:sz w:val="24"/>
          <w:szCs w:val="24"/>
        </w:rPr>
        <w:t xml:space="preserve">IBAN                          </w:t>
      </w:r>
    </w:p>
    <w:p>
      <w:pPr>
        <w:tabs>
          <w:tab w:val="left" w:pos="1985"/>
        </w:tabs>
        <w:rPr>
          <w:rFonts w:ascii="Arial" w:hAnsi="Arial" w:cs="Arial"/>
          <w:sz w:val="24"/>
          <w:szCs w:val="24"/>
        </w:rPr>
      </w:pPr>
      <w:r>
        <w:rPr>
          <w:rFonts w:ascii="Arial" w:hAnsi="Arial" w:cs="Arial"/>
          <w:sz w:val="24"/>
          <w:szCs w:val="24"/>
        </w:rPr>
        <w:t xml:space="preserve"> </w:t>
      </w:r>
      <w:r>
        <w:rPr>
          <w:rFonts w:ascii="Arial" w:hAnsi="Arial" w:cs="Arial"/>
          <w:sz w:val="24"/>
          <w:szCs w:val="24"/>
        </w:rPr>
        <w:tab/>
      </w:r>
    </w:p>
    <w:p>
      <w:pPr>
        <w:tabs>
          <w:tab w:val="left" w:pos="1985"/>
        </w:tabs>
        <w:rPr>
          <w:rFonts w:ascii="Arial" w:hAnsi="Arial" w:cs="Arial"/>
          <w:sz w:val="24"/>
          <w:szCs w:val="24"/>
        </w:rPr>
      </w:pPr>
      <w:r>
        <w:rPr>
          <w:rFonts w:ascii="Arial" w:hAnsi="Arial" w:cs="Arial"/>
          <w:sz w:val="24"/>
          <w:szCs w:val="24"/>
        </w:rPr>
        <w:t xml:space="preserve">BIC                             </w:t>
      </w:r>
    </w:p>
    <w:p>
      <w:pPr>
        <w:tabs>
          <w:tab w:val="left" w:pos="1985"/>
        </w:tabs>
        <w:rPr>
          <w:rFonts w:ascii="Arial" w:hAnsi="Arial" w:cs="Arial"/>
          <w:sz w:val="24"/>
          <w:szCs w:val="24"/>
        </w:rPr>
      </w:pPr>
      <w:r>
        <w:rPr>
          <w:rFonts w:ascii="Arial" w:hAnsi="Arial" w:cs="Arial"/>
          <w:sz w:val="24"/>
          <w:szCs w:val="24"/>
        </w:rPr>
        <w:t xml:space="preserve"> </w:t>
      </w:r>
      <w:r>
        <w:rPr>
          <w:rFonts w:ascii="Arial" w:hAnsi="Arial" w:cs="Arial"/>
          <w:sz w:val="24"/>
          <w:szCs w:val="24"/>
        </w:rPr>
        <w:tab/>
      </w:r>
    </w:p>
    <w:p>
      <w:pPr>
        <w:pStyle w:val="berschrift4"/>
        <w:tabs>
          <w:tab w:val="left" w:pos="1985"/>
        </w:tabs>
        <w:rPr>
          <w:rFonts w:cs="Arial"/>
          <w:szCs w:val="24"/>
          <w:u w:val="none"/>
        </w:rPr>
      </w:pPr>
      <w:r>
        <w:rPr>
          <w:rFonts w:cs="Arial"/>
          <w:szCs w:val="24"/>
          <w:u w:val="none"/>
        </w:rPr>
        <w:t>Kreditinstitut</w:t>
      </w:r>
      <w:r>
        <w:rPr>
          <w:rFonts w:cs="Arial"/>
          <w:szCs w:val="24"/>
          <w:u w:val="none"/>
        </w:rPr>
        <w:tab/>
        <w:t xml:space="preserve">     </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tabs>
          <w:tab w:val="left" w:pos="567"/>
        </w:tabs>
        <w:rPr>
          <w:rFonts w:ascii="Arial" w:hAnsi="Arial" w:cs="Arial"/>
          <w:b/>
          <w:bCs/>
          <w:sz w:val="24"/>
          <w:szCs w:val="24"/>
        </w:rPr>
      </w:pPr>
      <w:r>
        <w:rPr>
          <w:rFonts w:ascii="Arial" w:hAnsi="Arial" w:cs="Arial"/>
          <w:b/>
          <w:bCs/>
          <w:sz w:val="24"/>
          <w:szCs w:val="24"/>
        </w:rPr>
        <w:t xml:space="preserve">§ 1 </w:t>
      </w:r>
      <w:r>
        <w:rPr>
          <w:rFonts w:ascii="Arial" w:hAnsi="Arial" w:cs="Arial"/>
          <w:b/>
          <w:bCs/>
          <w:sz w:val="24"/>
          <w:szCs w:val="24"/>
        </w:rPr>
        <w:tab/>
        <w:t>Vertragsdauer:</w:t>
      </w:r>
    </w:p>
    <w:p>
      <w:pPr>
        <w:tabs>
          <w:tab w:val="left" w:pos="567"/>
          <w:tab w:val="left" w:pos="4536"/>
          <w:tab w:val="left" w:pos="6804"/>
          <w:tab w:val="left" w:pos="8080"/>
        </w:tabs>
        <w:spacing w:before="240"/>
        <w:ind w:left="567"/>
        <w:rPr>
          <w:rFonts w:ascii="Arial" w:hAnsi="Arial" w:cs="Arial"/>
          <w:sz w:val="24"/>
          <w:szCs w:val="24"/>
        </w:rPr>
      </w:pPr>
      <w:r>
        <w:rPr>
          <w:rFonts w:ascii="Arial" w:hAnsi="Arial" w:cs="Arial"/>
          <w:sz w:val="24"/>
          <w:szCs w:val="24"/>
        </w:rPr>
        <w:t xml:space="preserve">Die Leistung ist </w:t>
      </w:r>
      <w:proofErr w:type="gramStart"/>
      <w:r>
        <w:rPr>
          <w:rFonts w:ascii="Arial" w:hAnsi="Arial" w:cs="Arial"/>
          <w:sz w:val="24"/>
          <w:szCs w:val="24"/>
        </w:rPr>
        <w:t>am  …….</w:t>
      </w:r>
      <w:proofErr w:type="gramEnd"/>
      <w:r>
        <w:rPr>
          <w:rFonts w:ascii="Arial" w:hAnsi="Arial" w:cs="Arial"/>
          <w:sz w:val="24"/>
          <w:szCs w:val="24"/>
        </w:rPr>
        <w:t>in der Zeit von ….   Uhr bis…. Uhr zu erbringen. Der Vertrag endet mit Ablauf der vorgenannten Veranstaltung, ohne dass es einer Kündigung bedarf. Das Recht beider Vertragsparteien, den Vertrag außerordentlich aus wichtigem Grund zu kündigen, bleibt unberührt.</w:t>
      </w:r>
    </w:p>
    <w:p>
      <w:pPr>
        <w:tabs>
          <w:tab w:val="left" w:pos="567"/>
        </w:tabs>
        <w:spacing w:before="480"/>
        <w:rPr>
          <w:rFonts w:ascii="Arial" w:hAnsi="Arial" w:cs="Arial"/>
          <w:b/>
          <w:bCs/>
          <w:sz w:val="24"/>
          <w:szCs w:val="24"/>
        </w:rPr>
      </w:pPr>
      <w:r>
        <w:rPr>
          <w:rFonts w:ascii="Arial" w:hAnsi="Arial" w:cs="Arial"/>
          <w:b/>
          <w:bCs/>
          <w:sz w:val="24"/>
          <w:szCs w:val="24"/>
        </w:rPr>
        <w:t xml:space="preserve">§ 2 </w:t>
      </w:r>
      <w:r>
        <w:rPr>
          <w:rFonts w:ascii="Arial" w:hAnsi="Arial" w:cs="Arial"/>
          <w:b/>
          <w:bCs/>
          <w:sz w:val="24"/>
          <w:szCs w:val="24"/>
        </w:rPr>
        <w:tab/>
        <w:t>Vertragsgegenstand:</w:t>
      </w:r>
    </w:p>
    <w:p>
      <w:pPr>
        <w:tabs>
          <w:tab w:val="left" w:pos="567"/>
        </w:tabs>
        <w:spacing w:before="480"/>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Der Auftraggeber und der Auftragnehmer vereinbaren die folgende Leistung:</w:t>
      </w:r>
      <w:r>
        <w:rPr>
          <w:rFonts w:ascii="Arial" w:hAnsi="Arial" w:cs="Arial"/>
          <w:sz w:val="24"/>
          <w:szCs w:val="24"/>
        </w:rPr>
        <w:br/>
      </w:r>
      <w:r>
        <w:rPr>
          <w:rFonts w:ascii="Arial" w:hAnsi="Arial" w:cs="Arial"/>
          <w:b/>
          <w:bCs/>
          <w:sz w:val="24"/>
          <w:szCs w:val="24"/>
        </w:rPr>
        <w:tab/>
        <w:t xml:space="preserve"> </w:t>
      </w:r>
    </w:p>
    <w:p>
      <w:pPr>
        <w:tabs>
          <w:tab w:val="left" w:pos="567"/>
        </w:tabs>
        <w:spacing w:before="480"/>
        <w:rPr>
          <w:rFonts w:ascii="Arial" w:hAnsi="Arial" w:cs="Arial"/>
          <w:b/>
          <w:bCs/>
          <w:sz w:val="24"/>
          <w:szCs w:val="24"/>
        </w:rPr>
      </w:pPr>
      <w:r>
        <w:rPr>
          <w:rFonts w:ascii="Arial" w:hAnsi="Arial" w:cs="Arial"/>
          <w:b/>
          <w:bCs/>
          <w:sz w:val="24"/>
          <w:szCs w:val="24"/>
        </w:rPr>
        <w:tab/>
      </w:r>
    </w:p>
    <w:p>
      <w:pPr>
        <w:spacing w:before="192" w:after="192"/>
        <w:ind w:left="567" w:right="75"/>
        <w:rPr>
          <w:rFonts w:ascii="Arial" w:hAnsi="Arial" w:cs="Arial"/>
          <w:sz w:val="24"/>
          <w:szCs w:val="24"/>
        </w:rPr>
      </w:pPr>
      <w:r>
        <w:rPr>
          <w:rFonts w:ascii="Arial" w:hAnsi="Arial" w:cs="Arial"/>
          <w:sz w:val="24"/>
          <w:szCs w:val="24"/>
        </w:rPr>
        <w:lastRenderedPageBreak/>
        <w:t>Der Auftragnehmer hat weder einen Anspruch auf weitere Beauftragung durch den Auftraggeber noch ist er/sie zur Annahme weiterer ihm/ihr angebotener Aufträge verpflichtet.</w:t>
      </w:r>
    </w:p>
    <w:p>
      <w:pPr>
        <w:tabs>
          <w:tab w:val="left" w:pos="567"/>
        </w:tabs>
        <w:rPr>
          <w:rFonts w:ascii="Arial" w:hAnsi="Arial" w:cs="Arial"/>
          <w:b/>
          <w:bCs/>
          <w:sz w:val="24"/>
          <w:szCs w:val="24"/>
        </w:rPr>
      </w:pPr>
      <w:r>
        <w:rPr>
          <w:rFonts w:ascii="Arial" w:hAnsi="Arial" w:cs="Arial"/>
          <w:b/>
          <w:bCs/>
          <w:sz w:val="24"/>
          <w:szCs w:val="24"/>
        </w:rPr>
        <w:t xml:space="preserve">§ 3 </w:t>
      </w:r>
      <w:r>
        <w:rPr>
          <w:rFonts w:ascii="Arial" w:hAnsi="Arial" w:cs="Arial"/>
          <w:b/>
          <w:bCs/>
          <w:sz w:val="24"/>
          <w:szCs w:val="24"/>
        </w:rPr>
        <w:tab/>
        <w:t xml:space="preserve">Ort der Leistungserbringung: </w:t>
      </w:r>
    </w:p>
    <w:p>
      <w:pPr>
        <w:tabs>
          <w:tab w:val="left" w:pos="567"/>
        </w:tabs>
        <w:rPr>
          <w:rFonts w:ascii="Arial" w:hAnsi="Arial" w:cs="Arial"/>
          <w:b/>
          <w:bCs/>
          <w:sz w:val="24"/>
          <w:szCs w:val="24"/>
        </w:rPr>
      </w:pPr>
    </w:p>
    <w:p>
      <w:pPr>
        <w:tabs>
          <w:tab w:val="left" w:pos="567"/>
        </w:tabs>
        <w:rPr>
          <w:rFonts w:ascii="Arial" w:hAnsi="Arial" w:cs="Arial"/>
          <w:b/>
          <w:bCs/>
          <w:sz w:val="24"/>
          <w:szCs w:val="24"/>
        </w:rPr>
      </w:pPr>
      <w:r>
        <w:rPr>
          <w:rFonts w:ascii="Arial" w:hAnsi="Arial" w:cs="Arial"/>
          <w:b/>
          <w:bCs/>
          <w:sz w:val="24"/>
          <w:szCs w:val="24"/>
        </w:rPr>
        <w:tab/>
      </w:r>
    </w:p>
    <w:p>
      <w:pPr>
        <w:tabs>
          <w:tab w:val="left" w:pos="567"/>
        </w:tabs>
        <w:spacing w:before="480"/>
        <w:rPr>
          <w:rFonts w:ascii="Arial" w:hAnsi="Arial" w:cs="Arial"/>
          <w:b/>
          <w:bCs/>
          <w:sz w:val="24"/>
          <w:szCs w:val="24"/>
        </w:rPr>
      </w:pPr>
      <w:r>
        <w:rPr>
          <w:rFonts w:ascii="Arial" w:hAnsi="Arial" w:cs="Arial"/>
          <w:b/>
          <w:bCs/>
          <w:sz w:val="24"/>
          <w:szCs w:val="24"/>
        </w:rPr>
        <w:t xml:space="preserve">§ 4 </w:t>
      </w:r>
      <w:r>
        <w:rPr>
          <w:rFonts w:ascii="Arial" w:hAnsi="Arial" w:cs="Arial"/>
          <w:b/>
          <w:bCs/>
          <w:sz w:val="24"/>
          <w:szCs w:val="24"/>
        </w:rPr>
        <w:tab/>
        <w:t>Honorar und sonstige Kosten:</w:t>
      </w:r>
    </w:p>
    <w:p>
      <w:pPr>
        <w:tabs>
          <w:tab w:val="left" w:pos="567"/>
        </w:tabs>
        <w:spacing w:before="240"/>
        <w:ind w:left="567"/>
        <w:rPr>
          <w:rFonts w:ascii="Arial" w:hAnsi="Arial" w:cs="Arial"/>
          <w:b/>
          <w:bCs/>
          <w:sz w:val="24"/>
          <w:szCs w:val="24"/>
        </w:rPr>
      </w:pPr>
      <w:r>
        <w:rPr>
          <w:rFonts w:ascii="Arial" w:hAnsi="Arial" w:cs="Arial"/>
          <w:sz w:val="24"/>
          <w:szCs w:val="24"/>
        </w:rPr>
        <w:t>Der Auftragnehmer erhält für seine Leistungen folgendes Honorar:</w:t>
      </w:r>
    </w:p>
    <w:p>
      <w:pPr>
        <w:rPr>
          <w:rFonts w:ascii="Arial" w:hAnsi="Arial" w:cs="Arial"/>
          <w:sz w:val="24"/>
          <w:szCs w:val="24"/>
        </w:rPr>
      </w:pPr>
    </w:p>
    <w:p>
      <w:pPr>
        <w:tabs>
          <w:tab w:val="left" w:pos="1985"/>
          <w:tab w:val="left" w:pos="7088"/>
        </w:tabs>
        <w:ind w:left="360"/>
        <w:rPr>
          <w:rFonts w:ascii="Arial" w:hAnsi="Arial" w:cs="Arial"/>
          <w:sz w:val="24"/>
          <w:szCs w:val="24"/>
        </w:rPr>
      </w:pPr>
      <w:r>
        <w:rPr>
          <w:rFonts w:ascii="Arial" w:hAnsi="Arial" w:cs="Arial"/>
          <w:sz w:val="24"/>
          <w:szCs w:val="24"/>
        </w:rPr>
        <w:t xml:space="preserve">    500 Euro (incl. Steuern)             Fünfhundert</w:t>
      </w:r>
      <w:bookmarkStart w:id="0" w:name="_GoBack"/>
      <w:bookmarkEnd w:id="0"/>
      <w:r>
        <w:rPr>
          <w:rFonts w:ascii="Arial" w:hAnsi="Arial" w:cs="Arial"/>
          <w:sz w:val="24"/>
          <w:szCs w:val="24"/>
        </w:rPr>
        <w:t xml:space="preserve"> Euro (in Worten)</w:t>
      </w:r>
    </w:p>
    <w:p>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3091180</wp:posOffset>
                </wp:positionH>
                <wp:positionV relativeFrom="paragraph">
                  <wp:posOffset>101600</wp:posOffset>
                </wp:positionV>
                <wp:extent cx="340360" cy="2971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3.4pt;margin-top:8pt;width:26.8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OvIQIAADs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"/>
            </w:pict>
          </mc:Fallback>
        </mc:AlternateContent>
      </w:r>
      <w:r>
        <w:rPr>
          <w:rFonts w:ascii="Arial" w:hAnsi="Arial" w:cs="Arial"/>
          <w:noProof/>
          <w:sz w:val="24"/>
          <w:szCs w:val="24"/>
        </w:rPr>
        <mc:AlternateContent>
          <mc:Choice Requires="wps">
            <w:drawing>
              <wp:anchor distT="0" distB="0" distL="114300" distR="114300" simplePos="0" relativeHeight="251657216" behindDoc="0" locked="0" layoutInCell="1" allowOverlap="1">
                <wp:simplePos x="0" y="0"/>
                <wp:positionH relativeFrom="column">
                  <wp:posOffset>387350</wp:posOffset>
                </wp:positionH>
                <wp:positionV relativeFrom="paragraph">
                  <wp:posOffset>101600</wp:posOffset>
                </wp:positionV>
                <wp:extent cx="340360" cy="2971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5pt;margin-top:8pt;width:26.8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oIAIAADs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"/>
            </w:pict>
          </mc:Fallback>
        </mc:AlternateContent>
      </w:r>
    </w:p>
    <w:p>
      <w:pPr>
        <w:rPr>
          <w:rFonts w:ascii="Arial" w:hAnsi="Arial" w:cs="Arial"/>
          <w:sz w:val="24"/>
          <w:szCs w:val="24"/>
        </w:rPr>
      </w:pPr>
      <w:r>
        <w:rPr>
          <w:rFonts w:ascii="Arial" w:hAnsi="Arial" w:cs="Arial"/>
          <w:sz w:val="24"/>
          <w:szCs w:val="24"/>
        </w:rPr>
        <w:tab/>
      </w:r>
      <w:r>
        <w:rPr>
          <w:rFonts w:ascii="Arial" w:hAnsi="Arial" w:cs="Arial"/>
          <w:sz w:val="24"/>
          <w:szCs w:val="24"/>
        </w:rPr>
        <w:tab/>
        <w:t>Ausländersteuer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beschränkt steuerpflichtig</w:t>
      </w:r>
    </w:p>
    <w:p>
      <w:pPr>
        <w:rPr>
          <w:rFonts w:ascii="Arial" w:hAnsi="Arial" w:cs="Arial"/>
          <w:sz w:val="24"/>
          <w:szCs w:val="24"/>
        </w:rPr>
      </w:pPr>
    </w:p>
    <w:p>
      <w:pPr>
        <w:ind w:left="567"/>
        <w:rPr>
          <w:rFonts w:ascii="Arial" w:hAnsi="Arial" w:cs="Arial"/>
          <w:sz w:val="24"/>
          <w:szCs w:val="24"/>
        </w:rPr>
      </w:pPr>
      <w:r>
        <w:rPr>
          <w:rFonts w:ascii="Arial" w:hAnsi="Arial" w:cs="Arial"/>
          <w:sz w:val="24"/>
          <w:szCs w:val="24"/>
        </w:rPr>
        <w:t xml:space="preserve">Der Auftraggeber zahlt das Honorar nach Erbringung der vertragsgemäßen Leistung bargeldlos auf das vom Auftragnehmer anzugebende Konto. </w:t>
      </w:r>
      <w:r>
        <w:rPr>
          <w:rFonts w:ascii="Arial" w:hAnsi="Arial" w:cs="Arial"/>
          <w:sz w:val="24"/>
          <w:szCs w:val="24"/>
        </w:rPr>
        <w:br/>
        <w:t>Die Zahlungsfrist beträgt 14 Tage. Die Zahlungsfrist gilt als gewahrt, wenn der Auftraggeber sein Kreditinstitut angewiesen hat, den Rechnungsbetrag zu überweisen.</w:t>
      </w:r>
      <w:r>
        <w:rPr>
          <w:rFonts w:ascii="Arial" w:hAnsi="Arial" w:cs="Arial"/>
          <w:sz w:val="24"/>
          <w:szCs w:val="24"/>
        </w:rPr>
        <w:br/>
      </w:r>
    </w:p>
    <w:p>
      <w:pPr>
        <w:ind w:left="567"/>
        <w:rPr>
          <w:rFonts w:ascii="Arial" w:hAnsi="Arial" w:cs="Arial"/>
          <w:sz w:val="24"/>
          <w:szCs w:val="24"/>
        </w:rPr>
      </w:pPr>
      <w:r>
        <w:rPr>
          <w:rFonts w:ascii="Arial" w:hAnsi="Arial" w:cs="Arial"/>
          <w:sz w:val="24"/>
          <w:szCs w:val="24"/>
        </w:rPr>
        <w:t>Der Auftragnehmer gilt im Verhältnis zum Auftraggeber als selbstständig; ein auch nur befristetes Arbeits- oder Beschäftigungsverhältnis soll damit ausdrücklich nicht begründet werden. Aufgrund der Selbständigkeit im Sinne auch des Einkommensteuergesetzes (EStG) und des Sozialgesetzbuches IV (SGB IV) sind die diesbezüglichen Steuern und Sozialabgaben nicht vom Auftraggeber einzubehalten und zu entrichten. Der Auftragnehmer ist daher für eine ordnungsgemäße Versteuerung des Honorars selbst verantwortlich.</w:t>
      </w:r>
    </w:p>
    <w:p>
      <w:pPr>
        <w:ind w:left="567"/>
        <w:rPr>
          <w:rFonts w:ascii="Arial" w:hAnsi="Arial" w:cs="Arial"/>
          <w:sz w:val="24"/>
          <w:szCs w:val="24"/>
        </w:rPr>
      </w:pPr>
    </w:p>
    <w:p>
      <w:pPr>
        <w:ind w:left="567"/>
        <w:rPr>
          <w:rFonts w:ascii="Arial" w:hAnsi="Arial" w:cs="Arial"/>
          <w:sz w:val="24"/>
          <w:szCs w:val="24"/>
        </w:rPr>
      </w:pPr>
      <w:r>
        <w:rPr>
          <w:rFonts w:ascii="Arial" w:hAnsi="Arial" w:cs="Arial"/>
          <w:sz w:val="24"/>
          <w:szCs w:val="24"/>
        </w:rPr>
        <w:t xml:space="preserve">Ist der Auftragnehmer beschränkt steuerpflichtig, wird die Steuer vom Auftraggeber einbehalten und an das Finanzamt abgeführt. Bei der Lesung handelt es sich um beschränkt steuerpflichtige Einkünfte i. S. d. § 49 Abs. 1 Nr. 9 Einkommensteuergesetz (EstG). </w:t>
      </w:r>
      <w:r>
        <w:rPr>
          <w:rFonts w:ascii="Arial" w:hAnsi="Arial" w:cs="Arial"/>
          <w:b/>
          <w:bCs/>
          <w:sz w:val="24"/>
          <w:szCs w:val="24"/>
        </w:rPr>
        <w:t>Gemäß § 50 a Abs. 1 Nr. 1 EstG</w:t>
      </w:r>
      <w:r>
        <w:rPr>
          <w:rFonts w:ascii="Arial" w:hAnsi="Arial" w:cs="Arial"/>
          <w:sz w:val="24"/>
          <w:szCs w:val="24"/>
        </w:rPr>
        <w:t xml:space="preserve"> wird bei diesen Einkünften ein Steuerabzug vorgenommen. Der Steuerabzug beträgt 15 %, § 50 a Abs. 2 S. 1.</w:t>
      </w:r>
      <w:r>
        <w:rPr>
          <w:rFonts w:ascii="Arial" w:hAnsi="Arial" w:cs="Arial"/>
          <w:sz w:val="24"/>
          <w:szCs w:val="24"/>
        </w:rPr>
        <w:br/>
        <w:t>§ 50 a Abs. 5 regelt den Zeitpunkt der Steuerentstehung und bis wann die einbehaltene Steuer an das Bundeszentralamt für Steuern (BZSt) abzuführen ist.</w:t>
      </w:r>
      <w:r>
        <w:rPr>
          <w:rFonts w:ascii="Arial" w:hAnsi="Arial" w:cs="Arial"/>
          <w:sz w:val="24"/>
          <w:szCs w:val="24"/>
        </w:rPr>
        <w:br/>
      </w:r>
      <w:r>
        <w:rPr>
          <w:rFonts w:ascii="Arial" w:hAnsi="Arial" w:cs="Arial"/>
          <w:sz w:val="24"/>
          <w:szCs w:val="24"/>
        </w:rPr>
        <w:br/>
        <w:t>Zu den 15 % Steuerabzug kommen 5,5 % Solidaritätszuschlag (§§ 1 Abs. 1, 3 Abs. 1 Nr. 4, 4 S. 1 Solidaritätszuschlaggesetz), die von den 15 % berechnet werden, sodass sich ein Gesamtabzug i. H. v. 15,825 % ergibt.</w:t>
      </w:r>
    </w:p>
    <w:p>
      <w:pPr>
        <w:ind w:left="567"/>
        <w:rPr>
          <w:rFonts w:ascii="Arial" w:hAnsi="Arial" w:cs="Arial"/>
          <w:sz w:val="24"/>
          <w:szCs w:val="24"/>
        </w:rPr>
      </w:pPr>
    </w:p>
    <w:p>
      <w:pPr>
        <w:ind w:left="567"/>
        <w:rPr>
          <w:rFonts w:ascii="Arial" w:hAnsi="Arial" w:cs="Arial"/>
          <w:sz w:val="24"/>
          <w:szCs w:val="24"/>
        </w:rPr>
      </w:pPr>
      <w:r>
        <w:rPr>
          <w:rFonts w:ascii="Arial" w:hAnsi="Arial" w:cs="Arial"/>
          <w:sz w:val="24"/>
          <w:szCs w:val="24"/>
        </w:rPr>
        <w:t xml:space="preserve">Beinhaltet die erbrachte Leistung das Spielen von Live-Musik, ist mit der Rechnung auch die </w:t>
      </w:r>
      <w:r>
        <w:rPr>
          <w:rFonts w:ascii="Arial" w:hAnsi="Arial" w:cs="Arial"/>
          <w:b/>
          <w:bCs/>
          <w:sz w:val="24"/>
          <w:szCs w:val="24"/>
        </w:rPr>
        <w:t>GEMA</w:t>
      </w:r>
      <w:r>
        <w:rPr>
          <w:rFonts w:ascii="Arial" w:hAnsi="Arial" w:cs="Arial"/>
          <w:sz w:val="24"/>
          <w:szCs w:val="24"/>
        </w:rPr>
        <w:t>-Musikfolge einzureichen. Der Auftraggeber zahlt die GEMA-Gebühr.</w:t>
      </w:r>
    </w:p>
    <w:p>
      <w:pPr>
        <w:rPr>
          <w:rFonts w:ascii="Arial" w:hAnsi="Arial" w:cs="Arial"/>
          <w:sz w:val="24"/>
          <w:szCs w:val="24"/>
        </w:rPr>
      </w:pPr>
    </w:p>
    <w:p>
      <w:pPr>
        <w:tabs>
          <w:tab w:val="left" w:pos="567"/>
        </w:tabs>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w:t>
      </w:r>
      <w:r>
        <w:rPr>
          <w:b/>
          <w:bCs/>
          <w:sz w:val="24"/>
          <w:szCs w:val="24"/>
        </w:rPr>
        <w:t> </w:t>
      </w:r>
      <w:r>
        <w:rPr>
          <w:rFonts w:ascii="Arial" w:hAnsi="Arial" w:cs="Arial"/>
          <w:b/>
          <w:bCs/>
          <w:sz w:val="24"/>
          <w:szCs w:val="24"/>
        </w:rPr>
        <w:t>5</w:t>
      </w:r>
      <w:r>
        <w:rPr>
          <w:b/>
          <w:bCs/>
          <w:sz w:val="24"/>
          <w:szCs w:val="24"/>
        </w:rPr>
        <w:tab/>
      </w:r>
      <w:r>
        <w:rPr>
          <w:rFonts w:ascii="Arial" w:hAnsi="Arial" w:cs="Arial"/>
          <w:b/>
          <w:bCs/>
          <w:sz w:val="24"/>
          <w:szCs w:val="24"/>
        </w:rPr>
        <w:t>Kündigungsfrist bzw. Storno und Ausfall der Veranstaltung</w:t>
      </w:r>
    </w:p>
    <w:p>
      <w:pPr>
        <w:tabs>
          <w:tab w:val="left" w:pos="567"/>
        </w:tabs>
        <w:spacing w:before="240"/>
        <w:ind w:left="567"/>
        <w:rPr>
          <w:rFonts w:ascii="Arial" w:hAnsi="Arial" w:cs="Arial"/>
          <w:sz w:val="24"/>
          <w:szCs w:val="24"/>
        </w:rPr>
      </w:pPr>
      <w:r>
        <w:rPr>
          <w:rFonts w:ascii="Arial" w:hAnsi="Arial" w:cs="Arial"/>
          <w:sz w:val="24"/>
          <w:szCs w:val="24"/>
        </w:rPr>
        <w:t>Der Vertrag kann vom Auftraggeber/Auftragnehmer bis zu 28 Tage vor dem Veranstaltungstermin kostenfrei storniert werden. Dem Auftragnehmer steht in diesem Fall kein Ausfallhonorar zu.</w:t>
      </w:r>
    </w:p>
    <w:p>
      <w:pPr>
        <w:tabs>
          <w:tab w:val="left" w:pos="567"/>
        </w:tabs>
        <w:ind w:left="567"/>
        <w:rPr>
          <w:rFonts w:ascii="Arial" w:hAnsi="Arial" w:cs="Arial"/>
          <w:sz w:val="24"/>
          <w:szCs w:val="24"/>
        </w:rPr>
      </w:pPr>
      <w:r>
        <w:rPr>
          <w:rFonts w:ascii="Arial" w:hAnsi="Arial" w:cs="Arial"/>
          <w:sz w:val="24"/>
          <w:szCs w:val="24"/>
        </w:rPr>
        <w:t>Erfolgt eine Absage durch den Auftraggeber nach der Frist von 28 Tagen und es kann kein Alternativtermin gefunden werden, so hat der Auftraggeber einen Anteil i. H. v. 50 % des vereinbarten Honorars an den Auftragnehmer zu zahlen. Stornokosten für Fahrt- und Unterkunftskosten entfallen.</w:t>
      </w:r>
    </w:p>
    <w:p>
      <w:pPr>
        <w:tabs>
          <w:tab w:val="left" w:pos="567"/>
        </w:tabs>
        <w:ind w:left="567"/>
        <w:rPr>
          <w:rFonts w:ascii="Arial" w:hAnsi="Arial" w:cs="Arial"/>
          <w:sz w:val="24"/>
          <w:szCs w:val="24"/>
        </w:rPr>
      </w:pPr>
      <w:r>
        <w:rPr>
          <w:rFonts w:ascii="Arial" w:hAnsi="Arial" w:cs="Arial"/>
          <w:sz w:val="24"/>
          <w:szCs w:val="24"/>
        </w:rPr>
        <w:t>Kann der Auftragnehmer die Leistung zum vereinbarten Termin nicht erbringen, sei es durch höhere Gewalt, Krankheit, Unfall oder aufgrund einer sonstigen Verhinderung (selbst- oder nichtverschuldet/unverschuldet), so ist der Auftragnehmer verpflichtet, einen Ersatz für die geplante Veranstaltung zu organisieren. In diesem Fall hat eine vorherige Absprache mit dem Auftraggeber bzw. einem Vertreter zu erfolgen:</w:t>
      </w:r>
    </w:p>
    <w:p>
      <w:pPr>
        <w:tabs>
          <w:tab w:val="left" w:pos="567"/>
          <w:tab w:val="right" w:pos="9072"/>
        </w:tabs>
        <w:ind w:left="567"/>
        <w:rPr>
          <w:rFonts w:ascii="Arial" w:hAnsi="Arial" w:cs="Arial"/>
          <w:sz w:val="24"/>
          <w:szCs w:val="24"/>
        </w:rPr>
      </w:pPr>
    </w:p>
    <w:p>
      <w:pPr>
        <w:tabs>
          <w:tab w:val="left" w:pos="567"/>
          <w:tab w:val="right" w:pos="9072"/>
        </w:tabs>
        <w:ind w:left="567"/>
        <w:rPr>
          <w:rFonts w:ascii="Arial" w:hAnsi="Arial" w:cs="Arial"/>
          <w:sz w:val="24"/>
          <w:szCs w:val="24"/>
        </w:rPr>
      </w:pPr>
      <w:r>
        <w:rPr>
          <w:rFonts w:ascii="Arial" w:hAnsi="Arial" w:cs="Arial"/>
          <w:sz w:val="24"/>
          <w:szCs w:val="24"/>
        </w:rPr>
        <w:t>Absprache im Vertretungsfall mit:</w:t>
      </w:r>
      <w:r>
        <w:rPr>
          <w:rFonts w:ascii="Arial" w:hAnsi="Arial" w:cs="Arial"/>
          <w:sz w:val="24"/>
          <w:szCs w:val="24"/>
          <w:u w:val="single"/>
        </w:rPr>
        <w:tab/>
      </w:r>
    </w:p>
    <w:p>
      <w:pPr>
        <w:tabs>
          <w:tab w:val="left" w:pos="567"/>
        </w:tabs>
        <w:spacing w:before="480"/>
        <w:rPr>
          <w:rFonts w:ascii="Arial" w:hAnsi="Arial" w:cs="Arial"/>
          <w:b/>
          <w:bCs/>
          <w:sz w:val="24"/>
          <w:szCs w:val="24"/>
        </w:rPr>
      </w:pPr>
      <w:r>
        <w:rPr>
          <w:rFonts w:ascii="Arial" w:hAnsi="Arial" w:cs="Arial"/>
          <w:b/>
          <w:bCs/>
          <w:sz w:val="24"/>
          <w:szCs w:val="24"/>
        </w:rPr>
        <w:t xml:space="preserve">§ 6 </w:t>
      </w:r>
      <w:r>
        <w:rPr>
          <w:rFonts w:ascii="Arial" w:hAnsi="Arial" w:cs="Arial"/>
          <w:b/>
          <w:bCs/>
          <w:sz w:val="24"/>
          <w:szCs w:val="24"/>
        </w:rPr>
        <w:tab/>
        <w:t>Gewährleistung/Haftung</w:t>
      </w:r>
    </w:p>
    <w:p>
      <w:pPr>
        <w:spacing w:before="192"/>
        <w:ind w:left="567" w:right="75"/>
        <w:rPr>
          <w:rFonts w:ascii="Arial" w:hAnsi="Arial" w:cs="Arial"/>
          <w:sz w:val="24"/>
          <w:szCs w:val="24"/>
        </w:rPr>
      </w:pPr>
      <w:r>
        <w:rPr>
          <w:rFonts w:ascii="Arial" w:hAnsi="Arial" w:cs="Arial"/>
          <w:sz w:val="24"/>
          <w:szCs w:val="24"/>
        </w:rPr>
        <w:t>Der Auftragnehmer steht dafür ein, dass er/sie seine/ihre Verpflichtungen nach diesem Vertrag mit der verkehrsüblichen Sorgfalt erbringt; er/sie ist jedoch nicht für das Erreichen eines bestimmten wirtschaftlichen Erfolgs verantwortlich.</w:t>
      </w:r>
    </w:p>
    <w:p>
      <w:pPr>
        <w:spacing w:before="192"/>
        <w:ind w:left="567" w:right="75"/>
        <w:rPr>
          <w:rFonts w:ascii="Arial" w:hAnsi="Arial" w:cs="Arial"/>
          <w:sz w:val="24"/>
          <w:szCs w:val="24"/>
        </w:rPr>
      </w:pPr>
      <w:r>
        <w:rPr>
          <w:rFonts w:ascii="Arial" w:hAnsi="Arial" w:cs="Arial"/>
          <w:sz w:val="24"/>
          <w:szCs w:val="24"/>
        </w:rPr>
        <w:t>Bei leicht fahrlässiger Verletzung einer Pflicht, die wesentlich für die Erreichung des Vertragszwecks ist (Kardinalpflicht), ist die Haftung des Auftragnehmers der Höhe nach begrenzt auf den Schaden, der nach der Art des fraglichen Geschäfts vorhersehbar und typisch ist.</w:t>
      </w:r>
    </w:p>
    <w:p>
      <w:pPr>
        <w:spacing w:before="192"/>
        <w:ind w:left="567" w:right="75"/>
        <w:rPr>
          <w:rFonts w:ascii="Arial" w:hAnsi="Arial" w:cs="Arial"/>
          <w:sz w:val="24"/>
          <w:szCs w:val="24"/>
        </w:rPr>
      </w:pPr>
      <w:r>
        <w:rPr>
          <w:rFonts w:ascii="Arial" w:hAnsi="Arial" w:cs="Arial"/>
          <w:sz w:val="24"/>
          <w:szCs w:val="24"/>
        </w:rPr>
        <w:t>Eine weitergehende Haftung des Auftragnehmers besteht nicht.</w:t>
      </w:r>
    </w:p>
    <w:p>
      <w:pPr>
        <w:tabs>
          <w:tab w:val="left" w:pos="567"/>
        </w:tabs>
        <w:spacing w:before="480"/>
        <w:rPr>
          <w:rFonts w:ascii="Arial" w:hAnsi="Arial" w:cs="Arial"/>
          <w:b/>
          <w:bCs/>
          <w:sz w:val="24"/>
          <w:szCs w:val="24"/>
        </w:rPr>
      </w:pPr>
      <w:r>
        <w:rPr>
          <w:rFonts w:ascii="Arial" w:hAnsi="Arial" w:cs="Arial"/>
          <w:b/>
          <w:bCs/>
          <w:sz w:val="24"/>
          <w:szCs w:val="24"/>
        </w:rPr>
        <w:t>§ 7</w:t>
      </w:r>
      <w:r>
        <w:rPr>
          <w:rFonts w:ascii="Arial" w:hAnsi="Arial" w:cs="Arial"/>
          <w:b/>
          <w:bCs/>
          <w:sz w:val="24"/>
          <w:szCs w:val="24"/>
        </w:rPr>
        <w:tab/>
        <w:t>Rechtswahl</w:t>
      </w:r>
    </w:p>
    <w:p>
      <w:pPr>
        <w:spacing w:before="192"/>
        <w:ind w:left="567" w:right="75"/>
        <w:rPr>
          <w:rFonts w:ascii="Arial" w:hAnsi="Arial" w:cs="Arial"/>
          <w:sz w:val="24"/>
          <w:szCs w:val="24"/>
        </w:rPr>
      </w:pPr>
      <w:r>
        <w:rPr>
          <w:rFonts w:ascii="Arial" w:hAnsi="Arial" w:cs="Arial"/>
          <w:sz w:val="24"/>
          <w:szCs w:val="24"/>
        </w:rPr>
        <w:t>Dieser Vertrag untersteht dem Recht der Bundesrepublik Deutschland unter Ausschluss des Übereinkommens der Vereinten Nationen über Verträge über den internationalen Warenverkauf vom 11.4.1980 (UN-Kaufrecht).</w:t>
      </w:r>
    </w:p>
    <w:p>
      <w:pPr>
        <w:tabs>
          <w:tab w:val="left" w:pos="567"/>
        </w:tabs>
        <w:spacing w:before="480"/>
        <w:rPr>
          <w:rFonts w:ascii="Arial" w:hAnsi="Arial" w:cs="Arial"/>
          <w:b/>
          <w:bCs/>
          <w:sz w:val="24"/>
          <w:szCs w:val="24"/>
        </w:rPr>
      </w:pPr>
      <w:r>
        <w:rPr>
          <w:rFonts w:ascii="Arial" w:hAnsi="Arial" w:cs="Arial"/>
          <w:b/>
          <w:bCs/>
          <w:sz w:val="24"/>
          <w:szCs w:val="24"/>
        </w:rPr>
        <w:t>§ 8</w:t>
      </w:r>
      <w:r>
        <w:rPr>
          <w:rFonts w:ascii="Arial" w:hAnsi="Arial" w:cs="Arial"/>
          <w:b/>
          <w:bCs/>
          <w:sz w:val="24"/>
          <w:szCs w:val="24"/>
        </w:rPr>
        <w:tab/>
        <w:t>Schriftformerfordernis, Nebenabreden</w:t>
      </w:r>
    </w:p>
    <w:p>
      <w:pPr>
        <w:spacing w:before="192" w:after="192"/>
        <w:ind w:left="567" w:right="75"/>
        <w:rPr>
          <w:rFonts w:ascii="Arial" w:hAnsi="Arial" w:cs="Arial"/>
          <w:sz w:val="24"/>
          <w:szCs w:val="24"/>
        </w:rPr>
      </w:pPr>
      <w:r>
        <w:rPr>
          <w:rFonts w:ascii="Arial" w:hAnsi="Arial" w:cs="Arial"/>
          <w:sz w:val="24"/>
          <w:szCs w:val="24"/>
        </w:rPr>
        <w:t>Änderungen, Ergänzungen wie auch die Aufhebung dieses Vertrages bedürfen zu ihrer Wirksamkeit der Schriftform. Auch die Aufhebung des Schriftformerfordernisses bedarf der Schriftform. §</w:t>
      </w:r>
      <w:r>
        <w:rPr>
          <w:sz w:val="24"/>
          <w:szCs w:val="24"/>
        </w:rPr>
        <w:t> </w:t>
      </w:r>
      <w:r>
        <w:rPr>
          <w:rFonts w:ascii="Arial" w:hAnsi="Arial" w:cs="Arial"/>
          <w:sz w:val="24"/>
          <w:szCs w:val="24"/>
        </w:rPr>
        <w:t>305</w:t>
      </w:r>
      <w:r>
        <w:rPr>
          <w:sz w:val="24"/>
          <w:szCs w:val="24"/>
        </w:rPr>
        <w:t> </w:t>
      </w:r>
      <w:r>
        <w:rPr>
          <w:rFonts w:ascii="Arial" w:hAnsi="Arial" w:cs="Arial"/>
          <w:sz w:val="24"/>
          <w:szCs w:val="24"/>
        </w:rPr>
        <w:t>b BGB bleibt unberührt. Alle vereinbarten Nebenabreden bedürfen der Schriftform und werden dem Honorarvertrag als Anlage beigefügt. Mündliche Nebenabreden bestehen nicht.</w:t>
      </w:r>
    </w:p>
    <w:p>
      <w:pPr>
        <w:tabs>
          <w:tab w:val="left" w:pos="567"/>
        </w:tabs>
        <w:spacing w:before="192"/>
        <w:ind w:right="75"/>
        <w:rPr>
          <w:rFonts w:ascii="Arial" w:hAnsi="Arial" w:cs="Arial"/>
          <w:sz w:val="24"/>
          <w:szCs w:val="24"/>
        </w:rPr>
      </w:pPr>
      <w:r>
        <w:rPr>
          <w:rFonts w:ascii="Arial" w:hAnsi="Arial" w:cs="Arial"/>
          <w:b/>
          <w:bCs/>
          <w:sz w:val="24"/>
          <w:szCs w:val="24"/>
        </w:rPr>
        <w:br w:type="page"/>
      </w:r>
      <w:r>
        <w:rPr>
          <w:rFonts w:ascii="Arial" w:hAnsi="Arial" w:cs="Arial"/>
          <w:b/>
          <w:bCs/>
          <w:sz w:val="24"/>
          <w:szCs w:val="24"/>
        </w:rPr>
        <w:lastRenderedPageBreak/>
        <w:t>§</w:t>
      </w:r>
      <w:r>
        <w:rPr>
          <w:b/>
          <w:bCs/>
          <w:sz w:val="24"/>
          <w:szCs w:val="24"/>
        </w:rPr>
        <w:t> </w:t>
      </w:r>
      <w:r>
        <w:rPr>
          <w:rFonts w:ascii="Arial" w:hAnsi="Arial" w:cs="Arial"/>
          <w:b/>
          <w:bCs/>
          <w:sz w:val="24"/>
          <w:szCs w:val="24"/>
        </w:rPr>
        <w:t>9</w:t>
      </w:r>
      <w:r>
        <w:rPr>
          <w:rFonts w:ascii="Arial" w:hAnsi="Arial" w:cs="Arial"/>
          <w:sz w:val="24"/>
          <w:szCs w:val="24"/>
        </w:rPr>
        <w:tab/>
      </w:r>
      <w:r>
        <w:rPr>
          <w:rFonts w:ascii="Arial" w:hAnsi="Arial" w:cs="Arial"/>
          <w:b/>
          <w:bCs/>
          <w:sz w:val="24"/>
          <w:szCs w:val="24"/>
        </w:rPr>
        <w:t>Sonstiges</w:t>
      </w:r>
    </w:p>
    <w:p>
      <w:pPr>
        <w:spacing w:before="192"/>
        <w:ind w:left="567" w:right="75"/>
        <w:rPr>
          <w:rFonts w:ascii="Arial" w:hAnsi="Arial" w:cs="Arial"/>
          <w:sz w:val="24"/>
          <w:szCs w:val="24"/>
        </w:rPr>
      </w:pPr>
      <w:r>
        <w:rPr>
          <w:rFonts w:ascii="Arial" w:hAnsi="Arial" w:cs="Arial"/>
          <w:sz w:val="24"/>
          <w:szCs w:val="24"/>
        </w:rPr>
        <w:t>Der Auftragnehmer versichert mit der Unterzeichnung des Vertrages, dass er/sie kein aktives oder passives Mitglied von Scientology ist und die Lehren von L. Ron Hubbard verbreitet sowie kein Mitglied einer Sekte oder sektenähnlichen Vereinigung ist.</w:t>
      </w:r>
    </w:p>
    <w:p>
      <w:pPr>
        <w:tabs>
          <w:tab w:val="left" w:pos="567"/>
        </w:tabs>
        <w:spacing w:before="480"/>
        <w:rPr>
          <w:rFonts w:ascii="Arial" w:hAnsi="Arial" w:cs="Arial"/>
          <w:b/>
          <w:bCs/>
          <w:sz w:val="24"/>
          <w:szCs w:val="24"/>
        </w:rPr>
      </w:pPr>
      <w:r>
        <w:rPr>
          <w:rFonts w:ascii="Arial" w:hAnsi="Arial" w:cs="Arial"/>
          <w:b/>
          <w:bCs/>
          <w:sz w:val="24"/>
          <w:szCs w:val="24"/>
        </w:rPr>
        <w:t>§ 10</w:t>
      </w:r>
      <w:r>
        <w:rPr>
          <w:rFonts w:ascii="Arial" w:hAnsi="Arial" w:cs="Arial"/>
          <w:b/>
          <w:bCs/>
          <w:sz w:val="24"/>
          <w:szCs w:val="24"/>
        </w:rPr>
        <w:tab/>
        <w:t>Salvatorische Klausel</w:t>
      </w:r>
    </w:p>
    <w:p>
      <w:pPr>
        <w:spacing w:before="192" w:after="192"/>
        <w:ind w:left="567" w:right="75"/>
        <w:rPr>
          <w:rFonts w:ascii="Arial" w:hAnsi="Arial" w:cs="Arial"/>
          <w:sz w:val="24"/>
          <w:szCs w:val="24"/>
        </w:rPr>
      </w:pPr>
      <w:r>
        <w:rPr>
          <w:rFonts w:ascii="Arial" w:hAnsi="Arial" w:cs="Arial"/>
          <w:sz w:val="24"/>
          <w:szCs w:val="24"/>
        </w:rPr>
        <w:t>Sollte eine Bestimmung in diesen Geschäftsbedingungen oder eine Bestimmung im Rahmen sonstiger Vereinbarungen unwirksam sein oder werden, so wird hiervon die Wirksamkeit aller sonstigen Bestimmungen nicht berührt. Die unwirksame Bestimmung ist durch diejenige zulässige Bestimmung zu ersetzen, die dem Zweck der unwirksamen Bestimmung am weitgehendsten nahekommt.</w:t>
      </w:r>
    </w:p>
    <w:p>
      <w:pPr>
        <w:ind w:left="567"/>
        <w:rPr>
          <w:rFonts w:ascii="Arial" w:hAnsi="Arial" w:cs="Arial"/>
          <w:b/>
          <w:bCs/>
          <w:sz w:val="24"/>
          <w:szCs w:val="24"/>
        </w:rPr>
      </w:pPr>
      <w:r>
        <w:rPr>
          <w:rFonts w:ascii="Arial" w:hAnsi="Arial" w:cs="Arial"/>
          <w:b/>
          <w:bCs/>
          <w:sz w:val="24"/>
          <w:szCs w:val="24"/>
        </w:rPr>
        <w:t>Gerichtsstand ist Berlin</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rPr>
          <w:rFonts w:ascii="Arial" w:hAnsi="Arial" w:cs="Arial"/>
          <w:sz w:val="24"/>
          <w:szCs w:val="24"/>
        </w:rPr>
        <w:t>Berlin, den _________________</w:t>
      </w:r>
    </w:p>
    <w:p>
      <w:pPr>
        <w:rPr>
          <w:rFonts w:ascii="Arial" w:hAnsi="Arial" w:cs="Arial"/>
          <w:sz w:val="24"/>
          <w:szCs w:val="24"/>
        </w:rPr>
      </w:pPr>
    </w:p>
    <w:p>
      <w:pPr>
        <w:rPr>
          <w:rFonts w:ascii="Arial" w:hAnsi="Arial" w:cs="Arial"/>
          <w:sz w:val="24"/>
          <w:szCs w:val="24"/>
        </w:rPr>
      </w:pPr>
      <w:r>
        <w:rPr>
          <w:rFonts w:ascii="Arial" w:hAnsi="Arial" w:cs="Arial"/>
          <w:sz w:val="24"/>
          <w:szCs w:val="24"/>
        </w:rPr>
        <w:t>Im Auftrag</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tabs>
          <w:tab w:val="left" w:pos="5670"/>
        </w:tabs>
        <w:rPr>
          <w:rFonts w:ascii="Arial" w:hAnsi="Arial" w:cs="Arial"/>
          <w:sz w:val="24"/>
          <w:szCs w:val="24"/>
        </w:rPr>
      </w:pPr>
      <w:r>
        <w:rPr>
          <w:rFonts w:ascii="Arial" w:hAnsi="Arial" w:cs="Arial"/>
          <w:sz w:val="24"/>
          <w:szCs w:val="24"/>
        </w:rPr>
        <w:t>__________________________</w:t>
      </w:r>
      <w:r>
        <w:rPr>
          <w:rFonts w:ascii="Arial" w:hAnsi="Arial" w:cs="Arial"/>
          <w:sz w:val="24"/>
          <w:szCs w:val="24"/>
        </w:rPr>
        <w:tab/>
        <w:t>_________________________</w:t>
      </w:r>
    </w:p>
    <w:p>
      <w:pPr>
        <w:tabs>
          <w:tab w:val="left" w:pos="5670"/>
        </w:tabs>
        <w:rPr>
          <w:rFonts w:ascii="Arial" w:hAnsi="Arial" w:cs="Arial"/>
          <w:sz w:val="24"/>
          <w:szCs w:val="24"/>
        </w:rPr>
      </w:pPr>
      <w:r>
        <w:rPr>
          <w:rFonts w:ascii="Arial" w:hAnsi="Arial" w:cs="Arial"/>
          <w:sz w:val="24"/>
          <w:szCs w:val="24"/>
        </w:rPr>
        <w:t xml:space="preserve">Auftraggeber </w:t>
      </w:r>
      <w:r>
        <w:rPr>
          <w:rFonts w:ascii="Arial" w:hAnsi="Arial" w:cs="Arial"/>
          <w:sz w:val="24"/>
          <w:szCs w:val="24"/>
        </w:rPr>
        <w:tab/>
        <w:t>Auftragnehmer</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rPr>
          <w:rFonts w:ascii="Arial" w:hAnsi="Arial" w:cs="Arial"/>
          <w:sz w:val="24"/>
          <w:szCs w:val="24"/>
        </w:rPr>
        <w:t>________________________________</w:t>
      </w:r>
    </w:p>
    <w:p>
      <w:pPr>
        <w:pStyle w:val="berschrift1"/>
        <w:rPr>
          <w:rFonts w:cs="Arial"/>
          <w:i w:val="0"/>
          <w:sz w:val="24"/>
          <w:szCs w:val="24"/>
        </w:rPr>
      </w:pPr>
      <w:r>
        <w:rPr>
          <w:rFonts w:cs="Arial"/>
          <w:i w:val="0"/>
          <w:sz w:val="24"/>
          <w:szCs w:val="24"/>
        </w:rPr>
        <w:t xml:space="preserve">nach erbrachter Leistung abzeichnen </w:t>
      </w:r>
    </w:p>
    <w:p>
      <w:pPr>
        <w:pStyle w:val="berschrift1"/>
        <w:rPr>
          <w:rFonts w:cs="Arial"/>
          <w:i w:val="0"/>
          <w:sz w:val="24"/>
          <w:szCs w:val="24"/>
        </w:rPr>
      </w:pPr>
      <w:r>
        <w:rPr>
          <w:rFonts w:cs="Arial"/>
          <w:i w:val="0"/>
          <w:sz w:val="24"/>
          <w:szCs w:val="24"/>
        </w:rPr>
        <w:t>sachliche Richtigkeit / Datum</w:t>
      </w:r>
    </w:p>
    <w:p>
      <w:pPr>
        <w:rPr>
          <w:rFonts w:ascii="Arial" w:hAnsi="Arial" w:cs="Arial"/>
          <w:sz w:val="24"/>
          <w:szCs w:val="24"/>
        </w:rPr>
      </w:pPr>
      <w:r>
        <w:rPr>
          <w:rFonts w:ascii="Arial" w:hAnsi="Arial" w:cs="Arial"/>
          <w:sz w:val="24"/>
          <w:szCs w:val="24"/>
        </w:rPr>
        <w:t>(Durchführung Veranstaltung)</w:t>
      </w:r>
    </w:p>
    <w:sectPr>
      <w:headerReference w:type="even" r:id="rId7"/>
      <w:headerReference w:type="default" r:id="rId8"/>
      <w:footerReference w:type="even" r:id="rId9"/>
      <w:footerReference w:type="default" r:id="rId10"/>
      <w:pgSz w:w="12240" w:h="15840"/>
      <w:pgMar w:top="1233" w:right="1325" w:bottom="993" w:left="1701" w:header="720"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rPr>
        <w:rFonts w:ascii="Arial" w:hAnsi="Arial" w:cs="Arial"/>
      </w:rPr>
    </w:pPr>
    <w:r>
      <w:rPr>
        <w:rFonts w:ascii="Arial" w:hAnsi="Arial" w:cs="Arial"/>
      </w:rPr>
      <w:t>FB Bibliotheken</w:t>
    </w:r>
    <w:r>
      <w:rPr>
        <w:rFonts w:ascii="Arial" w:hAnsi="Arial" w:cs="Arial"/>
        <w:sz w:val="18"/>
      </w:rPr>
      <w:t xml:space="preserve"> (07.19) Honorarvertrag / Rechnung</w:t>
    </w:r>
    <w:r>
      <w:rPr>
        <w:rFonts w:ascii="Arial" w:hAnsi="Arial" w:cs="Arial"/>
        <w:sz w:val="18"/>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napToGrid w:val="0"/>
      </w:rPr>
      <w:t xml:space="preserve">Seite </w:t>
    </w:r>
    <w:r>
      <w:rPr>
        <w:rFonts w:ascii="Arial" w:hAnsi="Arial" w:cs="Arial"/>
        <w:snapToGrid w:val="0"/>
      </w:rPr>
      <w:fldChar w:fldCharType="begin"/>
    </w:r>
    <w:r>
      <w:rPr>
        <w:rFonts w:ascii="Arial" w:hAnsi="Arial" w:cs="Arial"/>
        <w:snapToGrid w:val="0"/>
      </w:rPr>
      <w:instrText xml:space="preserve"> PAGE </w:instrText>
    </w:r>
    <w:r>
      <w:rPr>
        <w:rFonts w:ascii="Arial" w:hAnsi="Arial" w:cs="Arial"/>
        <w:snapToGrid w:val="0"/>
      </w:rPr>
      <w:fldChar w:fldCharType="separate"/>
    </w:r>
    <w:r>
      <w:rPr>
        <w:rFonts w:ascii="Arial" w:hAnsi="Arial" w:cs="Arial"/>
        <w:noProof/>
        <w:snapToGrid w:val="0"/>
      </w:rPr>
      <w:t>4</w:t>
    </w:r>
    <w:r>
      <w:rPr>
        <w:rFonts w:ascii="Arial" w:hAnsi="Arial" w:cs="Arial"/>
        <w:snapToGrid w:val="0"/>
      </w:rPr>
      <w:fldChar w:fldCharType="end"/>
    </w:r>
    <w:r>
      <w:rPr>
        <w:rFonts w:ascii="Arial" w:hAnsi="Arial" w:cs="Arial"/>
        <w:snapToGrid w:val="0"/>
      </w:rPr>
      <w:t xml:space="preserve"> </w:t>
    </w:r>
    <w:r>
      <w:rPr>
        <w:rFonts w:ascii="Arial" w:hAnsi="Arial" w:cs="Arial"/>
      </w:rPr>
      <w:t>von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29C1"/>
    <w:multiLevelType w:val="hybridMultilevel"/>
    <w:tmpl w:val="11B8FE8A"/>
    <w:lvl w:ilvl="0" w:tplc="AE707B4A">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7F6AF0"/>
    <w:multiLevelType w:val="hybridMultilevel"/>
    <w:tmpl w:val="AA3675A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36F87402"/>
    <w:multiLevelType w:val="hybridMultilevel"/>
    <w:tmpl w:val="C7104B18"/>
    <w:lvl w:ilvl="0" w:tplc="41E6A136">
      <w:start w:val="1"/>
      <w:numFmt w:val="decimal"/>
      <w:lvlText w:val="%1."/>
      <w:lvlJc w:val="left"/>
      <w:pPr>
        <w:ind w:left="720" w:hanging="360"/>
      </w:pPr>
      <w:rPr>
        <w:rFonts w:hint="default"/>
        <w:b/>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EF4D26"/>
    <w:multiLevelType w:val="hybridMultilevel"/>
    <w:tmpl w:val="F35E18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14F56C49-C344-478D-8864-EDEC2249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i/>
      <w:sz w:val="22"/>
    </w:rPr>
  </w:style>
  <w:style w:type="paragraph" w:styleId="berschrift2">
    <w:name w:val="heading 2"/>
    <w:basedOn w:val="Standard"/>
    <w:next w:val="Standard"/>
    <w:qFormat/>
    <w:pPr>
      <w:keepNext/>
      <w:outlineLvl w:val="1"/>
    </w:pPr>
    <w:rPr>
      <w:rFonts w:ascii="Arial" w:hAnsi="Arial"/>
      <w:sz w:val="24"/>
    </w:rPr>
  </w:style>
  <w:style w:type="paragraph" w:styleId="berschrift3">
    <w:name w:val="heading 3"/>
    <w:basedOn w:val="Standard"/>
    <w:next w:val="Standard"/>
    <w:qFormat/>
    <w:pPr>
      <w:keepNext/>
      <w:outlineLvl w:val="2"/>
    </w:pPr>
    <w:rPr>
      <w:rFonts w:ascii="Arial" w:hAnsi="Arial"/>
      <w:b/>
      <w:sz w:val="24"/>
    </w:rPr>
  </w:style>
  <w:style w:type="paragraph" w:styleId="berschrift4">
    <w:name w:val="heading 4"/>
    <w:basedOn w:val="Standard"/>
    <w:next w:val="Standard"/>
    <w:qFormat/>
    <w:pPr>
      <w:keepNext/>
      <w:outlineLvl w:val="3"/>
    </w:pPr>
    <w:rPr>
      <w:rFonts w:ascii="Arial" w:hAnsi="Arial"/>
      <w:sz w:val="24"/>
      <w:u w:val="single"/>
    </w:rPr>
  </w:style>
  <w:style w:type="paragraph" w:styleId="berschrift5">
    <w:name w:val="heading 5"/>
    <w:basedOn w:val="Standard"/>
    <w:next w:val="Standard"/>
    <w:qFormat/>
    <w:pPr>
      <w:keepNext/>
      <w:ind w:right="758"/>
      <w:outlineLvl w:val="4"/>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pPr>
      <w:ind w:left="708"/>
    </w:pPr>
  </w:style>
  <w:style w:type="character" w:customStyle="1" w:styleId="zit">
    <w:name w:val="zit"/>
  </w:style>
  <w:style w:type="paragraph" w:customStyle="1" w:styleId="ullip">
    <w:name w:val="ul_li_p"/>
    <w:basedOn w:val="Standard"/>
    <w:rPr>
      <w:rFonts w:ascii="Verdana" w:eastAsia="Verdana" w:hAnsi="Verdana" w:cs="Verdana"/>
      <w:sz w:val="19"/>
      <w:szCs w:val="19"/>
    </w:rPr>
  </w:style>
  <w:style w:type="character" w:customStyle="1" w:styleId="paufzlength1spanaufz">
    <w:name w:val="p_aufzlength1_span_aufz"/>
  </w:style>
  <w:style w:type="character" w:customStyle="1" w:styleId="emboldon">
    <w:name w:val="em_bold_on"/>
    <w:rPr>
      <w:b/>
      <w:bCs/>
      <w:i w:val="0"/>
      <w:iCs w:val="0"/>
    </w:rPr>
  </w:style>
  <w:style w:type="character" w:customStyle="1" w:styleId="FuzeileZchn">
    <w:name w:val="Fußzeile Zchn"/>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5424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Honorarvertrag</vt:lpstr>
    </vt:vector>
  </TitlesOfParts>
  <Company>BA Marzahn-Hellersdorf</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Honorarvertrag</dc:title>
  <dc:creator>Schiek</dc:creator>
  <cp:lastModifiedBy>georgim</cp:lastModifiedBy>
  <cp:revision>4</cp:revision>
  <cp:lastPrinted>2022-05-16T13:41:00Z</cp:lastPrinted>
  <dcterms:created xsi:type="dcterms:W3CDTF">2023-01-06T14:00:00Z</dcterms:created>
  <dcterms:modified xsi:type="dcterms:W3CDTF">2026-04-21T14:31:00Z</dcterms:modified>
</cp:coreProperties>
</file>