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25DAFF" w14:textId="77777777" w:rsidR="00670B70" w:rsidRPr="006631D4" w:rsidRDefault="003B405A">
      <w:pPr>
        <w:rPr>
          <w:rFonts w:ascii="Arial" w:hAnsi="Arial" w:cs="Arial"/>
          <w:b/>
          <w:sz w:val="22"/>
        </w:rPr>
      </w:pPr>
      <w:r w:rsidRPr="006631D4">
        <w:rPr>
          <w:rFonts w:ascii="Arial" w:hAnsi="Arial" w:cs="Arial"/>
          <w:b/>
          <w:sz w:val="22"/>
        </w:rPr>
        <w:t xml:space="preserve">Inside Outside </w:t>
      </w:r>
    </w:p>
    <w:p w14:paraId="7D497965" w14:textId="77777777" w:rsidR="00670B70" w:rsidRDefault="00670B70">
      <w:pPr>
        <w:rPr>
          <w:rFonts w:ascii="Arial" w:hAnsi="Arial" w:cs="Arial"/>
          <w:sz w:val="22"/>
        </w:rPr>
      </w:pPr>
    </w:p>
    <w:p w14:paraId="06C302EB" w14:textId="6A4BF5B5" w:rsidR="00670B70" w:rsidRDefault="003B405A">
      <w:pPr>
        <w:rPr>
          <w:rFonts w:ascii="Arial" w:hAnsi="Arial" w:cs="Arial"/>
          <w:sz w:val="22"/>
        </w:rPr>
      </w:pPr>
      <w:r>
        <w:rPr>
          <w:rFonts w:ascii="Arial" w:hAnsi="Arial" w:cs="Arial"/>
          <w:sz w:val="22"/>
        </w:rPr>
        <w:t xml:space="preserve">Einführende Worte zur Einweihung </w:t>
      </w:r>
      <w:r w:rsidR="00CC31E3">
        <w:rPr>
          <w:rFonts w:ascii="Arial" w:hAnsi="Arial" w:cs="Arial"/>
          <w:sz w:val="22"/>
        </w:rPr>
        <w:t xml:space="preserve">der Skulptur „Moon </w:t>
      </w:r>
      <w:proofErr w:type="spellStart"/>
      <w:r w:rsidR="00CC31E3">
        <w:rPr>
          <w:rFonts w:ascii="Arial" w:hAnsi="Arial" w:cs="Arial"/>
          <w:sz w:val="22"/>
        </w:rPr>
        <w:t>of</w:t>
      </w:r>
      <w:proofErr w:type="spellEnd"/>
      <w:r w:rsidR="00CC31E3">
        <w:rPr>
          <w:rFonts w:ascii="Arial" w:hAnsi="Arial" w:cs="Arial"/>
          <w:sz w:val="22"/>
        </w:rPr>
        <w:t xml:space="preserve"> Alabama“ von </w:t>
      </w:r>
      <w:proofErr w:type="spellStart"/>
      <w:r w:rsidR="00CC31E3">
        <w:rPr>
          <w:rFonts w:ascii="Arial" w:hAnsi="Arial" w:cs="Arial"/>
          <w:sz w:val="22"/>
        </w:rPr>
        <w:t>Pfelder</w:t>
      </w:r>
      <w:proofErr w:type="spellEnd"/>
      <w:r w:rsidR="00CC31E3">
        <w:rPr>
          <w:rFonts w:ascii="Arial" w:hAnsi="Arial" w:cs="Arial"/>
          <w:sz w:val="22"/>
        </w:rPr>
        <w:t xml:space="preserve"> im Rosengarten Treptower Park </w:t>
      </w:r>
      <w:r>
        <w:rPr>
          <w:rFonts w:ascii="Arial" w:hAnsi="Arial" w:cs="Arial"/>
          <w:sz w:val="22"/>
        </w:rPr>
        <w:t xml:space="preserve">am 18. Juni 2025 </w:t>
      </w:r>
    </w:p>
    <w:p w14:paraId="0253A227" w14:textId="77777777" w:rsidR="00670B70" w:rsidRDefault="00670B70">
      <w:pPr>
        <w:rPr>
          <w:rFonts w:ascii="Arial" w:hAnsi="Arial" w:cs="Arial"/>
          <w:sz w:val="22"/>
        </w:rPr>
      </w:pPr>
    </w:p>
    <w:p w14:paraId="266881B4" w14:textId="7F1DFE30" w:rsidR="00670B70" w:rsidRDefault="003B405A">
      <w:pPr>
        <w:rPr>
          <w:rFonts w:ascii="Arial" w:hAnsi="Arial" w:cs="Arial"/>
          <w:sz w:val="22"/>
        </w:rPr>
      </w:pPr>
      <w:r>
        <w:rPr>
          <w:rFonts w:ascii="Arial" w:hAnsi="Arial" w:cs="Arial"/>
          <w:sz w:val="22"/>
        </w:rPr>
        <w:t xml:space="preserve">Die Skulptur „Moon </w:t>
      </w:r>
      <w:proofErr w:type="spellStart"/>
      <w:r>
        <w:rPr>
          <w:rFonts w:ascii="Arial" w:hAnsi="Arial" w:cs="Arial"/>
          <w:sz w:val="22"/>
        </w:rPr>
        <w:t>of</w:t>
      </w:r>
      <w:proofErr w:type="spellEnd"/>
      <w:r>
        <w:rPr>
          <w:rFonts w:ascii="Arial" w:hAnsi="Arial" w:cs="Arial"/>
          <w:sz w:val="22"/>
        </w:rPr>
        <w:t xml:space="preserve"> Alabama“ verdanken wir dem Berliner Künstler </w:t>
      </w:r>
      <w:proofErr w:type="spellStart"/>
      <w:r>
        <w:rPr>
          <w:rFonts w:ascii="Arial" w:hAnsi="Arial" w:cs="Arial"/>
          <w:sz w:val="22"/>
        </w:rPr>
        <w:t>Pfelder</w:t>
      </w:r>
      <w:proofErr w:type="spellEnd"/>
      <w:r>
        <w:rPr>
          <w:rFonts w:ascii="Arial" w:hAnsi="Arial" w:cs="Arial"/>
          <w:sz w:val="22"/>
        </w:rPr>
        <w:t xml:space="preserve">, der seit gut dreißig Jahren immer wieder eindrückliche Werke für den öffentlichen Raum geschaffen hat. </w:t>
      </w:r>
      <w:proofErr w:type="spellStart"/>
      <w:r>
        <w:rPr>
          <w:rFonts w:ascii="Arial" w:hAnsi="Arial" w:cs="Arial"/>
          <w:sz w:val="22"/>
        </w:rPr>
        <w:t>Pfelders</w:t>
      </w:r>
      <w:proofErr w:type="spellEnd"/>
      <w:r>
        <w:rPr>
          <w:rFonts w:ascii="Arial" w:hAnsi="Arial" w:cs="Arial"/>
          <w:sz w:val="22"/>
        </w:rPr>
        <w:t xml:space="preserve"> Werke zeichnen sich durch ihre Nutzungs- und Interaktionspotenziale aus. In überzeugender Weise verbindet er in seinen Arbeiten das Anschauliche mit dem </w:t>
      </w:r>
      <w:r w:rsidR="00DF5E29">
        <w:rPr>
          <w:rFonts w:ascii="Arial" w:hAnsi="Arial" w:cs="Arial"/>
          <w:sz w:val="22"/>
        </w:rPr>
        <w:t xml:space="preserve">physisch </w:t>
      </w:r>
      <w:r>
        <w:rPr>
          <w:rFonts w:ascii="Arial" w:hAnsi="Arial" w:cs="Arial"/>
          <w:sz w:val="22"/>
        </w:rPr>
        <w:t xml:space="preserve">Erfahrbaren; teilweise sind sie auch ganz einfach </w:t>
      </w:r>
      <w:proofErr w:type="spellStart"/>
      <w:r>
        <w:rPr>
          <w:rFonts w:ascii="Arial" w:hAnsi="Arial" w:cs="Arial"/>
          <w:sz w:val="22"/>
        </w:rPr>
        <w:t>gebrauchbar</w:t>
      </w:r>
      <w:proofErr w:type="spellEnd"/>
      <w:r>
        <w:rPr>
          <w:rFonts w:ascii="Arial" w:hAnsi="Arial" w:cs="Arial"/>
          <w:sz w:val="22"/>
        </w:rPr>
        <w:t>, etwa als eine Sitzbank oder ein</w:t>
      </w:r>
      <w:r w:rsidR="00DF5E29">
        <w:rPr>
          <w:rFonts w:ascii="Arial" w:hAnsi="Arial" w:cs="Arial"/>
          <w:sz w:val="22"/>
        </w:rPr>
        <w:t xml:space="preserve"> </w:t>
      </w:r>
      <w:r w:rsidR="00135D20">
        <w:rPr>
          <w:rFonts w:ascii="Arial" w:hAnsi="Arial" w:cs="Arial"/>
          <w:sz w:val="22"/>
        </w:rPr>
        <w:t>Tanzboden (</w:t>
      </w:r>
      <w:r w:rsidR="00DF5E29">
        <w:rPr>
          <w:rFonts w:ascii="Arial" w:hAnsi="Arial" w:cs="Arial"/>
          <w:sz w:val="22"/>
        </w:rPr>
        <w:t>Dancefloor</w:t>
      </w:r>
      <w:r w:rsidR="00135D20">
        <w:rPr>
          <w:rFonts w:ascii="Arial" w:hAnsi="Arial" w:cs="Arial"/>
          <w:sz w:val="22"/>
        </w:rPr>
        <w:t>)</w:t>
      </w:r>
      <w:r>
        <w:rPr>
          <w:rFonts w:ascii="Arial" w:hAnsi="Arial" w:cs="Arial"/>
          <w:sz w:val="22"/>
        </w:rPr>
        <w:t xml:space="preserve">. Doch zugleich sind sie auch immer Bilder von etwas und entwickeln in ihrer Ansichtigkeit häufig eine poetische Magie </w:t>
      </w:r>
      <w:r>
        <w:rPr>
          <w:rFonts w:ascii="Arial" w:hAnsi="Arial" w:cs="Arial"/>
          <w:sz w:val="22"/>
        </w:rPr>
        <w:t xml:space="preserve">und überraschende Eindrücke. </w:t>
      </w:r>
    </w:p>
    <w:p w14:paraId="12449A21" w14:textId="77777777" w:rsidR="00670B70" w:rsidRDefault="00670B70">
      <w:pPr>
        <w:rPr>
          <w:rFonts w:ascii="Arial" w:hAnsi="Arial" w:cs="Arial"/>
          <w:sz w:val="22"/>
        </w:rPr>
      </w:pPr>
    </w:p>
    <w:p w14:paraId="6CD99F41" w14:textId="77777777" w:rsidR="00670B70" w:rsidRDefault="003B405A">
      <w:pPr>
        <w:rPr>
          <w:rFonts w:ascii="Arial" w:hAnsi="Arial" w:cs="Arial"/>
          <w:sz w:val="22"/>
        </w:rPr>
      </w:pPr>
      <w:r>
        <w:rPr>
          <w:rFonts w:ascii="Arial" w:hAnsi="Arial" w:cs="Arial"/>
          <w:sz w:val="22"/>
        </w:rPr>
        <w:t>Ein solch unerwartetes Bild stellt der Barraum im Grünen dar. Es ist ein Raum ohne Funktion, ein ganz reiner Raum in seiner Grundstruktur</w:t>
      </w:r>
      <w:r w:rsidR="00DF5E29">
        <w:rPr>
          <w:rFonts w:ascii="Arial" w:hAnsi="Arial" w:cs="Arial"/>
          <w:sz w:val="22"/>
        </w:rPr>
        <w:t>, als</w:t>
      </w:r>
      <w:r w:rsidR="008A4D63">
        <w:rPr>
          <w:rFonts w:ascii="Arial" w:hAnsi="Arial" w:cs="Arial"/>
          <w:sz w:val="22"/>
        </w:rPr>
        <w:t xml:space="preserve"> ob</w:t>
      </w:r>
      <w:r w:rsidR="00DF5E29">
        <w:rPr>
          <w:rFonts w:ascii="Arial" w:hAnsi="Arial" w:cs="Arial"/>
          <w:sz w:val="22"/>
        </w:rPr>
        <w:t xml:space="preserve"> er von einem Möbelhaus für den Partykeller angeboten würde</w:t>
      </w:r>
      <w:r>
        <w:rPr>
          <w:rFonts w:ascii="Arial" w:hAnsi="Arial" w:cs="Arial"/>
          <w:sz w:val="22"/>
        </w:rPr>
        <w:t xml:space="preserve">. Seine helle, natürliche, hölzerne Farbigkeit hebt dieses Bild des Barraums aus dem Naturraum ab und fokussiert ihn zugleich als ein dreidimensionales Objekt. Die Reinheit und Schönheit dieser Skulptur eines Barraums wird vielleicht nicht lange erhalten bleiben. Aber auch dieses Entwicklungspotenzial und diese Transformationsmöglichkeit stellt einen wichtigen Aspekt der Werke von </w:t>
      </w:r>
      <w:proofErr w:type="spellStart"/>
      <w:r>
        <w:rPr>
          <w:rFonts w:ascii="Arial" w:hAnsi="Arial" w:cs="Arial"/>
          <w:sz w:val="22"/>
        </w:rPr>
        <w:t>Pfelder</w:t>
      </w:r>
      <w:proofErr w:type="spellEnd"/>
      <w:r>
        <w:rPr>
          <w:rFonts w:ascii="Arial" w:hAnsi="Arial" w:cs="Arial"/>
          <w:sz w:val="22"/>
        </w:rPr>
        <w:t xml:space="preserve"> dar. </w:t>
      </w:r>
    </w:p>
    <w:p w14:paraId="39C234A0" w14:textId="77777777" w:rsidR="00CC31E3" w:rsidRDefault="00CC31E3">
      <w:pPr>
        <w:rPr>
          <w:rFonts w:ascii="Arial" w:hAnsi="Arial" w:cs="Arial"/>
          <w:sz w:val="22"/>
        </w:rPr>
      </w:pPr>
    </w:p>
    <w:p w14:paraId="12E35917" w14:textId="6E3214C2" w:rsidR="00670B70" w:rsidRDefault="003B405A">
      <w:pPr>
        <w:rPr>
          <w:rFonts w:ascii="Arial" w:hAnsi="Arial" w:cs="Arial"/>
          <w:sz w:val="22"/>
        </w:rPr>
      </w:pPr>
      <w:proofErr w:type="spellStart"/>
      <w:r>
        <w:rPr>
          <w:rFonts w:ascii="Arial" w:hAnsi="Arial" w:cs="Arial"/>
          <w:sz w:val="22"/>
        </w:rPr>
        <w:t>Pfelder</w:t>
      </w:r>
      <w:proofErr w:type="spellEnd"/>
      <w:r>
        <w:rPr>
          <w:rFonts w:ascii="Arial" w:hAnsi="Arial" w:cs="Arial"/>
          <w:sz w:val="22"/>
        </w:rPr>
        <w:t xml:space="preserve"> unternimmt mit der Aufstellung seiner Skulptur eine Situationsverschiebung. Es entsteht ein Kontrast zur Wirklichkeit. Eine Ausschankmöglichkeit ist hier nicht zu erwarten und auch nicht vorgesehen. </w:t>
      </w:r>
      <w:r w:rsidR="00DF5E29">
        <w:rPr>
          <w:rFonts w:ascii="Arial" w:hAnsi="Arial" w:cs="Arial"/>
          <w:sz w:val="22"/>
        </w:rPr>
        <w:t xml:space="preserve">Seine künstlerische Intervention </w:t>
      </w:r>
      <w:r w:rsidR="00F26AD5">
        <w:rPr>
          <w:rFonts w:ascii="Arial" w:hAnsi="Arial" w:cs="Arial"/>
          <w:sz w:val="22"/>
        </w:rPr>
        <w:t xml:space="preserve">ergibt </w:t>
      </w:r>
      <w:r w:rsidR="00DF5E29">
        <w:rPr>
          <w:rFonts w:ascii="Arial" w:hAnsi="Arial" w:cs="Arial"/>
          <w:sz w:val="22"/>
        </w:rPr>
        <w:t xml:space="preserve">sich vor allem durch einen Ortswechsel. </w:t>
      </w:r>
      <w:r w:rsidR="00F26AD5">
        <w:rPr>
          <w:rFonts w:ascii="Arial" w:hAnsi="Arial" w:cs="Arial"/>
          <w:sz w:val="22"/>
        </w:rPr>
        <w:t xml:space="preserve">Die Überführung eines Innenraums in den Außenraum bewirkt eine </w:t>
      </w:r>
      <w:r>
        <w:rPr>
          <w:rFonts w:ascii="Arial" w:hAnsi="Arial" w:cs="Arial"/>
          <w:sz w:val="22"/>
        </w:rPr>
        <w:t>Irritation</w:t>
      </w:r>
      <w:r w:rsidR="00F26AD5">
        <w:rPr>
          <w:rFonts w:ascii="Arial" w:hAnsi="Arial" w:cs="Arial"/>
          <w:sz w:val="22"/>
        </w:rPr>
        <w:t xml:space="preserve"> und sorgt für Aufsehen. Diese Transformation verändert das Umfeld und </w:t>
      </w:r>
      <w:r>
        <w:rPr>
          <w:rFonts w:ascii="Arial" w:hAnsi="Arial" w:cs="Arial"/>
          <w:sz w:val="22"/>
        </w:rPr>
        <w:t xml:space="preserve">führt zu </w:t>
      </w:r>
      <w:r w:rsidR="00F26AD5">
        <w:rPr>
          <w:rFonts w:ascii="Arial" w:hAnsi="Arial" w:cs="Arial"/>
          <w:sz w:val="22"/>
        </w:rPr>
        <w:t>dessen</w:t>
      </w:r>
      <w:r>
        <w:rPr>
          <w:rFonts w:ascii="Arial" w:hAnsi="Arial" w:cs="Arial"/>
          <w:sz w:val="22"/>
        </w:rPr>
        <w:t xml:space="preserve"> Verfremdung. </w:t>
      </w:r>
      <w:proofErr w:type="spellStart"/>
      <w:r>
        <w:rPr>
          <w:rFonts w:ascii="Arial" w:hAnsi="Arial" w:cs="Arial"/>
          <w:sz w:val="22"/>
        </w:rPr>
        <w:t>Pfelder</w:t>
      </w:r>
      <w:proofErr w:type="spellEnd"/>
      <w:r>
        <w:rPr>
          <w:rFonts w:ascii="Arial" w:hAnsi="Arial" w:cs="Arial"/>
          <w:sz w:val="22"/>
        </w:rPr>
        <w:t xml:space="preserve"> bedient sich hier und auch in anderen seiner Werke </w:t>
      </w:r>
      <w:r>
        <w:rPr>
          <w:rFonts w:ascii="Arial" w:hAnsi="Arial" w:cs="Arial"/>
          <w:sz w:val="22"/>
        </w:rPr>
        <w:t>eines Verfremdungseffekts –</w:t>
      </w:r>
      <w:r w:rsidR="00CC31E3">
        <w:rPr>
          <w:rFonts w:ascii="Arial" w:hAnsi="Arial" w:cs="Arial"/>
          <w:sz w:val="22"/>
        </w:rPr>
        <w:t xml:space="preserve"> </w:t>
      </w:r>
      <w:r>
        <w:rPr>
          <w:rFonts w:ascii="Arial" w:hAnsi="Arial" w:cs="Arial"/>
          <w:sz w:val="22"/>
        </w:rPr>
        <w:t xml:space="preserve">ein wesentliches Stilmittel von Bertolt Brechts epischem Theater. Entgegen der Entwicklung individueller Charaktere setzte Brecht auf die Darstellung von Typen, die für ihre gesellschaftliche Rolle prägend sind. </w:t>
      </w:r>
      <w:r w:rsidR="00F26AD5">
        <w:rPr>
          <w:rFonts w:ascii="Arial" w:hAnsi="Arial" w:cs="Arial"/>
          <w:sz w:val="22"/>
        </w:rPr>
        <w:t xml:space="preserve">Ähnliches geschieht mit der Überführung des </w:t>
      </w:r>
      <w:proofErr w:type="spellStart"/>
      <w:r w:rsidR="00F26AD5">
        <w:rPr>
          <w:rFonts w:ascii="Arial" w:hAnsi="Arial" w:cs="Arial"/>
          <w:sz w:val="22"/>
        </w:rPr>
        <w:t>Barraums</w:t>
      </w:r>
      <w:proofErr w:type="spellEnd"/>
      <w:r w:rsidR="00F26AD5">
        <w:rPr>
          <w:rFonts w:ascii="Arial" w:hAnsi="Arial" w:cs="Arial"/>
          <w:sz w:val="22"/>
        </w:rPr>
        <w:t xml:space="preserve"> aus dem Keller in den öffentlichen Park. Dieser </w:t>
      </w:r>
      <w:r w:rsidR="00D646DE">
        <w:rPr>
          <w:rFonts w:ascii="Arial" w:hAnsi="Arial" w:cs="Arial"/>
          <w:sz w:val="22"/>
        </w:rPr>
        <w:t xml:space="preserve">Ortswechsel gibt Anlass zum Nachdenken und zum Lernen. </w:t>
      </w:r>
    </w:p>
    <w:p w14:paraId="224DE1AB" w14:textId="77777777" w:rsidR="00CC31E3" w:rsidRDefault="00CC31E3">
      <w:pPr>
        <w:rPr>
          <w:rFonts w:ascii="Arial" w:hAnsi="Arial" w:cs="Arial"/>
          <w:sz w:val="22"/>
        </w:rPr>
      </w:pPr>
    </w:p>
    <w:p w14:paraId="33217317" w14:textId="1253576E" w:rsidR="00670B70" w:rsidRDefault="003B405A">
      <w:pPr>
        <w:rPr>
          <w:rFonts w:ascii="Arial" w:hAnsi="Arial" w:cs="Arial"/>
          <w:sz w:val="22"/>
        </w:rPr>
      </w:pPr>
      <w:r>
        <w:rPr>
          <w:rFonts w:ascii="Arial" w:hAnsi="Arial" w:cs="Arial"/>
          <w:sz w:val="22"/>
        </w:rPr>
        <w:t xml:space="preserve">Von der typischen italienischen Espresso-Bar bis zur eher der Einnahme alkoholischer Getränke vorbehaltenen amerikanischen Bar ist der Barraum ein Innenraum, der auch nicht immer so transparent erscheint, wie das etwa Edward Hopper in seinem </w:t>
      </w:r>
      <w:r w:rsidR="00952F56">
        <w:rPr>
          <w:rFonts w:ascii="Arial" w:hAnsi="Arial" w:cs="Arial"/>
          <w:sz w:val="22"/>
        </w:rPr>
        <w:t xml:space="preserve">berühmten </w:t>
      </w:r>
      <w:r>
        <w:rPr>
          <w:rFonts w:ascii="Arial" w:hAnsi="Arial" w:cs="Arial"/>
          <w:sz w:val="22"/>
        </w:rPr>
        <w:t>Gemälde „</w:t>
      </w:r>
      <w:proofErr w:type="spellStart"/>
      <w:r>
        <w:rPr>
          <w:rFonts w:ascii="Arial" w:hAnsi="Arial" w:cs="Arial"/>
          <w:sz w:val="22"/>
        </w:rPr>
        <w:t>Nighthawks</w:t>
      </w:r>
      <w:proofErr w:type="spellEnd"/>
      <w:r>
        <w:rPr>
          <w:rFonts w:ascii="Arial" w:hAnsi="Arial" w:cs="Arial"/>
          <w:sz w:val="22"/>
        </w:rPr>
        <w:t xml:space="preserve">“ (1942, Nachtschwärmer) dargestellt hat. </w:t>
      </w:r>
    </w:p>
    <w:p w14:paraId="25490EC7" w14:textId="20D71445" w:rsidR="00670B70" w:rsidRDefault="003B405A">
      <w:pPr>
        <w:rPr>
          <w:rFonts w:ascii="Arial" w:hAnsi="Arial" w:cs="Arial"/>
          <w:sz w:val="22"/>
        </w:rPr>
      </w:pPr>
      <w:r>
        <w:rPr>
          <w:rFonts w:ascii="Arial" w:hAnsi="Arial" w:cs="Arial"/>
          <w:sz w:val="22"/>
        </w:rPr>
        <w:t xml:space="preserve">Die Bar ist </w:t>
      </w:r>
      <w:r w:rsidR="00952F56">
        <w:rPr>
          <w:rFonts w:ascii="Arial" w:hAnsi="Arial" w:cs="Arial"/>
          <w:sz w:val="22"/>
        </w:rPr>
        <w:t xml:space="preserve">bei Hopper </w:t>
      </w:r>
      <w:r>
        <w:rPr>
          <w:rFonts w:ascii="Arial" w:hAnsi="Arial" w:cs="Arial"/>
          <w:sz w:val="22"/>
        </w:rPr>
        <w:t xml:space="preserve">der Treffpunkt der Einzelnen, </w:t>
      </w:r>
      <w:r w:rsidR="00952F56">
        <w:rPr>
          <w:rFonts w:ascii="Arial" w:hAnsi="Arial" w:cs="Arial"/>
          <w:sz w:val="22"/>
        </w:rPr>
        <w:t xml:space="preserve">der in der Nacht Übriggebliebenen, </w:t>
      </w:r>
      <w:r>
        <w:rPr>
          <w:rFonts w:ascii="Arial" w:hAnsi="Arial" w:cs="Arial"/>
          <w:sz w:val="22"/>
        </w:rPr>
        <w:t>der Vereinzelten, denn an der Bar sitzen die, die ohne Gesellschaft sind, die Unbegleiteten, die Entfremdeten</w:t>
      </w:r>
      <w:r w:rsidR="00952F56">
        <w:rPr>
          <w:rFonts w:ascii="Arial" w:hAnsi="Arial" w:cs="Arial"/>
          <w:sz w:val="22"/>
        </w:rPr>
        <w:t>, die Einsamen</w:t>
      </w:r>
      <w:r>
        <w:rPr>
          <w:rFonts w:ascii="Arial" w:hAnsi="Arial" w:cs="Arial"/>
          <w:sz w:val="22"/>
        </w:rPr>
        <w:t xml:space="preserve">. </w:t>
      </w:r>
    </w:p>
    <w:p w14:paraId="7EC89E76" w14:textId="7B0E70AC" w:rsidR="00CC31E3" w:rsidRDefault="003B405A" w:rsidP="00CC31E3">
      <w:pPr>
        <w:rPr>
          <w:rFonts w:ascii="Arial" w:hAnsi="Arial" w:cs="Arial"/>
          <w:sz w:val="22"/>
        </w:rPr>
      </w:pPr>
      <w:r>
        <w:rPr>
          <w:rFonts w:ascii="Arial" w:hAnsi="Arial" w:cs="Arial"/>
          <w:sz w:val="22"/>
        </w:rPr>
        <w:t xml:space="preserve">An dieser Stimmung und vorrangig sozialpsychologischen Interpretation der Bar als ein Ort von Melancholie und Verlassenheit schlossen in den 1960er und 1970er Jahre weitere </w:t>
      </w:r>
      <w:proofErr w:type="spellStart"/>
      <w:r>
        <w:rPr>
          <w:rFonts w:ascii="Arial" w:hAnsi="Arial" w:cs="Arial"/>
          <w:sz w:val="22"/>
        </w:rPr>
        <w:t>us-amerikanische</w:t>
      </w:r>
      <w:proofErr w:type="spellEnd"/>
      <w:r>
        <w:rPr>
          <w:rFonts w:ascii="Arial" w:hAnsi="Arial" w:cs="Arial"/>
          <w:sz w:val="22"/>
        </w:rPr>
        <w:t xml:space="preserve"> Künstler an. Beispielhaft kann dafür der Bildhauer George Segal genannt werden, der seine markanten weißen Gipsskulpturen etwa als „Man in </w:t>
      </w:r>
      <w:proofErr w:type="spellStart"/>
      <w:r>
        <w:rPr>
          <w:rFonts w:ascii="Arial" w:hAnsi="Arial" w:cs="Arial"/>
          <w:sz w:val="22"/>
        </w:rPr>
        <w:t>the</w:t>
      </w:r>
      <w:proofErr w:type="spellEnd"/>
      <w:r>
        <w:rPr>
          <w:rFonts w:ascii="Arial" w:hAnsi="Arial" w:cs="Arial"/>
          <w:sz w:val="22"/>
        </w:rPr>
        <w:t xml:space="preserve"> Bar“ (1969) oder in „The Bar“ 1971 in räumliche Ensembles einfügte und damit die soziale Situation seiner Bildszenen besonders akzentuierte. Seine Skulpturen repräsentieren gesellschaftliche Typen und kommen darin dem epischen Theater von Bertolt Brecht sehr nahe. Figurative Skulpturen oder auch zweidimensionale Bildmotive in einem räumlichen Kontext</w:t>
      </w:r>
      <w:r>
        <w:rPr>
          <w:rFonts w:ascii="Arial" w:hAnsi="Arial" w:cs="Arial"/>
          <w:sz w:val="22"/>
        </w:rPr>
        <w:t xml:space="preserve"> wurden von verschiedenen Künstlern der so genannten Pop Art der 1950er bis 1970er Jahre ausgeführt. (vgl. Robert Rauschenberg, James </w:t>
      </w:r>
      <w:proofErr w:type="spellStart"/>
      <w:r>
        <w:rPr>
          <w:rFonts w:ascii="Arial" w:hAnsi="Arial" w:cs="Arial"/>
          <w:sz w:val="22"/>
        </w:rPr>
        <w:t>Rosenquist</w:t>
      </w:r>
      <w:proofErr w:type="spellEnd"/>
      <w:r>
        <w:rPr>
          <w:rFonts w:ascii="Arial" w:hAnsi="Arial" w:cs="Arial"/>
          <w:sz w:val="22"/>
        </w:rPr>
        <w:t xml:space="preserve">) Die Kunsttheorie prägte für solche szenischen, also dreidimensionalen Raum-Bildern den Begriff des Environments. Dreidimensionale Kunstwerke, die eine Form von Umwelt – Environment – bilden. </w:t>
      </w:r>
    </w:p>
    <w:p w14:paraId="7715BA76" w14:textId="77777777" w:rsidR="00670B70" w:rsidRDefault="00670B70">
      <w:pPr>
        <w:rPr>
          <w:rFonts w:ascii="Arial" w:hAnsi="Arial" w:cs="Arial"/>
          <w:sz w:val="22"/>
        </w:rPr>
      </w:pPr>
    </w:p>
    <w:p w14:paraId="179F4950" w14:textId="77777777" w:rsidR="00670B70" w:rsidRDefault="003B405A">
      <w:pPr>
        <w:rPr>
          <w:rFonts w:ascii="Arial" w:hAnsi="Arial" w:cs="Arial"/>
          <w:sz w:val="22"/>
        </w:rPr>
      </w:pPr>
      <w:r>
        <w:rPr>
          <w:rFonts w:ascii="Arial" w:hAnsi="Arial" w:cs="Arial"/>
          <w:sz w:val="22"/>
        </w:rPr>
        <w:lastRenderedPageBreak/>
        <w:t>Die Skulptur „Moon of Alabama“ schildert eine Raumsituation. Es ist die Skulptur eines Raumes, der wesentlich von den Elementen Barhocker, Theke und Regal geprägt wird.</w:t>
      </w:r>
      <w:r w:rsidR="004144D1">
        <w:rPr>
          <w:rFonts w:ascii="Arial" w:hAnsi="Arial" w:cs="Arial"/>
          <w:sz w:val="22"/>
        </w:rPr>
        <w:t xml:space="preserve"> Formal betrachtet gehört diese Skulptur zur Gattung der Holzbildhauerei.</w:t>
      </w:r>
      <w:r>
        <w:rPr>
          <w:rFonts w:ascii="Arial" w:hAnsi="Arial" w:cs="Arial"/>
          <w:sz w:val="22"/>
        </w:rPr>
        <w:t xml:space="preserve"> </w:t>
      </w:r>
    </w:p>
    <w:p w14:paraId="54CC530F" w14:textId="77777777" w:rsidR="00670B70" w:rsidRDefault="003B405A">
      <w:pPr>
        <w:rPr>
          <w:rFonts w:ascii="Arial" w:hAnsi="Arial" w:cs="Arial"/>
          <w:sz w:val="22"/>
        </w:rPr>
      </w:pPr>
      <w:r>
        <w:rPr>
          <w:rFonts w:ascii="Arial" w:hAnsi="Arial" w:cs="Arial"/>
          <w:sz w:val="22"/>
        </w:rPr>
        <w:t>Die Skulptur ist lebensecht und lebensgroß</w:t>
      </w:r>
      <w:r w:rsidR="00F4541F">
        <w:rPr>
          <w:rFonts w:ascii="Arial" w:hAnsi="Arial" w:cs="Arial"/>
          <w:sz w:val="22"/>
        </w:rPr>
        <w:t xml:space="preserve">. In Ermangelung einer Barriere kann </w:t>
      </w:r>
      <w:r>
        <w:rPr>
          <w:rFonts w:ascii="Arial" w:hAnsi="Arial" w:cs="Arial"/>
          <w:sz w:val="22"/>
        </w:rPr>
        <w:t xml:space="preserve">der Mensch als Akteur in die Skulptur eintreten. </w:t>
      </w:r>
    </w:p>
    <w:p w14:paraId="3D9B4DDA" w14:textId="7405636D" w:rsidR="00670B70" w:rsidRDefault="003B405A">
      <w:pPr>
        <w:rPr>
          <w:rFonts w:ascii="Arial" w:hAnsi="Arial" w:cs="Arial"/>
          <w:sz w:val="22"/>
        </w:rPr>
      </w:pPr>
      <w:r>
        <w:rPr>
          <w:rFonts w:ascii="Arial" w:hAnsi="Arial" w:cs="Arial"/>
          <w:sz w:val="22"/>
        </w:rPr>
        <w:t xml:space="preserve">Gerade die öffentliche, außerinstitutionelle Präsentation ist auf eine aktive Nutzung der Skulptur angelegt. Der Betrachter kann sowohl Gast als auch Gastgeber sein. </w:t>
      </w:r>
      <w:r w:rsidR="002C3B41">
        <w:rPr>
          <w:rFonts w:ascii="Arial" w:hAnsi="Arial" w:cs="Arial"/>
          <w:sz w:val="22"/>
        </w:rPr>
        <w:t xml:space="preserve">Damit erfährt die Skulptur eine zusätzliche spielerische Dimension. </w:t>
      </w:r>
    </w:p>
    <w:p w14:paraId="0A067126" w14:textId="77777777" w:rsidR="00670B70" w:rsidRDefault="003B405A">
      <w:pPr>
        <w:rPr>
          <w:rFonts w:ascii="Arial" w:hAnsi="Arial" w:cs="Arial"/>
          <w:sz w:val="22"/>
        </w:rPr>
      </w:pPr>
      <w:r>
        <w:rPr>
          <w:rFonts w:ascii="Arial" w:hAnsi="Arial" w:cs="Arial"/>
          <w:sz w:val="22"/>
        </w:rPr>
        <w:t xml:space="preserve">Mit seiner Skulptur fügt </w:t>
      </w:r>
      <w:proofErr w:type="spellStart"/>
      <w:r>
        <w:rPr>
          <w:rFonts w:ascii="Arial" w:hAnsi="Arial" w:cs="Arial"/>
          <w:sz w:val="22"/>
        </w:rPr>
        <w:t>Pfelder</w:t>
      </w:r>
      <w:proofErr w:type="spellEnd"/>
      <w:r>
        <w:rPr>
          <w:rFonts w:ascii="Arial" w:hAnsi="Arial" w:cs="Arial"/>
          <w:sz w:val="22"/>
        </w:rPr>
        <w:t xml:space="preserve"> dem öffentlichen Raum eine Infrastruktur für den selbst bestimmten Aufenthalt im Grünen ein. Das potenzielle Self-Catering macht diese Skulptur zu einem Ereignis und auch zu einem sozialen Experiment. </w:t>
      </w:r>
      <w:r w:rsidR="002C3B41">
        <w:rPr>
          <w:rFonts w:ascii="Arial" w:hAnsi="Arial" w:cs="Arial"/>
          <w:sz w:val="22"/>
        </w:rPr>
        <w:t xml:space="preserve">Die Skulptur weist darauf hin, dass öffentliche Parkanlagen in Berlin auch gerne zum Picknick, für das Speisen und Trinken unter dem freien Himmel genutzt werden. </w:t>
      </w:r>
    </w:p>
    <w:p w14:paraId="342F8730" w14:textId="0DC45100" w:rsidR="00670B70" w:rsidRDefault="002C3B41">
      <w:pPr>
        <w:rPr>
          <w:rFonts w:ascii="Arial" w:hAnsi="Arial" w:cs="Arial"/>
          <w:sz w:val="22"/>
        </w:rPr>
      </w:pPr>
      <w:r>
        <w:rPr>
          <w:rFonts w:ascii="Arial" w:hAnsi="Arial" w:cs="Arial"/>
          <w:sz w:val="22"/>
        </w:rPr>
        <w:t xml:space="preserve">Die Skulptur „Moon </w:t>
      </w:r>
      <w:proofErr w:type="spellStart"/>
      <w:r>
        <w:rPr>
          <w:rFonts w:ascii="Arial" w:hAnsi="Arial" w:cs="Arial"/>
          <w:sz w:val="22"/>
        </w:rPr>
        <w:t>of</w:t>
      </w:r>
      <w:proofErr w:type="spellEnd"/>
      <w:r>
        <w:rPr>
          <w:rFonts w:ascii="Arial" w:hAnsi="Arial" w:cs="Arial"/>
          <w:sz w:val="22"/>
        </w:rPr>
        <w:t xml:space="preserve"> Alabama“ entsteht vor dem Hintergrund, dass in Berlin viele Kneipen schließen müssen, weil sie die explodierenden Gewerbemieten nicht erwirtschaften können. Anderen Kneipen wird der Mietvertrag nicht verlängert, weil sich der Vermieter bei Neuvermietung einen weitaus höheren Ertrag verspricht. So schwinden die möglichen Treffpunkte der Menschen in der Großstadt zunehmend. </w:t>
      </w:r>
    </w:p>
    <w:p w14:paraId="1E6201C0" w14:textId="7F053C93" w:rsidR="00670B70" w:rsidRDefault="003B405A">
      <w:pPr>
        <w:rPr>
          <w:rFonts w:ascii="Arial" w:hAnsi="Arial" w:cs="Arial"/>
          <w:sz w:val="22"/>
        </w:rPr>
      </w:pPr>
      <w:r>
        <w:rPr>
          <w:rFonts w:ascii="Arial" w:hAnsi="Arial" w:cs="Arial"/>
          <w:sz w:val="22"/>
        </w:rPr>
        <w:t xml:space="preserve">Der öffentliche Raum und mit ihm auch die öffentlichen Parkanlagen wie etwa hier der Treptower Park werden als nicht kommerzielle Orte zu Refugien von Erholungssuchenden, von Freizeitsportlern, von Jugendkultur, </w:t>
      </w:r>
      <w:r w:rsidR="002C3B41">
        <w:rPr>
          <w:rFonts w:ascii="Arial" w:hAnsi="Arial" w:cs="Arial"/>
          <w:sz w:val="22"/>
        </w:rPr>
        <w:t xml:space="preserve">und </w:t>
      </w:r>
      <w:r>
        <w:rPr>
          <w:rFonts w:ascii="Arial" w:hAnsi="Arial" w:cs="Arial"/>
          <w:sz w:val="22"/>
        </w:rPr>
        <w:t xml:space="preserve">auch von Marginalisierten, Obdachlosen, Heimatlosen. Für die Verantwortlichen für die öffentlichen Grünanlagen ist das eine riesige Herausforderung, die manchmal fast verzweifeln lässt, wenn etwa nach einem spontanen wochenendlichen Rave im Park die Wiesen von Scherben und Müll übersäht sind. </w:t>
      </w:r>
    </w:p>
    <w:p w14:paraId="30E9D6E7" w14:textId="77777777" w:rsidR="00670B70" w:rsidRDefault="00670B70">
      <w:pPr>
        <w:rPr>
          <w:rFonts w:ascii="Arial" w:hAnsi="Arial" w:cs="Arial"/>
          <w:sz w:val="22"/>
        </w:rPr>
      </w:pPr>
    </w:p>
    <w:p w14:paraId="15E61F95" w14:textId="06F1D8DA" w:rsidR="00670B70" w:rsidRDefault="003B405A">
      <w:pPr>
        <w:rPr>
          <w:rFonts w:ascii="Arial" w:hAnsi="Arial" w:cs="Arial"/>
          <w:sz w:val="22"/>
        </w:rPr>
      </w:pPr>
      <w:r>
        <w:rPr>
          <w:rFonts w:ascii="Arial" w:hAnsi="Arial" w:cs="Arial"/>
          <w:sz w:val="22"/>
        </w:rPr>
        <w:t xml:space="preserve">Die Skulptur "Moon of Alabama" des Berliner Künstlers </w:t>
      </w:r>
      <w:proofErr w:type="spellStart"/>
      <w:r>
        <w:rPr>
          <w:rFonts w:ascii="Arial" w:hAnsi="Arial" w:cs="Arial"/>
          <w:sz w:val="22"/>
        </w:rPr>
        <w:t>Pfelder</w:t>
      </w:r>
      <w:proofErr w:type="spellEnd"/>
      <w:r>
        <w:rPr>
          <w:rFonts w:ascii="Arial" w:hAnsi="Arial" w:cs="Arial"/>
          <w:sz w:val="22"/>
        </w:rPr>
        <w:t xml:space="preserve"> spricht genau diese neuere Entwicklung an. Einerseits unterstreicht sie die Bedeutung des öffentlichen Raums für die ganze Gesellschaft als ein Aufenthaltspotenzial. Andererseits spricht sie auch die Fragilität und Gefährdung des öffentlichen Raums durch Verwertungs- und Privatisierungsstrategien an. Sie bewegt sich in einem Spannungsfeld von innen und außen – </w:t>
      </w:r>
      <w:proofErr w:type="spellStart"/>
      <w:r>
        <w:rPr>
          <w:rFonts w:ascii="Arial" w:hAnsi="Arial" w:cs="Arial"/>
          <w:sz w:val="22"/>
        </w:rPr>
        <w:t>inside</w:t>
      </w:r>
      <w:proofErr w:type="spellEnd"/>
      <w:r>
        <w:rPr>
          <w:rFonts w:ascii="Arial" w:hAnsi="Arial" w:cs="Arial"/>
          <w:sz w:val="22"/>
        </w:rPr>
        <w:t xml:space="preserve"> outside! Und sie ist doch ein Plädoyer für den öffentlichen Raum als ein besonderes hohes Gut unserer ganzen Gesellschaft, aller Schic</w:t>
      </w:r>
      <w:r>
        <w:rPr>
          <w:rFonts w:ascii="Arial" w:hAnsi="Arial" w:cs="Arial"/>
          <w:sz w:val="22"/>
        </w:rPr>
        <w:t xml:space="preserve">hten, aller Gruppen und Klassen. Dieses hohe Gut des öffentlichen Raums gilt es zu pflegen und zu erhalten. Das geschieht mit Bewusstsein und Verantwortung und nicht mit dem Aufstellen von Zäunen. </w:t>
      </w:r>
    </w:p>
    <w:p w14:paraId="38564B6E" w14:textId="77777777" w:rsidR="00670B70" w:rsidRDefault="00670B70">
      <w:pPr>
        <w:rPr>
          <w:rFonts w:ascii="Arial" w:hAnsi="Arial" w:cs="Arial"/>
          <w:sz w:val="22"/>
        </w:rPr>
      </w:pPr>
    </w:p>
    <w:p w14:paraId="61988C8E" w14:textId="77777777" w:rsidR="002C3B41" w:rsidRDefault="002C3B41">
      <w:pPr>
        <w:rPr>
          <w:rFonts w:ascii="Arial" w:hAnsi="Arial" w:cs="Arial"/>
          <w:sz w:val="22"/>
        </w:rPr>
      </w:pPr>
      <w:r>
        <w:rPr>
          <w:rFonts w:ascii="Arial" w:hAnsi="Arial" w:cs="Arial"/>
          <w:sz w:val="22"/>
        </w:rPr>
        <w:t>Martin Schönfeld</w:t>
      </w:r>
    </w:p>
    <w:p w14:paraId="34551C5F" w14:textId="77777777" w:rsidR="002C3B41" w:rsidRDefault="002C3B41">
      <w:pPr>
        <w:rPr>
          <w:rFonts w:ascii="Arial" w:hAnsi="Arial" w:cs="Arial"/>
          <w:sz w:val="22"/>
        </w:rPr>
      </w:pPr>
      <w:r>
        <w:rPr>
          <w:rFonts w:ascii="Arial" w:hAnsi="Arial" w:cs="Arial"/>
          <w:sz w:val="22"/>
        </w:rPr>
        <w:t>Berlin, Juni 2025</w:t>
      </w:r>
    </w:p>
    <w:p w14:paraId="402E3ADC" w14:textId="77777777" w:rsidR="00670B70" w:rsidRDefault="00670B70">
      <w:pPr>
        <w:rPr>
          <w:rFonts w:ascii="Arial" w:hAnsi="Arial" w:cs="Arial"/>
          <w:sz w:val="22"/>
        </w:rPr>
      </w:pPr>
    </w:p>
    <w:p w14:paraId="4894D54D" w14:textId="77777777" w:rsidR="0023255B" w:rsidRDefault="0023255B">
      <w:pPr>
        <w:rPr>
          <w:rFonts w:ascii="Arial" w:hAnsi="Arial" w:cs="Arial"/>
          <w:sz w:val="22"/>
        </w:rPr>
      </w:pPr>
    </w:p>
    <w:sectPr w:rsidR="0023255B">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AB2512" w14:textId="77777777" w:rsidR="00F12104" w:rsidRDefault="00F12104" w:rsidP="006631D4">
      <w:r>
        <w:separator/>
      </w:r>
    </w:p>
  </w:endnote>
  <w:endnote w:type="continuationSeparator" w:id="0">
    <w:p w14:paraId="6783CFFA" w14:textId="77777777" w:rsidR="00F12104" w:rsidRDefault="00F12104" w:rsidP="006631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FFAFC" w14:textId="77777777" w:rsidR="006631D4" w:rsidRDefault="006631D4">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B8AE1" w14:textId="77777777" w:rsidR="006631D4" w:rsidRDefault="006631D4">
    <w:pPr>
      <w:pStyle w:val="Fuzeile"/>
      <w:jc w:val="right"/>
    </w:pPr>
    <w:r>
      <w:fldChar w:fldCharType="begin"/>
    </w:r>
    <w:r>
      <w:instrText>PAGE   \* MERGEFORMAT</w:instrText>
    </w:r>
    <w:r>
      <w:fldChar w:fldCharType="separate"/>
    </w:r>
    <w:r>
      <w:t>2</w:t>
    </w:r>
    <w:r>
      <w:fldChar w:fldCharType="end"/>
    </w:r>
  </w:p>
  <w:p w14:paraId="099BB8E7" w14:textId="77777777" w:rsidR="006631D4" w:rsidRDefault="006631D4">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E31BA" w14:textId="77777777" w:rsidR="006631D4" w:rsidRDefault="006631D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367E6F" w14:textId="77777777" w:rsidR="00F12104" w:rsidRDefault="00F12104" w:rsidP="006631D4">
      <w:r>
        <w:separator/>
      </w:r>
    </w:p>
  </w:footnote>
  <w:footnote w:type="continuationSeparator" w:id="0">
    <w:p w14:paraId="45784EF8" w14:textId="77777777" w:rsidR="00F12104" w:rsidRDefault="00F12104" w:rsidP="006631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611D1" w14:textId="77777777" w:rsidR="006631D4" w:rsidRDefault="006631D4">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C79A1" w14:textId="77777777" w:rsidR="006631D4" w:rsidRDefault="006631D4">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C2E50" w14:textId="77777777" w:rsidR="006631D4" w:rsidRDefault="006631D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354D3D4"/>
    <w:lvl w:ilvl="0">
      <w:start w:val="1"/>
      <w:numFmt w:val="bullet"/>
      <w:pStyle w:val="Aufzhlungszeichen"/>
      <w:lvlText w:val=""/>
      <w:lvlJc w:val="left"/>
      <w:pPr>
        <w:tabs>
          <w:tab w:val="num" w:pos="360"/>
        </w:tabs>
        <w:ind w:left="360" w:hanging="360"/>
      </w:pPr>
      <w:rPr>
        <w:rFonts w:ascii="Symbol" w:hAnsi="Symbol" w:hint="default"/>
      </w:rPr>
    </w:lvl>
  </w:abstractNum>
  <w:num w:numId="1" w16cid:durableId="1862601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hideSpellingErrors/>
  <w:proofState w:spelling="clean" w:grammar="clean"/>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DD5"/>
    <w:rsid w:val="00135D20"/>
    <w:rsid w:val="002229FF"/>
    <w:rsid w:val="0023255B"/>
    <w:rsid w:val="002C3B41"/>
    <w:rsid w:val="00331384"/>
    <w:rsid w:val="003B405A"/>
    <w:rsid w:val="004144D1"/>
    <w:rsid w:val="005272E8"/>
    <w:rsid w:val="006631D4"/>
    <w:rsid w:val="00670B70"/>
    <w:rsid w:val="006C0DD5"/>
    <w:rsid w:val="00733B83"/>
    <w:rsid w:val="007772A7"/>
    <w:rsid w:val="00847E16"/>
    <w:rsid w:val="008A4D63"/>
    <w:rsid w:val="009514B9"/>
    <w:rsid w:val="00952F56"/>
    <w:rsid w:val="00A54A3C"/>
    <w:rsid w:val="00AC4711"/>
    <w:rsid w:val="00B70555"/>
    <w:rsid w:val="00BB2201"/>
    <w:rsid w:val="00CC31E3"/>
    <w:rsid w:val="00D646DE"/>
    <w:rsid w:val="00DF5E29"/>
    <w:rsid w:val="00EB2DA7"/>
    <w:rsid w:val="00F12104"/>
    <w:rsid w:val="00F26AD5"/>
    <w:rsid w:val="00F4541F"/>
    <w:rsid w:val="00FA45F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B35038"/>
  <w15:chartTrackingRefBased/>
  <w15:docId w15:val="{BDE5D9E3-B21C-4DA0-A29F-5543B37AE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Zeileneinzug">
    <w:name w:val="Body Text Indent"/>
    <w:basedOn w:val="Standard"/>
    <w:semiHidden/>
    <w:pPr>
      <w:ind w:left="708" w:hanging="708"/>
    </w:pPr>
  </w:style>
  <w:style w:type="paragraph" w:styleId="Aufzhlungszeichen">
    <w:name w:val="List Bullet"/>
    <w:basedOn w:val="Standard"/>
    <w:autoRedefine/>
    <w:semiHidden/>
    <w:pPr>
      <w:numPr>
        <w:numId w:val="1"/>
      </w:numPr>
    </w:pPr>
  </w:style>
  <w:style w:type="character" w:styleId="Hyperlink">
    <w:name w:val="Hyperlink"/>
    <w:semiHidden/>
    <w:rPr>
      <w:color w:val="0000FF"/>
      <w:u w:val="single"/>
    </w:rPr>
  </w:style>
  <w:style w:type="paragraph" w:styleId="Kopfzeile">
    <w:name w:val="header"/>
    <w:basedOn w:val="Standard"/>
    <w:link w:val="KopfzeileZchn"/>
    <w:uiPriority w:val="99"/>
    <w:unhideWhenUsed/>
    <w:rsid w:val="006631D4"/>
    <w:pPr>
      <w:tabs>
        <w:tab w:val="center" w:pos="4536"/>
        <w:tab w:val="right" w:pos="9072"/>
      </w:tabs>
    </w:pPr>
  </w:style>
  <w:style w:type="character" w:customStyle="1" w:styleId="KopfzeileZchn">
    <w:name w:val="Kopfzeile Zchn"/>
    <w:link w:val="Kopfzeile"/>
    <w:uiPriority w:val="99"/>
    <w:rsid w:val="006631D4"/>
    <w:rPr>
      <w:sz w:val="24"/>
      <w:szCs w:val="24"/>
    </w:rPr>
  </w:style>
  <w:style w:type="paragraph" w:styleId="Fuzeile">
    <w:name w:val="footer"/>
    <w:basedOn w:val="Standard"/>
    <w:link w:val="FuzeileZchn"/>
    <w:uiPriority w:val="99"/>
    <w:unhideWhenUsed/>
    <w:rsid w:val="006631D4"/>
    <w:pPr>
      <w:tabs>
        <w:tab w:val="center" w:pos="4536"/>
        <w:tab w:val="right" w:pos="9072"/>
      </w:tabs>
    </w:pPr>
  </w:style>
  <w:style w:type="character" w:customStyle="1" w:styleId="FuzeileZchn">
    <w:name w:val="Fußzeile Zchn"/>
    <w:link w:val="Fuzeile"/>
    <w:uiPriority w:val="99"/>
    <w:rsid w:val="006631D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898</Words>
  <Characters>5650</Characters>
  <Application>Microsoft Office Word</Application>
  <DocSecurity>4</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kioer2</dc:creator>
  <cp:keywords/>
  <cp:lastModifiedBy>Rapien, Alexandra</cp:lastModifiedBy>
  <cp:revision>2</cp:revision>
  <cp:lastPrinted>2025-06-18T12:38:00Z</cp:lastPrinted>
  <dcterms:created xsi:type="dcterms:W3CDTF">2025-06-23T12:37:00Z</dcterms:created>
  <dcterms:modified xsi:type="dcterms:W3CDTF">2025-06-23T12:37:00Z</dcterms:modified>
</cp:coreProperties>
</file>