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Abstand"/>
      </w:pPr>
      <w:r>
        <w:rPr>
          <w:noProof/>
          <w:lang w:eastAsia="de-DE"/>
        </w:rPr>
        <w:drawing>
          <wp:inline distT="0" distB="0" distL="0" distR="0">
            <wp:extent cx="2602800" cy="374400"/>
            <wp:effectExtent l="0" t="0" r="0" b="6985"/>
            <wp:docPr id="1" name="Grafik 1" descr="Logo des Bezirksamtes Tempelhof-Schöneberg" titl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raab\Corporate Design\ba_tesc_deutsch\BA_TESC_jpeg\BA_TESC_flach_rgb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2800" cy="37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tabs>
          <w:tab w:val="right" w:pos="8675"/>
        </w:tabs>
      </w:pPr>
      <w:r>
        <w:t>Abteilung Stadtentwicklung und Bauen</w:t>
      </w:r>
      <w:r>
        <w:tab/>
        <w:t>01.07.2020</w:t>
      </w:r>
      <w:r>
        <w:tab/>
        <w:t>Telefon: -6478</w:t>
      </w:r>
    </w:p>
    <w:p>
      <w:pPr>
        <w:pStyle w:val="Titel"/>
      </w:pPr>
      <w:r>
        <w:t>Bezirksamtsvorlage zur Beschlussfassung</w:t>
      </w:r>
    </w:p>
    <w:p>
      <w:r>
        <w:t>für die Sitzung des Bezirksamtes am Dienstag, 7. Juli 2020</w:t>
      </w:r>
    </w:p>
    <w:p>
      <w:pPr>
        <w:pStyle w:val="berschrift1"/>
      </w:pPr>
      <w:r>
        <w:t>Gegenstand der Vorlage</w:t>
      </w:r>
    </w:p>
    <w:p>
      <w:r>
        <w:rPr>
          <w:lang w:eastAsia="de-DE"/>
        </w:rPr>
        <w:t xml:space="preserve">Titel: </w:t>
      </w:r>
      <w:r>
        <w:t>Erneutes Anzeigeverfahren gemäß § 6 Abs. 2 des Gesetzes zur Ausführung des Baugesetzbuches (AGBauGB) zum Entwurf des Bebauungsplans 7-87 für die Grundstücke Steinstraße 37-44, Bahnhofstraße 30-32 sowie eine nördlich angrenzende Teilfläche des Parkplatzes Steinstraße und südlich angrenzenden Teilflächen entlang der Bahnhofstraße im Bezirk Tempelhof-Schöneberg, Ortsteil Lichtenrade</w:t>
      </w:r>
    </w:p>
    <w:p>
      <w:pPr>
        <w:pStyle w:val="berschrift1"/>
      </w:pPr>
      <w:r>
        <w:t>Berichterstatter_in</w:t>
      </w:r>
    </w:p>
    <w:p>
      <w:r>
        <w:t>Bezirksstadtrat Jörn Oltmann</w:t>
      </w:r>
    </w:p>
    <w:p>
      <w:pPr>
        <w:pStyle w:val="berschrift1"/>
      </w:pPr>
      <w:r>
        <w:t>Beschluss</w:t>
      </w:r>
    </w:p>
    <w:p>
      <w:r>
        <w:t>Das Bezirksamt beschließt:</w:t>
      </w:r>
    </w:p>
    <w:p>
      <w:r>
        <w:t>- den auf Grundlage der Beanstandung der Rechtsprüfung gem. § 6 Abs. 2 AGBauGB überarbeiteten und ergänzten Entwurf des Bebauungsplans 7-87 mit Deckblatt vom 15.06.2020 für die Grundstücke Steinstraße 37-44, Bahnhofstraße 30-32 sowie eine nördlich angrenzende Teilfläche des Parkplatzes Steinstraße und südlich angrenzenden Teilflächen entlang der Bahnhofstraße im Bezirk Tempelhof-Schöneberg, Ortsteil Lichtenrade nebst Begründung sowie</w:t>
      </w:r>
    </w:p>
    <w:p>
      <w:r>
        <w:t>- den Entwurf des Bebauungsplans 7-87 mit Deckblatt vom 15.06.2020 gemäß § 6 Abs. 2 AGBauGB der für die verbindliche Bauleitplanung zuständigen Senatsverwaltung erneut anzuzeigen.</w:t>
      </w:r>
    </w:p>
    <w:p>
      <w:pPr>
        <w:pStyle w:val="berschrift1"/>
      </w:pPr>
      <w:r>
        <w:t>Begründung</w:t>
      </w:r>
    </w:p>
    <w:p>
      <w:r>
        <w:t>Mit Schreiben vom 17.04.2020 wurde der im Anzeigeverfahren vorgelegte Bebauungsplan 7-87 von der Senatsverwaltung für Stadtentwicklung und Wohnen beanstandet. Daher kann er noch nicht gem. § 6 Abs. 3 AGBauGB als Rechtsverordnung festgesetzt werden. Die überarbeiteten und ergänzten Unterlagen sind daher vor Festsetzung erneut zur Anzeige vorzulegen. Siehe hierzu beiliegende Begründung (Anlage 1), V. Verfahren, Punkt 7 – Anzeigeverfahren, S. 215.</w:t>
      </w:r>
    </w:p>
    <w:p>
      <w:pPr>
        <w:pStyle w:val="berschrift1"/>
      </w:pPr>
      <w:r>
        <w:lastRenderedPageBreak/>
        <w:t>Rechtsgrundlage</w:t>
      </w:r>
    </w:p>
    <w:p>
      <w:pPr>
        <w:rPr>
          <w:lang w:eastAsia="de-DE"/>
        </w:rPr>
      </w:pPr>
      <w:r>
        <w:t>§ 36 Abs. 2 BezVG</w:t>
      </w:r>
    </w:p>
    <w:p>
      <w:pPr>
        <w:pStyle w:val="berschrift1"/>
      </w:pPr>
      <w:r>
        <w:t>Auswirkungen auf die Gleichstellung der Geschlechter</w:t>
      </w:r>
    </w:p>
    <w:p>
      <w:pPr>
        <w:rPr>
          <w:lang w:eastAsia="de-DE"/>
        </w:rPr>
      </w:pPr>
      <w:r>
        <w:t>keine</w:t>
      </w:r>
    </w:p>
    <w:p>
      <w:pPr>
        <w:pStyle w:val="berschrift1"/>
      </w:pPr>
      <w:r>
        <w:t>Haushaltsmäßige / Personalwirtschaftliche Auswirkungen</w:t>
      </w:r>
    </w:p>
    <w:p>
      <w:pPr>
        <w:rPr>
          <w:lang w:eastAsia="de-DE"/>
        </w:rPr>
      </w:pPr>
      <w:r>
        <w:t>keine</w:t>
      </w:r>
    </w:p>
    <w:p>
      <w:pPr>
        <w:pStyle w:val="berschrift1"/>
      </w:pPr>
      <w:r>
        <w:t>Nachhaltigkeit</w:t>
      </w:r>
    </w:p>
    <w:p>
      <w:pPr>
        <w:rPr>
          <w:lang w:eastAsia="de-DE"/>
        </w:rPr>
      </w:pPr>
      <w:r>
        <w:rPr>
          <w:lang w:eastAsia="de-DE"/>
        </w:rPr>
        <w:t>(siehe Anlage)</w:t>
      </w:r>
    </w:p>
    <w:p>
      <w:pPr>
        <w:pStyle w:val="berschrift1"/>
      </w:pPr>
      <w:r>
        <w:t>Unterrichtung BVV</w:t>
      </w:r>
    </w:p>
    <w:p>
      <w:pPr>
        <w:rPr>
          <w:lang w:eastAsia="de-DE"/>
        </w:rPr>
      </w:pPr>
      <w:r>
        <w:rPr>
          <w:lang w:eastAsia="de-DE"/>
        </w:rPr>
        <w:t xml:space="preserve">Nein </w:t>
      </w:r>
    </w:p>
    <w:p>
      <w:pPr>
        <w:pStyle w:val="berschrift1"/>
      </w:pPr>
      <w:r>
        <w:t>Mitzeichnung</w:t>
      </w:r>
    </w:p>
    <w:p>
      <w:pPr>
        <w:rPr>
          <w:lang w:eastAsia="de-DE"/>
        </w:rPr>
      </w:pPr>
      <w:r>
        <w:t>keine</w:t>
      </w:r>
    </w:p>
    <w:p>
      <w:pPr>
        <w:pStyle w:val="Unterschrift"/>
        <w:tabs>
          <w:tab w:val="left" w:pos="5103"/>
        </w:tabs>
        <w:rPr>
          <w:lang w:eastAsia="de-DE"/>
        </w:rPr>
        <w:sectPr>
          <w:headerReference w:type="default" r:id="rId9"/>
          <w:headerReference w:type="first" r:id="rId10"/>
          <w:pgSz w:w="11906" w:h="16838"/>
          <w:pgMar w:top="851" w:right="1134" w:bottom="567" w:left="1985" w:header="567" w:footer="567" w:gutter="0"/>
          <w:cols w:space="708"/>
          <w:titlePg/>
          <w:docGrid w:linePitch="360"/>
        </w:sectPr>
      </w:pPr>
      <w:r>
        <w:rPr>
          <w:lang w:eastAsia="de-DE"/>
        </w:rPr>
        <w:br w:type="textWrapping" w:clear="all"/>
      </w:r>
    </w:p>
    <w:p>
      <w:pPr>
        <w:pStyle w:val="Unterschrift"/>
        <w:tabs>
          <w:tab w:val="left" w:pos="5103"/>
        </w:tabs>
        <w:rPr>
          <w:lang w:eastAsia="de-DE"/>
        </w:rPr>
        <w:sectPr>
          <w:type w:val="continuous"/>
          <w:pgSz w:w="11906" w:h="16838"/>
          <w:pgMar w:top="1418" w:right="1134" w:bottom="567" w:left="1985" w:header="573" w:footer="567" w:gutter="0"/>
          <w:cols w:num="2" w:space="708"/>
          <w:titlePg/>
          <w:docGrid w:linePitch="360"/>
        </w:sectPr>
      </w:pPr>
      <w:r>
        <w:rPr>
          <w:lang w:eastAsia="de-DE"/>
        </w:rPr>
        <w:t xml:space="preserve">Schöttler </w:t>
      </w:r>
      <w:r>
        <w:rPr>
          <w:lang w:eastAsia="de-DE"/>
        </w:rPr>
        <w:br/>
        <w:t xml:space="preserve">Bezirksbürgermeisterin </w:t>
      </w:r>
      <w:r>
        <w:rPr>
          <w:lang w:eastAsia="de-DE"/>
        </w:rPr>
        <w:br w:type="column"/>
      </w:r>
      <w:r>
        <w:t>Oltmann</w:t>
      </w:r>
      <w:r>
        <w:rPr>
          <w:lang w:eastAsia="de-DE"/>
        </w:rPr>
        <w:t xml:space="preserve"> </w:t>
      </w:r>
      <w:r>
        <w:rPr>
          <w:lang w:eastAsia="de-DE"/>
        </w:rPr>
        <w:br/>
        <w:t xml:space="preserve">Bezirksstadtrat </w:t>
      </w:r>
    </w:p>
    <w:p>
      <w:pPr>
        <w:pStyle w:val="Unterschrift"/>
        <w:tabs>
          <w:tab w:val="left" w:pos="5103"/>
        </w:tabs>
        <w:rPr>
          <w:lang w:eastAsia="de-DE"/>
        </w:rPr>
      </w:pPr>
      <w:r>
        <w:rPr>
          <w:lang w:eastAsia="de-DE"/>
        </w:rPr>
        <w:br w:type="textWrapping" w:clear="all"/>
      </w:r>
    </w:p>
    <w:p>
      <w:pPr>
        <w:pStyle w:val="berschrift2"/>
        <w:rPr>
          <w:lang w:eastAsia="de-DE"/>
        </w:rPr>
      </w:pPr>
      <w:r>
        <w:rPr>
          <w:lang w:eastAsia="de-DE"/>
        </w:rPr>
        <w:t>Anlagen</w:t>
      </w:r>
    </w:p>
    <w:p>
      <w:r>
        <w:t>Anlage 1: Begründungsentwurf zum Bebauungsplan 7-87</w:t>
      </w:r>
    </w:p>
    <w:p>
      <w:r>
        <w:t>Anlage 2: Verkleinerte Kopie des Bebauungsplanentwurfs 7-87 (Zusammenzeichnung)</w:t>
      </w:r>
    </w:p>
    <w:p>
      <w:pPr>
        <w:rPr>
          <w:lang w:eastAsia="de-DE"/>
        </w:rPr>
      </w:pPr>
    </w:p>
    <w:p>
      <w:pPr>
        <w:rPr>
          <w:lang w:eastAsia="de-DE"/>
        </w:rPr>
        <w:sectPr>
          <w:type w:val="continuous"/>
          <w:pgSz w:w="11906" w:h="16838"/>
          <w:pgMar w:top="1418" w:right="1134" w:bottom="567" w:left="1985" w:header="573" w:footer="567" w:gutter="0"/>
          <w:cols w:space="708"/>
          <w:titlePg/>
          <w:docGrid w:linePitch="360"/>
        </w:sectPr>
      </w:pPr>
    </w:p>
    <w:p>
      <w:pPr>
        <w:pStyle w:val="berschrift1"/>
      </w:pPr>
      <w:r>
        <w:lastRenderedPageBreak/>
        <w:t>Nachhaltigkeitskriterien</w:t>
      </w:r>
    </w:p>
    <w:p>
      <w:pPr>
        <w:pStyle w:val="Beschriftung"/>
      </w:pPr>
      <w:r>
        <w:t>Entsprechende Auswirkungen sind lediglich auszuwählen</w:t>
      </w:r>
    </w:p>
    <w:tbl>
      <w:tblPr>
        <w:tblStyle w:val="Tabellenraster"/>
        <w:tblW w:w="5000" w:type="pct"/>
        <w:jc w:val="center"/>
        <w:tblCellMar>
          <w:top w:w="11" w:type="dxa"/>
          <w:bottom w:w="11" w:type="dxa"/>
        </w:tblCellMar>
        <w:tblLook w:val="04A0" w:firstRow="1" w:lastRow="0" w:firstColumn="1" w:lastColumn="0" w:noHBand="0" w:noVBand="1"/>
        <w:tblCaption w:val="Nachhaltigkeitskriterien"/>
        <w:tblDescription w:val="Entsprechende Auswirkungen/ Nachhaltigkeitskriterien sind lediglich anzukreuzen."/>
      </w:tblPr>
      <w:tblGrid>
        <w:gridCol w:w="8499"/>
        <w:gridCol w:w="6344"/>
      </w:tblGrid>
      <w:tr>
        <w:trPr>
          <w:cantSplit/>
          <w:tblHeader/>
          <w:jc w:val="center"/>
        </w:trPr>
        <w:tc>
          <w:tcPr>
            <w:tcW w:w="2863" w:type="pct"/>
            <w:shd w:val="clear" w:color="auto" w:fill="DEDAD9" w:themeFill="text2" w:themeFillTint="40"/>
            <w:vAlign w:val="center"/>
          </w:tcPr>
          <w:p>
            <w:pPr>
              <w:pStyle w:val="Spaltenberschrift"/>
            </w:pPr>
            <w:r>
              <w:t>Nachhaltigkeitskriterium</w:t>
            </w:r>
          </w:p>
        </w:tc>
        <w:tc>
          <w:tcPr>
            <w:tcW w:w="2137" w:type="pct"/>
            <w:shd w:val="clear" w:color="auto" w:fill="DEDAD9" w:themeFill="text2" w:themeFillTint="40"/>
            <w:vAlign w:val="center"/>
          </w:tcPr>
          <w:p>
            <w:pPr>
              <w:pStyle w:val="Spaltenberschrift"/>
            </w:pPr>
            <w:r>
              <w:t>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</w:pPr>
            <w:r>
              <w:t>Fläche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qualitativ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</w:pPr>
            <w:r>
              <w:t>Wasser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Energie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Abfall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Verkehr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Immissionen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Einschränkung von Fauna und Flora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Negative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Bildungsangebot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Kulturangebot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Freizeitangebot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Partizipation in Entscheidungsprozessen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Keine 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Arbeitslosenquote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Keine 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Ausbildungsplätze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Keine 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</w:pPr>
            <w:r>
              <w:t>Betriebsansiedlungen</w:t>
            </w:r>
          </w:p>
        </w:tc>
        <w:tc>
          <w:tcPr>
            <w:tcW w:w="2137" w:type="pct"/>
            <w:vAlign w:val="center"/>
          </w:tcPr>
          <w:p>
            <w:r>
              <w:t>Positive Auswirkungen quantitativ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Wirtschaftliche Diversifizierung nach Branchen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Keine Auswirkungen</w:t>
            </w:r>
          </w:p>
        </w:tc>
      </w:tr>
      <w:tr>
        <w:trPr>
          <w:cantSplit/>
          <w:jc w:val="center"/>
        </w:trPr>
        <w:tc>
          <w:tcPr>
            <w:tcW w:w="2863" w:type="pct"/>
            <w:vAlign w:val="center"/>
          </w:tcPr>
          <w:p>
            <w:pPr>
              <w:pStyle w:val="Listennummer"/>
              <w:rPr>
                <w:lang w:eastAsia="de-DE"/>
              </w:rPr>
            </w:pPr>
            <w:r>
              <w:rPr>
                <w:lang w:eastAsia="de-DE"/>
              </w:rPr>
              <w:t>Demografischer Wandel</w:t>
            </w:r>
          </w:p>
        </w:tc>
        <w:tc>
          <w:tcPr>
            <w:tcW w:w="2137" w:type="pct"/>
            <w:vAlign w:val="center"/>
          </w:tcPr>
          <w:p>
            <w:pPr>
              <w:jc w:val="center"/>
              <w:rPr>
                <w:lang w:eastAsia="de-DE"/>
              </w:rPr>
            </w:pPr>
            <w:r>
              <w:rPr>
                <w:lang w:eastAsia="de-DE"/>
              </w:rPr>
              <w:t>Positive Auswirkungen qualitativ</w:t>
            </w:r>
          </w:p>
        </w:tc>
      </w:tr>
    </w:tbl>
    <w:p>
      <w:pPr>
        <w:rPr>
          <w:lang w:eastAsia="de-DE"/>
        </w:rPr>
        <w:sectPr>
          <w:pgSz w:w="16838" w:h="11906" w:orient="landscape"/>
          <w:pgMar w:top="1134" w:right="567" w:bottom="851" w:left="1418" w:header="573" w:footer="567" w:gutter="0"/>
          <w:cols w:space="708"/>
          <w:docGrid w:linePitch="360"/>
        </w:sectPr>
      </w:pPr>
      <w:bookmarkStart w:id="0" w:name="_GoBack"/>
      <w:bookmarkEnd w:id="0"/>
    </w:p>
    <w:p/>
    <w:sectPr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1" w:h="16834"/>
      <w:pgMar w:top="964" w:right="1418" w:bottom="1134" w:left="1418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BMFChange">
    <w:panose1 w:val="02000503040000020004"/>
    <w:charset w:val="00"/>
    <w:family w:val="auto"/>
    <w:pitch w:val="variable"/>
    <w:sig w:usb0="A00002EF" w:usb1="5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  <w:tabs>
        <w:tab w:val="clear" w:pos="4536"/>
        <w:tab w:val="clear" w:pos="9072"/>
        <w:tab w:val="right" w:pos="8789"/>
        <w:tab w:val="right" w:pos="10490"/>
      </w:tabs>
      <w:jc w:val="right"/>
    </w:pPr>
    <w:r>
      <w:rPr>
        <w:b/>
        <w:color w:val="E2002D"/>
      </w:rPr>
      <w:fldChar w:fldCharType="begin"/>
    </w:r>
    <w:r>
      <w:rPr>
        <w:b/>
        <w:color w:val="E2002D"/>
      </w:rPr>
      <w:instrText xml:space="preserve"> PAGE   \* MERGEFORMAT </w:instrText>
    </w:r>
    <w:r>
      <w:rPr>
        <w:b/>
        <w:color w:val="E2002D"/>
      </w:rPr>
      <w:fldChar w:fldCharType="separate"/>
    </w:r>
    <w:r>
      <w:rPr>
        <w:b/>
        <w:noProof/>
        <w:color w:val="E2002D"/>
      </w:rPr>
      <w:t>2</w:t>
    </w:r>
    <w:r>
      <w:rPr>
        <w:b/>
        <w:color w:val="E2002D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einLeerraum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B82178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20260ABC"/>
    <w:multiLevelType w:val="multilevel"/>
    <w:tmpl w:val="84EE19FA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31455598"/>
    <w:multiLevelType w:val="hybridMultilevel"/>
    <w:tmpl w:val="E5988B5E"/>
    <w:lvl w:ilvl="0" w:tplc="2E1C5A48">
      <w:start w:val="3"/>
      <w:numFmt w:val="bullet"/>
      <w:lvlText w:val="-"/>
      <w:lvlJc w:val="left"/>
      <w:pPr>
        <w:ind w:left="432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" w15:restartNumberingAfterBreak="0">
    <w:nsid w:val="690E17A4"/>
    <w:multiLevelType w:val="hybridMultilevel"/>
    <w:tmpl w:val="6CAECD66"/>
    <w:lvl w:ilvl="0" w:tplc="4D86A008">
      <w:start w:val="1"/>
      <w:numFmt w:val="bullet"/>
      <w:lvlText w:val="-"/>
      <w:lvlJc w:val="left"/>
      <w:pPr>
        <w:ind w:left="393" w:hanging="360"/>
      </w:pPr>
      <w:rPr>
        <w:rFonts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1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17285CD9-43F1-4BA3-8173-1A1A0C14C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1" w:uiPriority="19"/>
    <w:lsdException w:name="Intense Emphasis" w:locked="1" w:semiHidden="1" w:uiPriority="21" w:unhideWhenUsed="1" w:qFormat="1"/>
    <w:lsdException w:name="Subtle Reference" w:locked="1" w:semiHidden="1" w:uiPriority="31" w:unhideWhenUsed="1" w:qFormat="1"/>
    <w:lsdException w:name="Intense Reference" w:locked="1" w:semiHidden="1" w:uiPriority="32" w:unhideWhenUsed="1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spacing w:after="240" w:line="300" w:lineRule="auto"/>
    </w:pPr>
    <w:rPr>
      <w:rFonts w:eastAsia="Calibri" w:cs="Times New Roman"/>
      <w:sz w:val="24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pPr>
      <w:numPr>
        <w:numId w:val="2"/>
      </w:numPr>
      <w:spacing w:after="120"/>
      <w:ind w:left="431" w:hanging="431"/>
      <w:outlineLvl w:val="0"/>
    </w:pPr>
    <w:rPr>
      <w:rFonts w:asciiTheme="majorHAnsi" w:hAnsiTheme="majorHAnsi"/>
      <w:noProof/>
      <w:color w:val="A9001C" w:themeColor="accent1"/>
      <w:sz w:val="32"/>
      <w:lang w:eastAsia="de-DE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pPr>
      <w:spacing w:before="170" w:after="120"/>
      <w:ind w:left="578" w:hanging="578"/>
      <w:outlineLvl w:val="1"/>
    </w:pPr>
    <w:rPr>
      <w:rFonts w:asciiTheme="majorHAnsi" w:hAnsiTheme="majorHAnsi"/>
      <w:b/>
      <w:noProof/>
      <w:color w:val="A9001C" w:themeColor="accent1"/>
      <w:lang w:val="en-US"/>
    </w:rPr>
  </w:style>
  <w:style w:type="paragraph" w:styleId="berschrift3">
    <w:name w:val="heading 3"/>
    <w:basedOn w:val="Standard"/>
    <w:next w:val="Standard"/>
    <w:link w:val="berschrift3Zchn"/>
    <w:autoRedefine/>
    <w:uiPriority w:val="9"/>
    <w:unhideWhenUsed/>
    <w:qFormat/>
    <w:pPr>
      <w:numPr>
        <w:ilvl w:val="2"/>
        <w:numId w:val="2"/>
      </w:numPr>
      <w:spacing w:before="170" w:after="0"/>
      <w:outlineLvl w:val="2"/>
    </w:pPr>
    <w:rPr>
      <w:b/>
      <w:noProof/>
      <w:szCs w:val="24"/>
      <w:lang w:val="en-US"/>
    </w:rPr>
  </w:style>
  <w:style w:type="paragraph" w:styleId="berschrift4">
    <w:name w:val="heading 4"/>
    <w:basedOn w:val="Standard"/>
    <w:next w:val="Standard"/>
    <w:link w:val="berschrift4Zchn"/>
    <w:autoRedefine/>
    <w:uiPriority w:val="9"/>
    <w:semiHidden/>
    <w:qFormat/>
    <w:pPr>
      <w:numPr>
        <w:ilvl w:val="3"/>
        <w:numId w:val="2"/>
      </w:numPr>
      <w:spacing w:after="0"/>
      <w:outlineLvl w:val="3"/>
    </w:pPr>
    <w:rPr>
      <w:b/>
    </w:rPr>
  </w:style>
  <w:style w:type="paragraph" w:styleId="berschrift5">
    <w:name w:val="heading 5"/>
    <w:basedOn w:val="Standard"/>
    <w:next w:val="Standard"/>
    <w:link w:val="berschrift5Zchn"/>
    <w:autoRedefine/>
    <w:uiPriority w:val="9"/>
    <w:semiHidden/>
    <w:qFormat/>
    <w:pPr>
      <w:keepNext/>
      <w:keepLines/>
      <w:numPr>
        <w:ilvl w:val="4"/>
        <w:numId w:val="2"/>
      </w:numPr>
      <w:spacing w:before="200" w:after="0"/>
      <w:outlineLvl w:val="4"/>
    </w:pPr>
    <w:rPr>
      <w:rFonts w:eastAsiaTheme="majorEastAsia" w:cstheme="majorBidi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4000D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itarbeiterin">
    <w:name w:val="Mitarbeiter_in"/>
    <w:basedOn w:val="Standard"/>
    <w:qFormat/>
    <w:pPr>
      <w:spacing w:before="240" w:after="480" w:line="360" w:lineRule="auto"/>
      <w:jc w:val="center"/>
    </w:pPr>
  </w:style>
  <w:style w:type="paragraph" w:styleId="Titel">
    <w:name w:val="Title"/>
    <w:basedOn w:val="Standard"/>
    <w:next w:val="Standard"/>
    <w:link w:val="TitelZchn"/>
    <w:uiPriority w:val="10"/>
    <w:qFormat/>
    <w:pPr>
      <w:spacing w:after="120" w:line="240" w:lineRule="auto"/>
    </w:pPr>
    <w:rPr>
      <w:rFonts w:asciiTheme="majorHAnsi" w:eastAsiaTheme="majorEastAsia" w:hAnsiTheme="majorHAnsi" w:cstheme="majorBidi"/>
      <w:color w:val="A9001C" w:themeColor="accent1"/>
      <w:spacing w:val="-10"/>
      <w:kern w:val="28"/>
      <w:sz w:val="40"/>
      <w:szCs w:val="56"/>
    </w:rPr>
  </w:style>
  <w:style w:type="character" w:customStyle="1" w:styleId="TitelZchn">
    <w:name w:val="Titel Zchn"/>
    <w:basedOn w:val="Absatz-Standardschriftart"/>
    <w:link w:val="Titel"/>
    <w:uiPriority w:val="10"/>
    <w:rPr>
      <w:rFonts w:asciiTheme="majorHAnsi" w:eastAsiaTheme="majorEastAsia" w:hAnsiTheme="majorHAnsi" w:cstheme="majorBidi"/>
      <w:color w:val="A9001C" w:themeColor="accent1"/>
      <w:spacing w:val="-10"/>
      <w:kern w:val="28"/>
      <w:sz w:val="40"/>
      <w:szCs w:val="56"/>
    </w:rPr>
  </w:style>
  <w:style w:type="character" w:customStyle="1" w:styleId="berschrift1Zchn">
    <w:name w:val="Überschrift 1 Zchn"/>
    <w:basedOn w:val="Absatz-Standardschriftart"/>
    <w:link w:val="berschrift1"/>
    <w:uiPriority w:val="9"/>
    <w:rPr>
      <w:rFonts w:asciiTheme="majorHAnsi" w:eastAsia="Calibri" w:hAnsiTheme="majorHAnsi" w:cs="Times New Roman"/>
      <w:noProof/>
      <w:color w:val="A9001C" w:themeColor="accent1"/>
      <w:sz w:val="32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Pr>
      <w:rFonts w:asciiTheme="majorHAnsi" w:eastAsia="Calibri" w:hAnsiTheme="majorHAnsi" w:cs="Times New Roman"/>
      <w:b/>
      <w:noProof/>
      <w:color w:val="A9001C" w:themeColor="accent1"/>
      <w:sz w:val="24"/>
      <w:lang w:val="en-US"/>
    </w:rPr>
  </w:style>
  <w:style w:type="character" w:customStyle="1" w:styleId="berschrift3Zchn">
    <w:name w:val="Überschrift 3 Zchn"/>
    <w:basedOn w:val="Absatz-Standardschriftart"/>
    <w:link w:val="berschrift3"/>
    <w:uiPriority w:val="9"/>
    <w:rPr>
      <w:rFonts w:ascii="BMFChange" w:eastAsia="Calibri" w:hAnsi="BMFChange" w:cs="Times New Roman"/>
      <w:b/>
      <w:noProof/>
      <w:sz w:val="24"/>
      <w:szCs w:val="24"/>
      <w:lang w:val="en-US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Pr>
      <w:rFonts w:ascii="BMFChange" w:eastAsia="Calibri" w:hAnsi="BMFChange" w:cs="Times New Roman"/>
      <w:b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Pr>
      <w:rFonts w:ascii="BMFChange" w:eastAsiaTheme="majorEastAsia" w:hAnsi="BMFChange" w:cstheme="majorBidi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Pr>
      <w:rFonts w:asciiTheme="majorHAnsi" w:eastAsiaTheme="majorEastAsia" w:hAnsiTheme="majorHAnsi" w:cstheme="majorBidi"/>
      <w:i/>
      <w:iCs/>
      <w:color w:val="54000D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BMFChange" w:eastAsia="Calibri" w:hAnsi="BMFChange" w:cs="Times New Roman"/>
    </w:rPr>
  </w:style>
  <w:style w:type="character" w:styleId="Fett">
    <w:name w:val="Strong"/>
    <w:uiPriority w:val="2"/>
    <w:qFormat/>
    <w:rPr>
      <w:b/>
      <w:bCs/>
    </w:rPr>
  </w:style>
  <w:style w:type="character" w:styleId="Hervorhebung">
    <w:name w:val="Emphasis"/>
    <w:basedOn w:val="Absatz-Standardschriftart"/>
    <w:uiPriority w:val="20"/>
    <w:qFormat/>
    <w:rPr>
      <w:b/>
      <w:i w:val="0"/>
      <w:iCs/>
      <w:caps w:val="0"/>
      <w:smallCaps w:val="0"/>
      <w:color w:val="A9001C" w:themeColor="accent1"/>
      <w:spacing w:val="22"/>
      <w:kern w:val="20"/>
      <w:position w:val="0"/>
      <w:u w:color="404040" w:themeColor="text1" w:themeTint="BF"/>
      <w14:ligatures w14:val="none"/>
      <w14:numSpacing w14:val="proportional"/>
      <w14:stylisticSets>
        <w14:styleSet w14:id="1"/>
      </w14:stylisticSets>
      <w14:cntxtAlts w14:val="0"/>
    </w:rPr>
  </w:style>
  <w:style w:type="paragraph" w:styleId="Unterschrift">
    <w:name w:val="Signature"/>
    <w:basedOn w:val="Standard"/>
    <w:link w:val="UnterschriftZchn"/>
    <w:uiPriority w:val="99"/>
    <w:unhideWhenUsed/>
    <w:pPr>
      <w:spacing w:before="1560" w:after="960" w:line="240" w:lineRule="auto"/>
      <w:contextualSpacing/>
    </w:pPr>
  </w:style>
  <w:style w:type="character" w:customStyle="1" w:styleId="UnterschriftZchn">
    <w:name w:val="Unterschrift Zchn"/>
    <w:basedOn w:val="Absatz-Standardschriftart"/>
    <w:link w:val="Unterschrift"/>
    <w:uiPriority w:val="99"/>
    <w:rPr>
      <w:rFonts w:eastAsia="Calibri" w:cs="Times New Roman"/>
      <w:sz w:val="24"/>
    </w:rPr>
  </w:style>
  <w:style w:type="table" w:styleId="Tabellenraster">
    <w:name w:val="Table Grid"/>
    <w:basedOn w:val="NormaleTabelle"/>
    <w:uiPriority w:val="59"/>
    <w:pPr>
      <w:spacing w:after="0" w:line="240" w:lineRule="auto"/>
      <w:contextualSpacing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nummer">
    <w:name w:val="List Number"/>
    <w:basedOn w:val="Standard"/>
    <w:uiPriority w:val="99"/>
    <w:unhideWhenUsed/>
    <w:qFormat/>
    <w:pPr>
      <w:numPr>
        <w:numId w:val="1"/>
      </w:numPr>
      <w:spacing w:after="0" w:line="120" w:lineRule="atLeast"/>
      <w:ind w:left="357" w:hanging="357"/>
    </w:pPr>
  </w:style>
  <w:style w:type="paragraph" w:styleId="Beschriftung">
    <w:name w:val="caption"/>
    <w:basedOn w:val="Standard"/>
    <w:next w:val="Standard"/>
    <w:uiPriority w:val="35"/>
    <w:unhideWhenUsed/>
    <w:qFormat/>
    <w:pPr>
      <w:spacing w:after="20" w:line="240" w:lineRule="auto"/>
    </w:pPr>
    <w:rPr>
      <w:b/>
      <w:bCs/>
      <w:color w:val="A9001C" w:themeColor="accent1"/>
      <w:sz w:val="22"/>
      <w:szCs w:val="18"/>
    </w:rPr>
  </w:style>
  <w:style w:type="paragraph" w:styleId="Textkrper">
    <w:name w:val="Body Text"/>
    <w:basedOn w:val="Standard"/>
    <w:link w:val="TextkrperZchn"/>
    <w:uiPriority w:val="99"/>
    <w:unhideWhenUsed/>
    <w:pPr>
      <w:pBdr>
        <w:bottom w:val="single" w:sz="4" w:space="1" w:color="auto"/>
      </w:pBdr>
      <w:spacing w:after="600"/>
    </w:pPr>
  </w:style>
  <w:style w:type="character" w:customStyle="1" w:styleId="TextkrperZchn">
    <w:name w:val="Textkörper Zchn"/>
    <w:basedOn w:val="Absatz-Standardschriftart"/>
    <w:link w:val="Textkrper"/>
    <w:uiPriority w:val="99"/>
    <w:rPr>
      <w:rFonts w:ascii="BMFChange" w:eastAsia="Calibri" w:hAnsi="BMFChange" w:cs="Times New Roman"/>
    </w:rPr>
  </w:style>
  <w:style w:type="paragraph" w:styleId="Standardeinzug">
    <w:name w:val="Normal Indent"/>
    <w:basedOn w:val="Standard"/>
    <w:uiPriority w:val="99"/>
    <w:unhideWhenUsed/>
    <w:pPr>
      <w:spacing w:before="120" w:after="600"/>
      <w:ind w:left="709"/>
      <w:jc w:val="right"/>
    </w:pPr>
  </w:style>
  <w:style w:type="paragraph" w:styleId="Textkrper2">
    <w:name w:val="Body Text 2"/>
    <w:basedOn w:val="Standard"/>
    <w:link w:val="Textkrper2Zchn"/>
    <w:uiPriority w:val="99"/>
    <w:unhideWhenUsed/>
    <w:pPr>
      <w:spacing w:before="240" w:after="600" w:line="24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Pr>
      <w:rFonts w:ascii="BMFChange" w:eastAsia="Calibri" w:hAnsi="BMFChange" w:cs="Times New Roman"/>
    </w:rPr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Pr>
      <w:rFonts w:ascii="BMFChange" w:eastAsia="Calibri" w:hAnsi="BMFChange" w:cs="Times New Roman"/>
    </w:r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Abstand">
    <w:name w:val="Abstand"/>
    <w:basedOn w:val="Standard"/>
    <w:qFormat/>
    <w:pPr>
      <w:tabs>
        <w:tab w:val="right" w:pos="8675"/>
      </w:tabs>
      <w:spacing w:after="720"/>
      <w:jc w:val="right"/>
    </w:pPr>
  </w:style>
  <w:style w:type="paragraph" w:styleId="KeinLeerraum">
    <w:name w:val="No Spacing"/>
    <w:uiPriority w:val="1"/>
    <w:qFormat/>
    <w:pPr>
      <w:spacing w:after="0" w:line="240" w:lineRule="auto"/>
      <w:contextualSpacing/>
    </w:pPr>
    <w:rPr>
      <w:rFonts w:ascii="BMFChange" w:eastAsia="Calibri" w:hAnsi="BMFChange" w:cs="Times New Roman"/>
    </w:rPr>
  </w:style>
  <w:style w:type="character" w:styleId="SchwacheHervorhebung">
    <w:name w:val="Subtle Emphasis"/>
    <w:basedOn w:val="Absatz-Standardschriftart"/>
    <w:uiPriority w:val="19"/>
    <w:unhideWhenUsed/>
    <w:locked/>
    <w:rPr>
      <w:i w:val="0"/>
      <w:iCs/>
      <w:color w:val="404040" w:themeColor="text1" w:themeTint="BF"/>
    </w:rPr>
  </w:style>
  <w:style w:type="paragraph" w:styleId="Zitat">
    <w:name w:val="Quote"/>
    <w:basedOn w:val="Standard"/>
    <w:next w:val="Standard"/>
    <w:link w:val="ZitatZchn"/>
    <w:uiPriority w:val="29"/>
    <w:qFormat/>
    <w:pPr>
      <w:spacing w:before="200" w:after="160"/>
      <w:ind w:left="864" w:right="864"/>
      <w:jc w:val="center"/>
    </w:pPr>
    <w:rPr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Pr>
      <w:rFonts w:eastAsia="Calibri" w:cs="Times New Roman"/>
      <w:iCs/>
      <w:color w:val="404040" w:themeColor="text1" w:themeTint="BF"/>
      <w:sz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unhideWhenUsed/>
    <w:qFormat/>
    <w:locked/>
    <w:pPr>
      <w:pBdr>
        <w:top w:val="single" w:sz="4" w:space="10" w:color="A9001C" w:themeColor="accent1"/>
        <w:bottom w:val="single" w:sz="4" w:space="10" w:color="A9001C" w:themeColor="accent1"/>
      </w:pBdr>
      <w:spacing w:before="360" w:after="360"/>
      <w:ind w:left="864" w:right="864"/>
      <w:jc w:val="center"/>
    </w:pPr>
    <w:rPr>
      <w:iCs/>
      <w:color w:val="A9001C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Pr>
      <w:rFonts w:eastAsia="Calibri" w:cs="Times New Roman"/>
      <w:iCs/>
      <w:color w:val="A9001C" w:themeColor="accent1"/>
      <w:sz w:val="24"/>
    </w:rPr>
  </w:style>
  <w:style w:type="character" w:styleId="Buchtitel">
    <w:name w:val="Book Title"/>
    <w:basedOn w:val="Absatz-Standardschriftart"/>
    <w:uiPriority w:val="33"/>
    <w:unhideWhenUsed/>
    <w:qFormat/>
    <w:locked/>
    <w:rPr>
      <w:b/>
      <w:bCs/>
      <w:i w:val="0"/>
      <w:iCs/>
      <w:spacing w:val="5"/>
    </w:rPr>
  </w:style>
  <w:style w:type="paragraph" w:customStyle="1" w:styleId="Spaltenberschrift">
    <w:name w:val="Spaltenüberschrift"/>
    <w:basedOn w:val="Standard"/>
    <w:uiPriority w:val="2"/>
    <w:qFormat/>
    <w:pPr>
      <w:spacing w:before="20" w:after="0"/>
      <w:contextualSpacing/>
      <w:jc w:val="center"/>
    </w:pPr>
    <w:rPr>
      <w:rFonts w:asciiTheme="majorHAnsi" w:eastAsiaTheme="minorHAnsi" w:hAnsiTheme="majorHAnsi" w:cstheme="minorBidi"/>
      <w:b/>
      <w:noProof/>
      <w:color w:val="A9001C" w:themeColor="accent1"/>
      <w:spacing w:val="24"/>
      <w:lang w:eastAsia="de-DE"/>
    </w:rPr>
  </w:style>
  <w:style w:type="paragraph" w:customStyle="1" w:styleId="Zeilenberschrift">
    <w:name w:val="Zeilenüberschrift"/>
    <w:basedOn w:val="berschrift1"/>
    <w:uiPriority w:val="2"/>
    <w:qFormat/>
    <w:pPr>
      <w:numPr>
        <w:numId w:val="0"/>
      </w:numPr>
      <w:spacing w:after="0"/>
      <w:contextualSpacing/>
      <w:jc w:val="center"/>
      <w:outlineLvl w:val="9"/>
    </w:pPr>
    <w:rPr>
      <w:rFonts w:eastAsiaTheme="minorHAnsi" w:cstheme="minorBidi"/>
      <w:color w:val="FFFFFF" w:themeColor="background1"/>
      <w:spacing w:val="24"/>
      <w:sz w:val="24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rFonts w:eastAsia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rFonts w:eastAsia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eastAsia="Calibri" w:hAnsi="Segoe UI" w:cs="Segoe UI"/>
      <w:sz w:val="18"/>
      <w:szCs w:val="18"/>
    </w:rPr>
  </w:style>
  <w:style w:type="character" w:styleId="Seitenzahl">
    <w:name w:val="page number"/>
    <w:basedOn w:val="Absatz-Standardschriftar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netcon02\home01\VorlagenWord2016\BA%20Vorlage%20zur%20Beschlussfassung.dotx" TargetMode="External"/></Relationships>
</file>

<file path=word/theme/theme1.xml><?xml version="1.0" encoding="utf-8"?>
<a:theme xmlns:a="http://schemas.openxmlformats.org/drawingml/2006/main" name="CD_Berlins">
  <a:themeElements>
    <a:clrScheme name="CD Berlins Farben">
      <a:dk1>
        <a:sysClr val="windowText" lastClr="000000"/>
      </a:dk1>
      <a:lt1>
        <a:sysClr val="window" lastClr="FFFFFF"/>
      </a:lt1>
      <a:dk2>
        <a:srgbClr val="7A6F6B"/>
      </a:dk2>
      <a:lt2>
        <a:srgbClr val="EBEBEB"/>
      </a:lt2>
      <a:accent1>
        <a:srgbClr val="A9001C"/>
      </a:accent1>
      <a:accent2>
        <a:srgbClr val="CD0055"/>
      </a:accent2>
      <a:accent3>
        <a:srgbClr val="004A99"/>
      </a:accent3>
      <a:accent4>
        <a:srgbClr val="F49E00"/>
      </a:accent4>
      <a:accent5>
        <a:srgbClr val="FFDD00"/>
      </a:accent5>
      <a:accent6>
        <a:srgbClr val="97B115"/>
      </a:accent6>
      <a:hlink>
        <a:srgbClr val="004A99"/>
      </a:hlink>
      <a:folHlink>
        <a:srgbClr val="00A6DE"/>
      </a:folHlink>
    </a:clrScheme>
    <a:fontScheme name="Sen Schrift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A7C3A-877D-4BE8-A8F0-24789ADF33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 Vorlage zur Beschlussfassung.dotx</Template>
  <TotalTime>0</TotalTime>
  <Pages>4</Pages>
  <Words>423</Words>
  <Characters>2665</Characters>
  <Application>Microsoft Office Word</Application>
  <DocSecurity>4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Bezirksamtsvorlage zur Beschlussfassung</vt:lpstr>
    </vt:vector>
  </TitlesOfParts>
  <Company>BA-TS</Company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Bezirksamtsvorlage zur Beschlussfassung</dc:title>
  <dc:subject/>
  <dc:creator>Richter, Leonie</dc:creator>
  <cp:keywords>Bezirksamtsvorlage, Beschlussfassung</cp:keywords>
  <dc:description/>
  <cp:lastModifiedBy>Kulenovic, Daniela</cp:lastModifiedBy>
  <cp:revision>2</cp:revision>
  <dcterms:created xsi:type="dcterms:W3CDTF">2020-07-01T08:39:00Z</dcterms:created>
  <dcterms:modified xsi:type="dcterms:W3CDTF">2020-07-01T08:39:00Z</dcterms:modified>
</cp:coreProperties>
</file>