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32C80A" w14:textId="55467413" w:rsidR="000D5D93" w:rsidRDefault="003914AC">
      <w:pPr>
        <w:rPr>
          <w:rFonts w:ascii="Times" w:hAnsi="Times" w:cs="Times"/>
          <w:color w:val="000000"/>
          <w:lang w:val="en-US"/>
        </w:rPr>
      </w:pPr>
      <w:r>
        <w:rPr>
          <w:noProof/>
        </w:rPr>
        <w:drawing>
          <wp:anchor distT="0" distB="0" distL="114300" distR="114300" simplePos="0" relativeHeight="251659264" behindDoc="1" locked="0" layoutInCell="0" allowOverlap="1" wp14:anchorId="7C9AA993" wp14:editId="26847427">
            <wp:simplePos x="0" y="0"/>
            <wp:positionH relativeFrom="margin">
              <wp:posOffset>-1143000</wp:posOffset>
            </wp:positionH>
            <wp:positionV relativeFrom="margin">
              <wp:posOffset>-914400</wp:posOffset>
            </wp:positionV>
            <wp:extent cx="7556500" cy="10693400"/>
            <wp:effectExtent l="0" t="0" r="0" b="0"/>
            <wp:wrapNone/>
            <wp:docPr id="55" name="WordPictureWatermark27224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WordPictureWatermark272241032"/>
                    <pic:cNvPicPr>
                      <a:picLocks/>
                    </pic:cNvPicPr>
                  </pic:nvPicPr>
                  <pic:blipFill>
                    <a:blip r:embed="rId7"/>
                    <a:stretch>
                      <a:fillRect/>
                    </a:stretch>
                  </pic:blipFill>
                  <pic:spPr bwMode="auto">
                    <a:xfrm>
                      <a:off x="0" y="0"/>
                      <a:ext cx="7556500" cy="1069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F3D8E9" w14:textId="14213B77" w:rsidR="000D5D93" w:rsidRDefault="000D5D93" w:rsidP="00851CA4">
      <w:pPr>
        <w:widowControl w:val="0"/>
        <w:autoSpaceDE w:val="0"/>
        <w:autoSpaceDN w:val="0"/>
        <w:adjustRightInd w:val="0"/>
        <w:spacing w:line="280" w:lineRule="atLeast"/>
        <w:rPr>
          <w:rFonts w:ascii="Times" w:hAnsi="Times" w:cs="Times"/>
          <w:color w:val="000000"/>
          <w:lang w:val="en-US"/>
        </w:rPr>
      </w:pPr>
    </w:p>
    <w:p w14:paraId="674A42ED" w14:textId="327BDFD3" w:rsidR="000D5D93" w:rsidRDefault="000D5D93">
      <w:pPr>
        <w:rPr>
          <w:rFonts w:ascii="Times" w:hAnsi="Times" w:cs="Times"/>
          <w:color w:val="000000"/>
          <w:lang w:val="en-US"/>
        </w:rPr>
      </w:pPr>
      <w:r>
        <w:rPr>
          <w:rFonts w:ascii="Times" w:hAnsi="Times" w:cs="Times"/>
          <w:color w:val="000000"/>
          <w:lang w:val="en-US"/>
        </w:rPr>
        <w:br w:type="page"/>
      </w:r>
    </w:p>
    <w:p w14:paraId="1D016175" w14:textId="77777777" w:rsidR="007579D4" w:rsidRDefault="007579D4" w:rsidP="007579D4">
      <w:pPr>
        <w:pStyle w:val="KeinAbsatzformat"/>
        <w:suppressAutoHyphens/>
        <w:jc w:val="center"/>
        <w:rPr>
          <w:rFonts w:ascii="Source Sans Pro" w:hAnsi="Source Sans Pro" w:cs="BMFChange"/>
          <w:color w:val="E29000"/>
          <w:sz w:val="22"/>
          <w:szCs w:val="22"/>
        </w:rPr>
      </w:pPr>
    </w:p>
    <w:p w14:paraId="59048711" w14:textId="77777777" w:rsidR="007579D4" w:rsidRDefault="007579D4" w:rsidP="007579D4">
      <w:pPr>
        <w:pStyle w:val="KeinAbsatzformat"/>
        <w:suppressAutoHyphens/>
        <w:spacing w:line="276" w:lineRule="auto"/>
        <w:jc w:val="center"/>
        <w:rPr>
          <w:rFonts w:ascii="Source Sans Pro" w:hAnsi="Source Sans Pro" w:cs="BMFChange"/>
          <w:color w:val="E29000"/>
          <w:sz w:val="22"/>
          <w:szCs w:val="22"/>
        </w:rPr>
      </w:pPr>
    </w:p>
    <w:p w14:paraId="2DA39C65" w14:textId="3396176B" w:rsidR="007579D4" w:rsidRPr="007579D4" w:rsidRDefault="00972E22" w:rsidP="007579D4">
      <w:pPr>
        <w:pStyle w:val="KeinAbsatzformat"/>
        <w:suppressAutoHyphens/>
        <w:spacing w:line="276" w:lineRule="auto"/>
        <w:jc w:val="center"/>
        <w:rPr>
          <w:rFonts w:ascii="Source Sans Pro" w:hAnsi="Source Sans Pro" w:cs="BMFChange"/>
          <w:color w:val="E29000"/>
          <w:sz w:val="20"/>
          <w:szCs w:val="20"/>
        </w:rPr>
      </w:pPr>
      <w:r>
        <w:rPr>
          <w:rFonts w:ascii="Source Sans Pro" w:hAnsi="Source Sans Pro" w:cs="BMFChange"/>
          <w:color w:val="E29000"/>
          <w:sz w:val="20"/>
          <w:szCs w:val="20"/>
        </w:rPr>
        <w:t>Isabelle Herz</w:t>
      </w:r>
    </w:p>
    <w:p w14:paraId="78B3969F" w14:textId="77777777" w:rsidR="007579D4" w:rsidRPr="007E3AB8" w:rsidRDefault="007579D4" w:rsidP="007579D4">
      <w:pPr>
        <w:jc w:val="center"/>
        <w:rPr>
          <w:rFonts w:ascii="Source Sans Pro" w:hAnsi="Source Sans Pro" w:cs="Courier"/>
          <w:b/>
          <w:color w:val="0A2546"/>
          <w:sz w:val="20"/>
          <w:szCs w:val="20"/>
        </w:rPr>
      </w:pPr>
    </w:p>
    <w:p w14:paraId="1CA639FD" w14:textId="77777777" w:rsidR="007579D4" w:rsidRPr="007E3AB8" w:rsidRDefault="007579D4" w:rsidP="007579D4">
      <w:pPr>
        <w:jc w:val="center"/>
        <w:rPr>
          <w:rFonts w:ascii="Source Sans Pro" w:hAnsi="Source Sans Pro" w:cs="Courier"/>
          <w:b/>
          <w:color w:val="0A2546"/>
          <w:sz w:val="20"/>
          <w:szCs w:val="20"/>
        </w:rPr>
      </w:pPr>
    </w:p>
    <w:p w14:paraId="300B6BDD" w14:textId="77777777" w:rsidR="007579D4" w:rsidRPr="007E3AB8" w:rsidRDefault="007579D4" w:rsidP="007579D4">
      <w:pPr>
        <w:jc w:val="center"/>
        <w:rPr>
          <w:rFonts w:ascii="Source Sans Pro" w:hAnsi="Source Sans Pro" w:cs="Courier"/>
          <w:b/>
          <w:color w:val="0A2546"/>
          <w:sz w:val="20"/>
          <w:szCs w:val="20"/>
        </w:rPr>
      </w:pPr>
    </w:p>
    <w:p w14:paraId="4135C5AB" w14:textId="77777777" w:rsidR="007579D4" w:rsidRPr="007E3AB8" w:rsidRDefault="007579D4" w:rsidP="007579D4">
      <w:pPr>
        <w:jc w:val="center"/>
        <w:rPr>
          <w:rFonts w:ascii="Source Sans Pro" w:hAnsi="Source Sans Pro" w:cs="Courier"/>
          <w:b/>
          <w:color w:val="0A2546"/>
          <w:sz w:val="20"/>
          <w:szCs w:val="20"/>
        </w:rPr>
      </w:pPr>
    </w:p>
    <w:p w14:paraId="46ECF66E" w14:textId="77777777" w:rsidR="007579D4" w:rsidRPr="007E3AB8" w:rsidRDefault="007579D4" w:rsidP="007579D4">
      <w:pPr>
        <w:jc w:val="center"/>
        <w:rPr>
          <w:rFonts w:ascii="Source Sans Pro" w:hAnsi="Source Sans Pro" w:cs="Courier"/>
          <w:b/>
          <w:color w:val="0A2546"/>
          <w:sz w:val="20"/>
          <w:szCs w:val="20"/>
        </w:rPr>
      </w:pPr>
    </w:p>
    <w:p w14:paraId="0BB6B47A" w14:textId="77777777" w:rsidR="007579D4" w:rsidRPr="007E3AB8" w:rsidRDefault="007579D4" w:rsidP="007579D4">
      <w:pPr>
        <w:jc w:val="center"/>
        <w:rPr>
          <w:rFonts w:ascii="Source Sans Pro" w:hAnsi="Source Sans Pro" w:cs="Courier"/>
          <w:b/>
          <w:color w:val="0A2546"/>
          <w:sz w:val="20"/>
          <w:szCs w:val="20"/>
        </w:rPr>
      </w:pPr>
    </w:p>
    <w:p w14:paraId="7B366FFA" w14:textId="77777777" w:rsidR="007579D4" w:rsidRPr="007E3AB8" w:rsidRDefault="007579D4" w:rsidP="007579D4">
      <w:pPr>
        <w:jc w:val="center"/>
        <w:rPr>
          <w:rFonts w:ascii="Source Sans Pro" w:hAnsi="Source Sans Pro" w:cs="Courier"/>
          <w:b/>
          <w:color w:val="0A2546"/>
          <w:sz w:val="20"/>
          <w:szCs w:val="20"/>
        </w:rPr>
      </w:pPr>
    </w:p>
    <w:p w14:paraId="7272CAD8" w14:textId="77777777" w:rsidR="007579D4" w:rsidRPr="007E3AB8" w:rsidRDefault="007579D4" w:rsidP="007579D4">
      <w:pPr>
        <w:jc w:val="center"/>
        <w:rPr>
          <w:rFonts w:ascii="Source Sans Pro" w:hAnsi="Source Sans Pro" w:cs="Courier"/>
          <w:b/>
          <w:color w:val="0A2546"/>
          <w:sz w:val="20"/>
          <w:szCs w:val="20"/>
        </w:rPr>
      </w:pPr>
      <w:r w:rsidRPr="007E3AB8">
        <w:rPr>
          <w:rFonts w:ascii="Source Sans Pro" w:hAnsi="Source Sans Pro" w:cs="BMFChange"/>
          <w:noProof/>
          <w:color w:val="0A2546"/>
          <w:sz w:val="22"/>
          <w:szCs w:val="22"/>
        </w:rPr>
        <w:drawing>
          <wp:inline distT="0" distB="0" distL="0" distR="0" wp14:anchorId="3B865CDB" wp14:editId="48F5C524">
            <wp:extent cx="4417332" cy="2324911"/>
            <wp:effectExtent l="0" t="0" r="254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8"/>
                    <a:stretch>
                      <a:fillRect/>
                    </a:stretch>
                  </pic:blipFill>
                  <pic:spPr>
                    <a:xfrm>
                      <a:off x="0" y="0"/>
                      <a:ext cx="4514802" cy="2376211"/>
                    </a:xfrm>
                    <a:prstGeom prst="rect">
                      <a:avLst/>
                    </a:prstGeom>
                  </pic:spPr>
                </pic:pic>
              </a:graphicData>
            </a:graphic>
          </wp:inline>
        </w:drawing>
      </w:r>
    </w:p>
    <w:p w14:paraId="38DCB894" w14:textId="77777777" w:rsidR="007579D4" w:rsidRDefault="007579D4" w:rsidP="007579D4">
      <w:pPr>
        <w:rPr>
          <w:rFonts w:ascii="Source Sans Pro" w:hAnsi="Source Sans Pro" w:cs="Courier"/>
          <w:b/>
          <w:color w:val="0A2546"/>
          <w:sz w:val="20"/>
          <w:szCs w:val="20"/>
        </w:rPr>
      </w:pPr>
    </w:p>
    <w:p w14:paraId="06A1E634" w14:textId="77777777" w:rsidR="007579D4" w:rsidRDefault="007579D4" w:rsidP="007579D4">
      <w:pPr>
        <w:rPr>
          <w:rFonts w:ascii="Source Sans Pro" w:hAnsi="Source Sans Pro" w:cs="Courier"/>
          <w:b/>
          <w:color w:val="0A2546"/>
          <w:sz w:val="20"/>
          <w:szCs w:val="20"/>
        </w:rPr>
      </w:pPr>
    </w:p>
    <w:p w14:paraId="0C09039A" w14:textId="77777777" w:rsidR="007579D4" w:rsidRDefault="007579D4" w:rsidP="007579D4">
      <w:pPr>
        <w:rPr>
          <w:rFonts w:ascii="Source Sans Pro" w:hAnsi="Source Sans Pro" w:cs="Courier"/>
          <w:b/>
          <w:color w:val="0A2546"/>
          <w:sz w:val="20"/>
          <w:szCs w:val="20"/>
        </w:rPr>
      </w:pPr>
    </w:p>
    <w:p w14:paraId="471BCB5B" w14:textId="77777777" w:rsidR="007579D4" w:rsidRDefault="007579D4" w:rsidP="007579D4">
      <w:pPr>
        <w:rPr>
          <w:rFonts w:ascii="Source Sans Pro" w:hAnsi="Source Sans Pro" w:cs="Courier"/>
          <w:b/>
          <w:color w:val="0A2546"/>
          <w:sz w:val="20"/>
          <w:szCs w:val="20"/>
        </w:rPr>
      </w:pPr>
    </w:p>
    <w:p w14:paraId="10552B1E" w14:textId="77777777" w:rsidR="007579D4" w:rsidRDefault="007579D4" w:rsidP="007579D4">
      <w:pPr>
        <w:rPr>
          <w:rFonts w:ascii="Source Sans Pro" w:hAnsi="Source Sans Pro" w:cs="Courier"/>
          <w:b/>
          <w:color w:val="0A2546"/>
          <w:sz w:val="20"/>
          <w:szCs w:val="20"/>
        </w:rPr>
      </w:pPr>
    </w:p>
    <w:p w14:paraId="5FB79B47" w14:textId="77777777" w:rsidR="002D4140" w:rsidRDefault="002D4140" w:rsidP="007579D4">
      <w:pPr>
        <w:rPr>
          <w:rFonts w:ascii="Source Sans Pro" w:hAnsi="Source Sans Pro" w:cs="Courier"/>
          <w:b/>
          <w:color w:val="0A2546"/>
          <w:sz w:val="20"/>
          <w:szCs w:val="20"/>
        </w:rPr>
      </w:pPr>
    </w:p>
    <w:p w14:paraId="4CA4888D" w14:textId="77777777" w:rsidR="002D4140" w:rsidRDefault="002D4140" w:rsidP="007579D4">
      <w:pPr>
        <w:rPr>
          <w:rFonts w:ascii="Source Sans Pro" w:hAnsi="Source Sans Pro" w:cs="Courier"/>
          <w:b/>
          <w:color w:val="0A2546"/>
          <w:sz w:val="20"/>
          <w:szCs w:val="20"/>
        </w:rPr>
      </w:pPr>
    </w:p>
    <w:p w14:paraId="21EC4FB5" w14:textId="77777777" w:rsidR="002D4140" w:rsidRDefault="002D4140" w:rsidP="007579D4">
      <w:pPr>
        <w:rPr>
          <w:rFonts w:ascii="Source Sans Pro" w:hAnsi="Source Sans Pro" w:cs="Courier"/>
          <w:b/>
          <w:color w:val="0A2546"/>
          <w:sz w:val="20"/>
          <w:szCs w:val="20"/>
        </w:rPr>
      </w:pPr>
    </w:p>
    <w:p w14:paraId="6E293B2B" w14:textId="77777777" w:rsidR="002D4140" w:rsidRDefault="002D4140" w:rsidP="007579D4">
      <w:pPr>
        <w:rPr>
          <w:rFonts w:ascii="Source Sans Pro" w:hAnsi="Source Sans Pro" w:cs="Courier"/>
          <w:b/>
          <w:color w:val="0A2546"/>
          <w:sz w:val="20"/>
          <w:szCs w:val="20"/>
        </w:rPr>
      </w:pPr>
    </w:p>
    <w:p w14:paraId="46B4B58E" w14:textId="77777777" w:rsidR="002D4140" w:rsidRDefault="002D4140" w:rsidP="007579D4">
      <w:pPr>
        <w:rPr>
          <w:rFonts w:ascii="Source Sans Pro" w:hAnsi="Source Sans Pro" w:cs="Courier"/>
          <w:b/>
          <w:color w:val="0A2546"/>
          <w:sz w:val="20"/>
          <w:szCs w:val="20"/>
        </w:rPr>
      </w:pPr>
    </w:p>
    <w:p w14:paraId="2E63D532" w14:textId="77777777" w:rsidR="007579D4" w:rsidRDefault="007579D4" w:rsidP="007579D4">
      <w:pPr>
        <w:rPr>
          <w:rFonts w:ascii="Source Sans Pro" w:hAnsi="Source Sans Pro" w:cs="Courier"/>
          <w:b/>
          <w:color w:val="0A2546"/>
          <w:sz w:val="20"/>
          <w:szCs w:val="20"/>
        </w:rPr>
      </w:pPr>
    </w:p>
    <w:p w14:paraId="46F6BAF3" w14:textId="77777777" w:rsidR="007579D4" w:rsidRDefault="007579D4" w:rsidP="007579D4">
      <w:pPr>
        <w:rPr>
          <w:rFonts w:ascii="Source Sans Pro" w:hAnsi="Source Sans Pro" w:cs="Courier"/>
          <w:b/>
          <w:color w:val="0A2546"/>
          <w:sz w:val="20"/>
          <w:szCs w:val="20"/>
        </w:rPr>
      </w:pPr>
    </w:p>
    <w:p w14:paraId="026EE9AD" w14:textId="77777777" w:rsidR="007579D4" w:rsidRDefault="007579D4" w:rsidP="007579D4">
      <w:pPr>
        <w:rPr>
          <w:rFonts w:ascii="Source Sans Pro" w:hAnsi="Source Sans Pro" w:cs="Courier"/>
          <w:b/>
          <w:color w:val="0A2546"/>
          <w:sz w:val="20"/>
          <w:szCs w:val="20"/>
        </w:rPr>
      </w:pPr>
    </w:p>
    <w:p w14:paraId="74074CD0" w14:textId="77777777" w:rsidR="007579D4" w:rsidRDefault="007579D4" w:rsidP="007579D4">
      <w:pPr>
        <w:rPr>
          <w:rFonts w:ascii="Source Sans Pro" w:hAnsi="Source Sans Pro" w:cs="Courier"/>
          <w:b/>
          <w:color w:val="0A2546"/>
          <w:sz w:val="20"/>
          <w:szCs w:val="20"/>
        </w:rPr>
      </w:pPr>
    </w:p>
    <w:p w14:paraId="571AC5E5" w14:textId="52AF125F" w:rsidR="007579D4" w:rsidRPr="00FD0310" w:rsidRDefault="00945291" w:rsidP="007579D4">
      <w:pPr>
        <w:rPr>
          <w:rFonts w:ascii="Source Sans Pro" w:hAnsi="Source Sans Pro" w:cs="Courier"/>
          <w:b/>
          <w:color w:val="0A2546"/>
          <w:sz w:val="20"/>
          <w:szCs w:val="20"/>
          <w:lang w:val="en-US"/>
        </w:rPr>
      </w:pPr>
      <w:r w:rsidRPr="00FD0310">
        <w:rPr>
          <w:rFonts w:ascii="Source Sans Pro" w:hAnsi="Source Sans Pro" w:cs="Courier"/>
          <w:b/>
          <w:color w:val="0A2546"/>
          <w:sz w:val="20"/>
          <w:szCs w:val="20"/>
          <w:lang w:val="en-US"/>
        </w:rPr>
        <w:t xml:space="preserve"> </w:t>
      </w:r>
    </w:p>
    <w:p w14:paraId="3926B630" w14:textId="77777777" w:rsidR="007579D4" w:rsidRDefault="007579D4" w:rsidP="007579D4">
      <w:pPr>
        <w:rPr>
          <w:rFonts w:ascii="Source Sans Pro" w:hAnsi="Source Sans Pro" w:cs="Courier"/>
          <w:b/>
          <w:color w:val="0A2546"/>
          <w:sz w:val="20"/>
          <w:szCs w:val="20"/>
          <w:lang w:val="en-US"/>
        </w:rPr>
      </w:pPr>
    </w:p>
    <w:p w14:paraId="08189372" w14:textId="77777777" w:rsidR="007A3501" w:rsidRDefault="007A3501" w:rsidP="007579D4">
      <w:pPr>
        <w:rPr>
          <w:rFonts w:ascii="Source Sans Pro" w:hAnsi="Source Sans Pro" w:cs="Courier"/>
          <w:b/>
          <w:color w:val="0A2546"/>
          <w:sz w:val="20"/>
          <w:szCs w:val="20"/>
          <w:lang w:val="en-US"/>
        </w:rPr>
      </w:pPr>
    </w:p>
    <w:p w14:paraId="0AF3ACFD" w14:textId="77777777" w:rsidR="007A3501" w:rsidRDefault="007A3501" w:rsidP="007579D4">
      <w:pPr>
        <w:rPr>
          <w:rFonts w:ascii="Source Sans Pro" w:hAnsi="Source Sans Pro" w:cs="Courier"/>
          <w:b/>
          <w:color w:val="0A2546"/>
          <w:sz w:val="20"/>
          <w:szCs w:val="20"/>
          <w:lang w:val="en-US"/>
        </w:rPr>
      </w:pPr>
    </w:p>
    <w:p w14:paraId="55DDDCD2" w14:textId="77777777" w:rsidR="007A3501" w:rsidRPr="00FD0310" w:rsidRDefault="007A3501" w:rsidP="007579D4">
      <w:pPr>
        <w:rPr>
          <w:rFonts w:ascii="Source Sans Pro" w:hAnsi="Source Sans Pro" w:cs="Courier"/>
          <w:b/>
          <w:color w:val="0A2546"/>
          <w:sz w:val="20"/>
          <w:szCs w:val="20"/>
          <w:lang w:val="en-US"/>
        </w:rPr>
      </w:pPr>
    </w:p>
    <w:p w14:paraId="1D281AAB" w14:textId="77777777" w:rsidR="007579D4" w:rsidRDefault="007579D4" w:rsidP="007579D4">
      <w:pPr>
        <w:rPr>
          <w:rFonts w:ascii="Source Sans Pro" w:hAnsi="Source Sans Pro" w:cs="Courier"/>
          <w:b/>
          <w:color w:val="0A2546"/>
          <w:sz w:val="20"/>
          <w:szCs w:val="20"/>
          <w:lang w:val="en-US"/>
        </w:rPr>
      </w:pPr>
    </w:p>
    <w:p w14:paraId="3794FA53" w14:textId="77777777" w:rsidR="00972E22" w:rsidRPr="00FD0310" w:rsidRDefault="00972E22" w:rsidP="007579D4">
      <w:pPr>
        <w:rPr>
          <w:rFonts w:ascii="Source Sans Pro" w:hAnsi="Source Sans Pro" w:cs="Courier"/>
          <w:b/>
          <w:color w:val="0A2546"/>
          <w:sz w:val="20"/>
          <w:szCs w:val="20"/>
          <w:lang w:val="en-US"/>
        </w:rPr>
      </w:pPr>
    </w:p>
    <w:p w14:paraId="2693D3AF" w14:textId="77777777" w:rsidR="007579D4" w:rsidRPr="00FD0310" w:rsidRDefault="007579D4" w:rsidP="007579D4">
      <w:pPr>
        <w:rPr>
          <w:rFonts w:ascii="Source Sans Pro" w:hAnsi="Source Sans Pro" w:cs="Courier"/>
          <w:b/>
          <w:color w:val="0A2546"/>
          <w:sz w:val="20"/>
          <w:szCs w:val="20"/>
          <w:lang w:val="en-US"/>
        </w:rPr>
      </w:pPr>
    </w:p>
    <w:p w14:paraId="102CB7F2" w14:textId="77777777" w:rsidR="007579D4" w:rsidRPr="00FD0310" w:rsidRDefault="007579D4" w:rsidP="007579D4">
      <w:pPr>
        <w:rPr>
          <w:rFonts w:ascii="Source Sans Pro" w:hAnsi="Source Sans Pro" w:cs="Courier"/>
          <w:b/>
          <w:color w:val="0A2546"/>
          <w:sz w:val="20"/>
          <w:szCs w:val="20"/>
          <w:lang w:val="en-US"/>
        </w:rPr>
      </w:pPr>
    </w:p>
    <w:p w14:paraId="1E996A73" w14:textId="77777777" w:rsidR="007579D4" w:rsidRPr="00FD0310" w:rsidRDefault="007579D4" w:rsidP="007579D4">
      <w:pPr>
        <w:rPr>
          <w:rFonts w:ascii="Source Sans Pro" w:hAnsi="Source Sans Pro" w:cs="Courier"/>
          <w:b/>
          <w:color w:val="0A2546"/>
          <w:sz w:val="20"/>
          <w:szCs w:val="20"/>
          <w:lang w:val="en-US"/>
        </w:rPr>
      </w:pPr>
    </w:p>
    <w:p w14:paraId="7E9585B4" w14:textId="77777777" w:rsidR="007579D4" w:rsidRPr="00FD0310" w:rsidRDefault="007579D4" w:rsidP="007579D4">
      <w:pPr>
        <w:rPr>
          <w:rFonts w:ascii="Source Sans Pro" w:hAnsi="Source Sans Pro" w:cs="Courier"/>
          <w:b/>
          <w:color w:val="0A2546"/>
          <w:sz w:val="20"/>
          <w:szCs w:val="20"/>
          <w:lang w:val="en-US"/>
        </w:rPr>
      </w:pPr>
    </w:p>
    <w:p w14:paraId="493758FB" w14:textId="77777777" w:rsidR="007579D4" w:rsidRPr="00FD0310" w:rsidRDefault="007579D4" w:rsidP="007579D4">
      <w:pPr>
        <w:rPr>
          <w:rFonts w:ascii="Source Sans Pro" w:hAnsi="Source Sans Pro" w:cs="Courier"/>
          <w:b/>
          <w:color w:val="0A2546"/>
          <w:sz w:val="20"/>
          <w:szCs w:val="20"/>
          <w:lang w:val="en-US"/>
        </w:rPr>
      </w:pPr>
    </w:p>
    <w:p w14:paraId="6B5D6222" w14:textId="77777777" w:rsidR="007579D4" w:rsidRPr="00FD0310" w:rsidRDefault="007579D4" w:rsidP="007579D4">
      <w:pPr>
        <w:rPr>
          <w:rFonts w:ascii="Source Sans Pro" w:hAnsi="Source Sans Pro" w:cs="Courier"/>
          <w:b/>
          <w:color w:val="0A2546"/>
          <w:sz w:val="20"/>
          <w:szCs w:val="20"/>
          <w:lang w:val="en-US"/>
        </w:rPr>
      </w:pPr>
    </w:p>
    <w:p w14:paraId="788AA118" w14:textId="5CCC17C6" w:rsidR="007579D4" w:rsidRPr="00EF2E3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b/>
          <w:bCs/>
          <w:color w:val="002A5A"/>
          <w:sz w:val="20"/>
          <w:szCs w:val="20"/>
          <w:lang w:val="en-US"/>
        </w:rPr>
      </w:pPr>
      <w:r w:rsidRPr="00EF2E33">
        <w:rPr>
          <w:rFonts w:ascii="Source Sans Pro" w:hAnsi="Source Sans Pro" w:cs="BMFChange"/>
          <w:b/>
          <w:bCs/>
          <w:color w:val="002A5A"/>
          <w:sz w:val="20"/>
          <w:szCs w:val="20"/>
          <w:lang w:val="en-US"/>
        </w:rPr>
        <w:t xml:space="preserve">Open Educational Resources X-Hain, Band </w:t>
      </w:r>
      <w:r w:rsidR="00B23641">
        <w:rPr>
          <w:rFonts w:ascii="Source Sans Pro" w:hAnsi="Source Sans Pro" w:cs="BMFChange"/>
          <w:b/>
          <w:bCs/>
          <w:color w:val="002A5A"/>
          <w:sz w:val="20"/>
          <w:szCs w:val="20"/>
          <w:lang w:val="en-US"/>
        </w:rPr>
        <w:t>8</w:t>
      </w:r>
    </w:p>
    <w:p w14:paraId="7AE48DC4" w14:textId="011C39F1" w:rsidR="00EA3A6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r w:rsidRPr="00EF2E33">
        <w:rPr>
          <w:rFonts w:ascii="Source Sans Pro" w:hAnsi="Source Sans Pro" w:cs="BMFChange"/>
          <w:color w:val="002A5A"/>
          <w:sz w:val="20"/>
          <w:szCs w:val="20"/>
        </w:rPr>
        <w:t>Herausgegeben von der Gilberto-Bosques-Volkshochschule Friedrichshain-Kreuzberg</w:t>
      </w:r>
    </w:p>
    <w:p w14:paraId="2A6510F2" w14:textId="77777777" w:rsidR="007579D4" w:rsidRPr="007579D4"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p>
    <w:p w14:paraId="1DE29CA2" w14:textId="7FE21B12" w:rsidR="00C25FA9" w:rsidRPr="009008D1"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r w:rsidRPr="009008D1">
        <w:rPr>
          <w:rFonts w:ascii="Source Sans Pro" w:hAnsi="Source Sans Pro" w:cs="Source Sans Pro"/>
          <w:b/>
          <w:bCs/>
          <w:color w:val="002A5A"/>
          <w:sz w:val="28"/>
          <w:szCs w:val="28"/>
        </w:rPr>
        <w:lastRenderedPageBreak/>
        <w:t>VORWORT</w:t>
      </w:r>
    </w:p>
    <w:p w14:paraId="2D1F8DC4"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p>
    <w:p w14:paraId="2E8E71E5"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0"/>
          <w:szCs w:val="20"/>
        </w:rPr>
      </w:pPr>
    </w:p>
    <w:p w14:paraId="117F48F6" w14:textId="77777777" w:rsidR="0001696B" w:rsidRPr="0001696B" w:rsidRDefault="0001696B" w:rsidP="0001696B">
      <w:pPr>
        <w:rPr>
          <w:rFonts w:ascii="Source Sans Pro" w:hAnsi="Source Sans Pro"/>
          <w:color w:val="002A5A"/>
          <w:sz w:val="20"/>
          <w:szCs w:val="20"/>
        </w:rPr>
      </w:pPr>
      <w:r w:rsidRPr="0001696B">
        <w:rPr>
          <w:rFonts w:ascii="Source Sans Pro" w:hAnsi="Source Sans Pro"/>
          <w:color w:val="002A5A"/>
          <w:sz w:val="20"/>
          <w:szCs w:val="20"/>
        </w:rPr>
        <w:t xml:space="preserve">Ein Gehalt bietet in der Regel eine finanzielle Sicherheit. Und was geschieht, wenn dies nicht der Fall ist und einfach zu gering ist? Welche Möglichkeiten hat man, das Gehalt zu verhandeln, um die eigenen Finanzen in den Griff zu bekommen? Und wie kann man dies effizient vermitteln, so dass man auch noch Spaß dabei hat? </w:t>
      </w:r>
    </w:p>
    <w:p w14:paraId="7ED4A5A3" w14:textId="77777777" w:rsidR="0001696B" w:rsidRDefault="0001696B" w:rsidP="0001696B">
      <w:pPr>
        <w:rPr>
          <w:rFonts w:ascii="Source Sans Pro" w:hAnsi="Source Sans Pro"/>
          <w:color w:val="002A5A"/>
          <w:sz w:val="20"/>
          <w:szCs w:val="20"/>
        </w:rPr>
      </w:pPr>
    </w:p>
    <w:p w14:paraId="5B1EC282" w14:textId="41AC01FA" w:rsidR="0001696B" w:rsidRPr="0001696B" w:rsidRDefault="0001696B" w:rsidP="0001696B">
      <w:pPr>
        <w:rPr>
          <w:rFonts w:ascii="Source Sans Pro" w:hAnsi="Source Sans Pro"/>
          <w:color w:val="002A5A"/>
          <w:sz w:val="20"/>
          <w:szCs w:val="20"/>
        </w:rPr>
      </w:pPr>
      <w:r w:rsidRPr="0001696B">
        <w:rPr>
          <w:rFonts w:ascii="Source Sans Pro" w:hAnsi="Source Sans Pro"/>
          <w:color w:val="002A5A"/>
          <w:sz w:val="20"/>
          <w:szCs w:val="20"/>
        </w:rPr>
        <w:t xml:space="preserve">Die Gilberto-Bosques-Volkshochschule in Berlin Friedrichshain-Kreuzberg hat in den Jahren 2024 und 2025 ein eigenes Finanzbildungsprogramm entwickelt. „GELD- Finanzbildung für alle“ richtet sich an Jugendliche und junge Erwachsene auf dem Weg in Ausbildung und Unabhängigkeit ebenso wie Menschen in wirtschaftlich prekären Lebenslagen. Durch Finanzbildung können die Menschen lernen, sich finanziell sicher einzurichten und Schuldenfallen zu entgehen. Die Themen reichen von Handyvertrag bis zum ETF. Die Volkshochschule kooperiert hierfür mit der Ellen-Key-Schule und verschiedenen Kiez-Treffs. Gefördert wurde das Projekt nach den Vorgaben des Erwachsenenbildungsgesetzes (EBIG) durch die Senatsverwaltung für Bildung, Jugend und Familie. Geleitet wurde das Projekt von Ditte Gurack, die die Programmbereiche Arbeit und Beruf sowie Grundbildung leitet. </w:t>
      </w:r>
    </w:p>
    <w:p w14:paraId="35AF6957" w14:textId="77777777" w:rsidR="0001696B" w:rsidRDefault="0001696B" w:rsidP="0001696B">
      <w:pPr>
        <w:rPr>
          <w:rFonts w:ascii="Source Sans Pro" w:hAnsi="Source Sans Pro"/>
          <w:color w:val="002A5A"/>
          <w:sz w:val="20"/>
          <w:szCs w:val="20"/>
        </w:rPr>
      </w:pPr>
    </w:p>
    <w:p w14:paraId="4618D775" w14:textId="3EE36BE8" w:rsidR="0001696B" w:rsidRPr="0001696B" w:rsidRDefault="0001696B" w:rsidP="0001696B">
      <w:pPr>
        <w:rPr>
          <w:rFonts w:ascii="Source Sans Pro" w:hAnsi="Source Sans Pro"/>
          <w:color w:val="002A5A"/>
          <w:sz w:val="20"/>
          <w:szCs w:val="20"/>
        </w:rPr>
      </w:pPr>
      <w:r w:rsidRPr="0001696B">
        <w:rPr>
          <w:rFonts w:ascii="Source Sans Pro" w:hAnsi="Source Sans Pro"/>
          <w:color w:val="002A5A"/>
          <w:sz w:val="20"/>
          <w:szCs w:val="20"/>
        </w:rPr>
        <w:t xml:space="preserve">Dank gilt zunächst der Autorin des Bandes, Isabelle Herz. Als Trainerin für Teams und Führungskräfte beschäftigt sie sich auch mit der finanziellen Sicherheit von Frauen und konnte ihre Expertise in das Material einfließen lassen. Weiterhin zu danken ist den Kooperationspartnern Dütti-Treff und Just-go-for-it, mit denen das Material ausprobiert und auf der Basis des Feedbacks auch optimiert wurde. </w:t>
      </w:r>
    </w:p>
    <w:p w14:paraId="48817A14" w14:textId="77777777" w:rsidR="0001696B" w:rsidRDefault="0001696B" w:rsidP="0001696B">
      <w:pPr>
        <w:rPr>
          <w:rFonts w:ascii="Source Sans Pro" w:hAnsi="Source Sans Pro"/>
          <w:color w:val="002A5A"/>
          <w:sz w:val="20"/>
          <w:szCs w:val="20"/>
        </w:rPr>
      </w:pPr>
    </w:p>
    <w:p w14:paraId="5E00E10E" w14:textId="25690214" w:rsidR="00C12D49" w:rsidRPr="009008D1" w:rsidRDefault="0001696B" w:rsidP="0001696B">
      <w:pPr>
        <w:rPr>
          <w:rFonts w:ascii="Source Sans Pro" w:hAnsi="Source Sans Pro"/>
          <w:b/>
          <w:bCs/>
          <w:color w:val="002A5A"/>
          <w:sz w:val="20"/>
          <w:szCs w:val="20"/>
        </w:rPr>
      </w:pPr>
      <w:r w:rsidRPr="00034B3C">
        <w:rPr>
          <w:rFonts w:ascii="Source Sans Pro" w:hAnsi="Source Sans Pro"/>
          <w:i/>
          <w:iCs/>
          <w:color w:val="002A5A"/>
          <w:sz w:val="20"/>
          <w:szCs w:val="20"/>
        </w:rPr>
        <w:t>Finanzen im Griff: Gehaltsrecherche und Gehaltsverhandlungen</w:t>
      </w:r>
      <w:r w:rsidRPr="0001696B">
        <w:rPr>
          <w:rFonts w:ascii="Source Sans Pro" w:hAnsi="Source Sans Pro"/>
          <w:color w:val="002A5A"/>
          <w:sz w:val="20"/>
          <w:szCs w:val="20"/>
        </w:rPr>
        <w:t xml:space="preserve"> ist der achte Band der Reihe Open Educational Resources X-Hain (OERXH), in der qualitativ hochwertige, digitale Materialien für die moderne Erwachsenenbildung zur Verfügung gestellt werden. Diese Materialien sind im Berliner Bezirk Friedrichshain-Kreuzberg entstanden und der Idee der Open Educational Ressource verpflichtet: Unter den angegebenen Lizenzbedingungen können die Materialien kostenfrei für nichtkommerzielle Bildungszwecke eingesetzt werden.</w:t>
      </w:r>
    </w:p>
    <w:p w14:paraId="5572D497" w14:textId="77777777" w:rsidR="0001696B" w:rsidRDefault="0001696B" w:rsidP="00EA3A63">
      <w:pPr>
        <w:rPr>
          <w:rFonts w:ascii="Source Sans Pro Semibold" w:hAnsi="Source Sans Pro Semibold"/>
          <w:b/>
          <w:bCs/>
          <w:color w:val="E39100"/>
          <w:sz w:val="20"/>
          <w:szCs w:val="20"/>
        </w:rPr>
      </w:pPr>
    </w:p>
    <w:p w14:paraId="283078E9" w14:textId="63F4A24B" w:rsidR="00EA3A63" w:rsidRDefault="00C12D49" w:rsidP="00EA3A63">
      <w:pPr>
        <w:rPr>
          <w:rFonts w:ascii="Source Sans Pro Semibold" w:hAnsi="Source Sans Pro Semibold"/>
          <w:b/>
          <w:bCs/>
          <w:color w:val="E39100"/>
          <w:sz w:val="20"/>
          <w:szCs w:val="20"/>
        </w:rPr>
      </w:pPr>
      <w:r w:rsidRPr="00C12D49">
        <w:rPr>
          <w:rFonts w:ascii="Source Sans Pro Semibold" w:hAnsi="Source Sans Pro Semibold"/>
          <w:b/>
          <w:bCs/>
          <w:color w:val="E39100"/>
          <w:sz w:val="20"/>
          <w:szCs w:val="20"/>
        </w:rPr>
        <w:t xml:space="preserve">Wir wünschen uns, </w:t>
      </w:r>
      <w:r w:rsidR="0001696B" w:rsidRPr="0001696B">
        <w:rPr>
          <w:rFonts w:ascii="Source Sans Pro Semibold" w:hAnsi="Source Sans Pro Semibold"/>
          <w:b/>
          <w:bCs/>
          <w:color w:val="E39100"/>
          <w:sz w:val="20"/>
          <w:szCs w:val="20"/>
        </w:rPr>
        <w:t>dass Sie Sie unsere Materialien erfolgreich in der Erwachsenenbildung einsetzen können, so dass Ihre Teilnehmer*innen mit ihrem Gehalt zufrieden sind und ihre Finanzen besser im Griff haben.</w:t>
      </w:r>
    </w:p>
    <w:p w14:paraId="68147F1E" w14:textId="77777777" w:rsidR="00C12D49" w:rsidRPr="009008D1" w:rsidRDefault="00C12D49" w:rsidP="00EA3A63">
      <w:pPr>
        <w:rPr>
          <w:rFonts w:ascii="Source Sans Pro" w:hAnsi="Source Sans Pro"/>
          <w:color w:val="002A5A"/>
          <w:sz w:val="20"/>
          <w:szCs w:val="20"/>
        </w:rPr>
      </w:pPr>
    </w:p>
    <w:p w14:paraId="669B50A5" w14:textId="77777777" w:rsidR="00EA3A63" w:rsidRPr="009008D1" w:rsidRDefault="00EA3A63" w:rsidP="00EA3A63">
      <w:pPr>
        <w:rPr>
          <w:rFonts w:ascii="Lindsey Signature" w:hAnsi="Lindsey Signature"/>
          <w:color w:val="002A5A"/>
          <w:sz w:val="60"/>
          <w:szCs w:val="60"/>
        </w:rPr>
      </w:pPr>
      <w:r w:rsidRPr="009008D1">
        <w:rPr>
          <w:rFonts w:ascii="Lindsey Signature" w:hAnsi="Lindsey Signature"/>
          <w:color w:val="002A5A"/>
          <w:sz w:val="60"/>
          <w:szCs w:val="60"/>
        </w:rPr>
        <w:t>Maik Walter</w:t>
      </w:r>
    </w:p>
    <w:p w14:paraId="6F71A726" w14:textId="77777777" w:rsidR="00EA3A63" w:rsidRPr="009008D1" w:rsidRDefault="00EA3A63" w:rsidP="00EA3A63">
      <w:pPr>
        <w:rPr>
          <w:rFonts w:ascii="Lindsey Signature" w:hAnsi="Lindsey Signature"/>
          <w:color w:val="002A5A"/>
          <w:sz w:val="16"/>
          <w:szCs w:val="16"/>
        </w:rPr>
      </w:pPr>
      <w:r w:rsidRPr="009008D1">
        <w:rPr>
          <w:rFonts w:ascii="Source Sans Pro" w:hAnsi="Source Sans Pro"/>
          <w:color w:val="002A5A"/>
          <w:sz w:val="16"/>
          <w:szCs w:val="16"/>
        </w:rPr>
        <w:t>Direktor der Gilberto-Bosques-Volkshochschule</w:t>
      </w:r>
    </w:p>
    <w:p w14:paraId="76265B81" w14:textId="77777777" w:rsidR="00EA3A63" w:rsidRPr="009008D1" w:rsidRDefault="00EA3A63" w:rsidP="00EA3A63">
      <w:pPr>
        <w:rPr>
          <w:rFonts w:ascii="Source Sans Pro" w:hAnsi="Source Sans Pro"/>
          <w:color w:val="002A5A"/>
          <w:sz w:val="16"/>
          <w:szCs w:val="16"/>
        </w:rPr>
      </w:pPr>
      <w:r w:rsidRPr="009008D1">
        <w:rPr>
          <w:rFonts w:ascii="Source Sans Pro" w:hAnsi="Source Sans Pro"/>
          <w:color w:val="002A5A"/>
          <w:sz w:val="16"/>
          <w:szCs w:val="16"/>
        </w:rPr>
        <w:t>Berlin Friedrichshain-Kreuzberg</w:t>
      </w:r>
    </w:p>
    <w:p w14:paraId="519AA66E" w14:textId="77777777" w:rsidR="00C25FA9"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62B10949" w14:textId="77777777" w:rsidR="00EA3A63" w:rsidRDefault="00EA3A63"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246DE8F3" w14:textId="77777777" w:rsidR="00B13164" w:rsidRDefault="00B13164" w:rsidP="009F73F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Source Sans Pro" w:hAnsi="Source Sans Pro" w:cs="Source Sans Pro"/>
          <w:b/>
          <w:bCs/>
          <w:color w:val="0A2546"/>
          <w:sz w:val="28"/>
          <w:szCs w:val="28"/>
        </w:rPr>
      </w:pPr>
    </w:p>
    <w:p w14:paraId="4F6BF0FA"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124AB8DE"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7CB4CF2E" w14:textId="77777777" w:rsidR="009C40A9" w:rsidRDefault="009C40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7BD63FED" w14:textId="77777777" w:rsidR="0001696B" w:rsidRDefault="0001696B"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21B3281" w14:textId="77777777" w:rsidR="009F73FF" w:rsidRDefault="009F73FF"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9C2663B" w14:textId="55D9133D" w:rsidR="007A3501" w:rsidRPr="00D76D45" w:rsidRDefault="007A3501" w:rsidP="007A3501">
      <w:pPr>
        <w:pStyle w:val="HeadlineBlau20pt"/>
        <w:tabs>
          <w:tab w:val="left" w:pos="964"/>
        </w:tabs>
        <w:rPr>
          <w:rFonts w:ascii="Calibri" w:hAnsi="Calibri" w:cs="Calibri"/>
          <w:color w:val="7F5CA3"/>
          <w:spacing w:val="15"/>
          <w:sz w:val="58"/>
          <w:szCs w:val="58"/>
        </w:rPr>
      </w:pPr>
      <w:r w:rsidRPr="00D76D45">
        <w:rPr>
          <w:rFonts w:ascii="Calibri" w:hAnsi="Calibri" w:cs="Calibri"/>
          <w:color w:val="7F5CA3"/>
          <w:spacing w:val="15"/>
          <w:sz w:val="58"/>
          <w:szCs w:val="58"/>
        </w:rPr>
        <w:lastRenderedPageBreak/>
        <w:t xml:space="preserve">1 </w:t>
      </w:r>
      <w:r w:rsidR="002D4140" w:rsidRPr="00D76D45">
        <w:rPr>
          <w:rFonts w:ascii="Calibri" w:hAnsi="Calibri" w:cs="Calibri"/>
          <w:color w:val="7F5CA3"/>
          <w:spacing w:val="15"/>
          <w:sz w:val="58"/>
          <w:szCs w:val="58"/>
        </w:rPr>
        <w:t xml:space="preserve">Einführung </w:t>
      </w:r>
      <w:r w:rsidR="002D4140" w:rsidRPr="00D76D45">
        <w:rPr>
          <w:rFonts w:ascii="Calibri" w:hAnsi="Calibri" w:cs="Calibri"/>
          <w:b w:val="0"/>
          <w:bCs w:val="0"/>
          <w:color w:val="7F5CA3"/>
          <w:spacing w:val="15"/>
          <w:sz w:val="58"/>
          <w:szCs w:val="58"/>
        </w:rPr>
        <w:t>in das Thema</w:t>
      </w:r>
    </w:p>
    <w:p w14:paraId="45E1D816" w14:textId="77777777" w:rsidR="0091085C" w:rsidRPr="0091085C" w:rsidRDefault="0091085C" w:rsidP="0091085C">
      <w:pPr>
        <w:suppressAutoHyphens/>
        <w:autoSpaceDE w:val="0"/>
        <w:autoSpaceDN w:val="0"/>
        <w:adjustRightInd w:val="0"/>
        <w:spacing w:line="600" w:lineRule="atLeast"/>
        <w:textAlignment w:val="center"/>
        <w:rPr>
          <w:rFonts w:ascii="Calibri" w:hAnsi="Calibri" w:cs="Calibri"/>
          <w:color w:val="7F5CA3"/>
          <w:sz w:val="34"/>
          <w:szCs w:val="34"/>
        </w:rPr>
      </w:pPr>
      <w:r w:rsidRPr="0091085C">
        <w:rPr>
          <w:rFonts w:ascii="Calibri" w:hAnsi="Calibri" w:cs="Calibri"/>
          <w:b/>
          <w:bCs/>
          <w:color w:val="7F5CA3"/>
          <w:sz w:val="34"/>
          <w:szCs w:val="34"/>
        </w:rPr>
        <w:t>Warum ist die Gehaltsfrage so wichtig?</w:t>
      </w:r>
    </w:p>
    <w:p w14:paraId="042B9D16" w14:textId="77777777" w:rsidR="0091085C" w:rsidRPr="0091085C" w:rsidRDefault="0091085C" w:rsidP="0091085C">
      <w:pPr>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color w:val="00004E"/>
          <w:sz w:val="22"/>
          <w:szCs w:val="22"/>
        </w:rPr>
        <w:t>Das Gehalt ist eine der zentralen Säulen der finanziellen Sicherheit. Es beeinflusst nicht</w:t>
      </w:r>
    </w:p>
    <w:p w14:paraId="18360759" w14:textId="77777777" w:rsidR="0091085C" w:rsidRPr="0091085C" w:rsidRDefault="0091085C" w:rsidP="0091085C">
      <w:pPr>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color w:val="00004E"/>
          <w:sz w:val="22"/>
          <w:szCs w:val="22"/>
        </w:rPr>
        <w:t>nur den aktuellen Lebensstandard, sondern auch langfristige Faktoren wie Altersvorsorge, Vermögensaufbau und berufliche Entwicklungsmöglichkeiten. Viele Menschen unterschätzen den langfristigen Effekt eines zu niedrigen Einstiegsgehalts oder verpasster Gehaltsanpassungen.</w:t>
      </w:r>
    </w:p>
    <w:p w14:paraId="6BC49734" w14:textId="77777777" w:rsidR="0091085C" w:rsidRPr="0091085C" w:rsidRDefault="0091085C" w:rsidP="0091085C">
      <w:pPr>
        <w:autoSpaceDE w:val="0"/>
        <w:autoSpaceDN w:val="0"/>
        <w:adjustRightInd w:val="0"/>
        <w:spacing w:line="288" w:lineRule="auto"/>
        <w:textAlignment w:val="center"/>
        <w:rPr>
          <w:rFonts w:ascii="Calibri" w:hAnsi="Calibri" w:cs="Calibri"/>
          <w:color w:val="00004E"/>
          <w:sz w:val="22"/>
          <w:szCs w:val="22"/>
        </w:rPr>
      </w:pPr>
    </w:p>
    <w:p w14:paraId="6FE996BB" w14:textId="77777777" w:rsidR="0091085C" w:rsidRPr="0091085C" w:rsidRDefault="0091085C" w:rsidP="0091085C">
      <w:pPr>
        <w:tabs>
          <w:tab w:val="left" w:pos="255"/>
          <w:tab w:val="left" w:pos="510"/>
        </w:tabs>
        <w:suppressAutoHyphens/>
        <w:autoSpaceDE w:val="0"/>
        <w:autoSpaceDN w:val="0"/>
        <w:adjustRightInd w:val="0"/>
        <w:spacing w:line="320" w:lineRule="atLeast"/>
        <w:textAlignment w:val="center"/>
        <w:rPr>
          <w:rFonts w:ascii="Calibri" w:hAnsi="Calibri" w:cs="Calibri"/>
          <w:color w:val="FF4B00"/>
          <w:sz w:val="22"/>
          <w:szCs w:val="22"/>
        </w:rPr>
      </w:pPr>
      <w:r w:rsidRPr="0091085C">
        <w:rPr>
          <w:rFonts w:ascii="Calibri" w:hAnsi="Calibri" w:cs="Calibri"/>
          <w:b/>
          <w:bCs/>
          <w:color w:val="7F5CA3"/>
          <w:sz w:val="26"/>
          <w:szCs w:val="26"/>
        </w:rPr>
        <w:t>Ein gutes Gehalt</w:t>
      </w:r>
    </w:p>
    <w:p w14:paraId="6F4872E6" w14:textId="49D43570" w:rsidR="0091085C"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b/>
          <w:bCs/>
          <w:color w:val="00004E"/>
          <w:sz w:val="22"/>
          <w:szCs w:val="22"/>
        </w:rPr>
        <w:t>Sichert die finanzielle Unabhängigkeit.</w:t>
      </w:r>
      <w:r w:rsidRPr="0091085C">
        <w:rPr>
          <w:rFonts w:ascii="Calibri" w:hAnsi="Calibri" w:cs="Calibri"/>
          <w:color w:val="00004E"/>
          <w:sz w:val="22"/>
          <w:szCs w:val="22"/>
        </w:rPr>
        <w:t xml:space="preserve"> Wer gut / fair verdient, ist weniger von Unterstützung oder Nebenverdiensten abhängig.</w:t>
      </w:r>
    </w:p>
    <w:p w14:paraId="496CE235" w14:textId="26F6CA3F" w:rsidR="0091085C"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b/>
          <w:bCs/>
          <w:color w:val="00004E"/>
          <w:sz w:val="22"/>
          <w:szCs w:val="22"/>
        </w:rPr>
        <w:t>Steigert das Selbstwertgefühl.</w:t>
      </w:r>
      <w:r w:rsidRPr="0091085C">
        <w:rPr>
          <w:rFonts w:ascii="Calibri" w:hAnsi="Calibri" w:cs="Calibri"/>
          <w:color w:val="00004E"/>
          <w:sz w:val="22"/>
          <w:szCs w:val="22"/>
        </w:rPr>
        <w:t xml:space="preserve"> Eine angemessene Bezahlung drückt Wertschätzung für die eigene Arbeit aus.</w:t>
      </w:r>
    </w:p>
    <w:p w14:paraId="712EE072" w14:textId="6D4802BD" w:rsidR="0091085C"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b/>
          <w:bCs/>
          <w:color w:val="00004E"/>
          <w:sz w:val="22"/>
          <w:szCs w:val="22"/>
        </w:rPr>
        <w:t>Hat langfristige Auswirkungen.</w:t>
      </w:r>
      <w:r w:rsidRPr="0091085C">
        <w:rPr>
          <w:rFonts w:ascii="Calibri" w:hAnsi="Calibri" w:cs="Calibri"/>
          <w:color w:val="00004E"/>
          <w:sz w:val="22"/>
          <w:szCs w:val="22"/>
        </w:rPr>
        <w:t xml:space="preserve"> Gehaltssteigerungen basieren oft auf dem aktuellen Gehalt. Wer schlecht einsteigt, bleibt oft langfristig unterbezahlt.</w:t>
      </w:r>
    </w:p>
    <w:p w14:paraId="2E656369" w14:textId="77777777" w:rsidR="0091085C" w:rsidRPr="0091085C" w:rsidRDefault="0091085C" w:rsidP="0091085C">
      <w:pPr>
        <w:suppressAutoHyphens/>
        <w:autoSpaceDE w:val="0"/>
        <w:autoSpaceDN w:val="0"/>
        <w:adjustRightInd w:val="0"/>
        <w:spacing w:line="288" w:lineRule="auto"/>
        <w:textAlignment w:val="center"/>
        <w:rPr>
          <w:rFonts w:ascii="Calibri" w:hAnsi="Calibri" w:cs="Calibri"/>
          <w:b/>
          <w:bCs/>
          <w:color w:val="00004E"/>
        </w:rPr>
      </w:pPr>
    </w:p>
    <w:p w14:paraId="02A37F80" w14:textId="77777777" w:rsidR="0091085C" w:rsidRPr="0091085C" w:rsidRDefault="0091085C" w:rsidP="0091085C">
      <w:pPr>
        <w:autoSpaceDE w:val="0"/>
        <w:autoSpaceDN w:val="0"/>
        <w:adjustRightInd w:val="0"/>
        <w:spacing w:line="320" w:lineRule="atLeast"/>
        <w:textAlignment w:val="center"/>
        <w:rPr>
          <w:rFonts w:ascii="Calibri" w:hAnsi="Calibri" w:cs="Calibri"/>
          <w:b/>
          <w:bCs/>
          <w:color w:val="00004E"/>
          <w:sz w:val="22"/>
          <w:szCs w:val="22"/>
        </w:rPr>
      </w:pPr>
      <w:r w:rsidRPr="0091085C">
        <w:rPr>
          <w:rFonts w:ascii="Calibri" w:hAnsi="Calibri" w:cs="Calibri"/>
          <w:b/>
          <w:bCs/>
          <w:color w:val="00004E"/>
          <w:sz w:val="22"/>
          <w:szCs w:val="22"/>
        </w:rPr>
        <w:t>Dennoch fällt es vielen Menschen schwer, über Geld zu sprechen oder Gehaltsforderungen zu stellen. In manchen Branchen und Kulturen wird das Thema sogar tabuisiert. Dieser Abschnitt soll helfen, die eigene Gehaltsvorstellung zu reflektieren und eine fundierte Strategie für Gehaltsgespräche zu entwickeln.</w:t>
      </w:r>
    </w:p>
    <w:p w14:paraId="555F087F" w14:textId="77777777" w:rsidR="0091085C" w:rsidRPr="0091085C" w:rsidRDefault="0091085C" w:rsidP="0091085C">
      <w:pPr>
        <w:suppressAutoHyphens/>
        <w:autoSpaceDE w:val="0"/>
        <w:autoSpaceDN w:val="0"/>
        <w:adjustRightInd w:val="0"/>
        <w:spacing w:line="288" w:lineRule="auto"/>
        <w:textAlignment w:val="center"/>
        <w:rPr>
          <w:rFonts w:ascii="Calibri" w:hAnsi="Calibri" w:cs="Calibri"/>
          <w:color w:val="00004E"/>
          <w:sz w:val="22"/>
          <w:szCs w:val="22"/>
        </w:rPr>
      </w:pPr>
    </w:p>
    <w:p w14:paraId="39D5D66B" w14:textId="77777777" w:rsidR="0091085C" w:rsidRPr="0091085C" w:rsidRDefault="0091085C" w:rsidP="0091085C">
      <w:pPr>
        <w:suppressAutoHyphens/>
        <w:autoSpaceDE w:val="0"/>
        <w:autoSpaceDN w:val="0"/>
        <w:adjustRightInd w:val="0"/>
        <w:spacing w:line="600" w:lineRule="atLeast"/>
        <w:textAlignment w:val="center"/>
        <w:rPr>
          <w:rFonts w:ascii="Calibri" w:hAnsi="Calibri" w:cs="Calibri"/>
          <w:b/>
          <w:bCs/>
          <w:color w:val="00004E"/>
          <w:sz w:val="34"/>
          <w:szCs w:val="34"/>
        </w:rPr>
      </w:pPr>
      <w:r w:rsidRPr="0091085C">
        <w:rPr>
          <w:rFonts w:ascii="Calibri" w:hAnsi="Calibri" w:cs="Calibri"/>
          <w:b/>
          <w:bCs/>
          <w:color w:val="7F5CA3"/>
          <w:sz w:val="34"/>
          <w:szCs w:val="34"/>
        </w:rPr>
        <w:t>Was beeinflusst das Gehalt?</w:t>
      </w:r>
    </w:p>
    <w:p w14:paraId="5B8F8F07" w14:textId="77777777" w:rsidR="0091085C" w:rsidRPr="0091085C" w:rsidRDefault="0091085C" w:rsidP="0091085C">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color w:val="00004E"/>
          <w:sz w:val="22"/>
          <w:szCs w:val="22"/>
        </w:rPr>
        <w:t>Die Höhe des Gehalts hängt von mehreren Faktoren ab. Wer eine Gehaltsverhandlung</w:t>
      </w:r>
    </w:p>
    <w:p w14:paraId="2D6ED650" w14:textId="77777777" w:rsidR="0091085C" w:rsidRPr="0091085C" w:rsidRDefault="0091085C" w:rsidP="0091085C">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color w:val="00004E"/>
          <w:sz w:val="22"/>
          <w:szCs w:val="22"/>
        </w:rPr>
        <w:t>führt oder eine realistische Vorstellung für das angemessene Gehalt einer neuen Stelle entwickeln möchte, sollte sich über diese Einflussfaktoren bewusst sein:</w:t>
      </w:r>
    </w:p>
    <w:p w14:paraId="10207B94" w14:textId="715D32EB" w:rsidR="0091085C"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b/>
          <w:bCs/>
          <w:color w:val="00004E"/>
          <w:sz w:val="22"/>
          <w:szCs w:val="22"/>
        </w:rPr>
        <w:t>Berufsfeld und Branche:</w:t>
      </w:r>
      <w:r w:rsidRPr="0091085C">
        <w:rPr>
          <w:rFonts w:ascii="Calibri" w:hAnsi="Calibri" w:cs="Calibri"/>
          <w:color w:val="00004E"/>
          <w:sz w:val="22"/>
          <w:szCs w:val="22"/>
        </w:rPr>
        <w:t xml:space="preserve"> Manche Branchen zahlen generell höhere Gehälter </w:t>
      </w:r>
      <w:r w:rsidRPr="0091085C">
        <w:rPr>
          <w:rFonts w:ascii="Calibri" w:hAnsi="Calibri" w:cs="Calibri"/>
          <w:color w:val="00004E"/>
          <w:sz w:val="22"/>
          <w:szCs w:val="22"/>
        </w:rPr>
        <w:br/>
      </w:r>
      <w:r w:rsidRPr="0091085C">
        <w:rPr>
          <w:rFonts w:ascii="Calibri" w:hAnsi="Calibri" w:cs="Calibri"/>
          <w:color w:val="00004E"/>
          <w:spacing w:val="-1"/>
          <w:sz w:val="22"/>
          <w:szCs w:val="22"/>
        </w:rPr>
        <w:t>(z. B. IT, Finanzen), während andere eher niedrige Löhne bieten (z. B. Pflege, Bildung).</w:t>
      </w:r>
    </w:p>
    <w:p w14:paraId="49319F4D" w14:textId="573A445B" w:rsidR="0091085C"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b/>
          <w:bCs/>
          <w:color w:val="00004E"/>
          <w:sz w:val="22"/>
          <w:szCs w:val="22"/>
        </w:rPr>
        <w:t>Region und Standort:</w:t>
      </w:r>
      <w:r w:rsidRPr="0091085C">
        <w:rPr>
          <w:rFonts w:ascii="Calibri" w:hAnsi="Calibri" w:cs="Calibri"/>
          <w:color w:val="00004E"/>
          <w:sz w:val="22"/>
          <w:szCs w:val="22"/>
        </w:rPr>
        <w:t xml:space="preserve"> In Großstädten oder wirtschaftlich starken Regionen sind die Gehälter oft höher als in ländlichen Gebieten.</w:t>
      </w:r>
    </w:p>
    <w:p w14:paraId="0FB93234" w14:textId="03234D5E" w:rsidR="0091085C"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b/>
          <w:bCs/>
          <w:color w:val="00004E"/>
          <w:sz w:val="22"/>
          <w:szCs w:val="22"/>
        </w:rPr>
        <w:t>Unternehmensgröße:</w:t>
      </w:r>
      <w:r w:rsidRPr="0091085C">
        <w:rPr>
          <w:rFonts w:ascii="Calibri" w:hAnsi="Calibri" w:cs="Calibri"/>
          <w:color w:val="00004E"/>
          <w:sz w:val="22"/>
          <w:szCs w:val="22"/>
        </w:rPr>
        <w:t xml:space="preserve"> Große Konzerne zahlen häufig höhere Gehälter als kleine Unternehmen oder Start-ups.</w:t>
      </w:r>
    </w:p>
    <w:p w14:paraId="4EC7B794" w14:textId="4FF361C7" w:rsidR="0091085C"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b/>
          <w:bCs/>
          <w:color w:val="00004E"/>
          <w:sz w:val="22"/>
          <w:szCs w:val="22"/>
        </w:rPr>
        <w:t xml:space="preserve">Berufserfahrung und Qualifikation: </w:t>
      </w:r>
      <w:r w:rsidRPr="0091085C">
        <w:rPr>
          <w:rFonts w:ascii="Calibri" w:hAnsi="Calibri" w:cs="Calibri"/>
          <w:color w:val="00004E"/>
          <w:sz w:val="22"/>
          <w:szCs w:val="22"/>
        </w:rPr>
        <w:t>Je mehr relevante Erfahrung und spezialisierte Fähigkeiten vorhanden sind, desto höher kann das Gehalt ausfallen.</w:t>
      </w:r>
    </w:p>
    <w:p w14:paraId="5EDA7591" w14:textId="035F24D4" w:rsidR="0091085C"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b/>
          <w:bCs/>
          <w:color w:val="00004E"/>
          <w:sz w:val="22"/>
          <w:szCs w:val="22"/>
        </w:rPr>
        <w:t xml:space="preserve">Verhandlungsgeschick: </w:t>
      </w:r>
      <w:r w:rsidRPr="0091085C">
        <w:rPr>
          <w:rFonts w:ascii="Calibri" w:hAnsi="Calibri" w:cs="Calibri"/>
          <w:color w:val="00004E"/>
          <w:sz w:val="22"/>
          <w:szCs w:val="22"/>
        </w:rPr>
        <w:t>Wer sich gut vorbereitet und überzeugend argumentiert, kann oft ein besseres Gehalt aushandeln.</w:t>
      </w:r>
    </w:p>
    <w:p w14:paraId="7DDD1C7B" w14:textId="3232AE30" w:rsidR="0091085C"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b/>
          <w:bCs/>
          <w:color w:val="00004E"/>
          <w:sz w:val="22"/>
          <w:szCs w:val="22"/>
        </w:rPr>
        <w:t xml:space="preserve">Tarifverträge und betriebliche Regelungen: </w:t>
      </w:r>
      <w:r w:rsidRPr="0091085C">
        <w:rPr>
          <w:rFonts w:ascii="Calibri" w:hAnsi="Calibri" w:cs="Calibri"/>
          <w:color w:val="00004E"/>
          <w:sz w:val="22"/>
          <w:szCs w:val="22"/>
        </w:rPr>
        <w:t>In manchen Branchen sind Gehälter durch Tarifverträge festgelegt, was die Verhandlungsmöglichkeiten einschränkt oder erleichtert, da die Gehaltsvereinbarung nach einem festgelegten Schema funktioniert, in dem es definierte Spielräume gibt.</w:t>
      </w:r>
    </w:p>
    <w:p w14:paraId="269A8E99" w14:textId="3E0EA0AA" w:rsidR="0091085C" w:rsidRPr="0091085C" w:rsidRDefault="0091085C" w:rsidP="0091085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lastRenderedPageBreak/>
        <w:t>•</w:t>
      </w:r>
      <w:r w:rsidRPr="0091085C">
        <w:rPr>
          <w:rFonts w:ascii="Calibri" w:hAnsi="Calibri" w:cs="Calibri"/>
          <w:b/>
          <w:bCs/>
          <w:color w:val="7F5CA3"/>
          <w:sz w:val="22"/>
          <w:szCs w:val="22"/>
        </w:rPr>
        <w:tab/>
      </w:r>
      <w:r w:rsidRPr="0091085C">
        <w:rPr>
          <w:rFonts w:ascii="Calibri" w:hAnsi="Calibri" w:cs="Calibri"/>
          <w:b/>
          <w:bCs/>
          <w:color w:val="00004E"/>
          <w:sz w:val="22"/>
          <w:szCs w:val="22"/>
        </w:rPr>
        <w:t xml:space="preserve">Zusätzliche Leistungen: </w:t>
      </w:r>
      <w:r w:rsidRPr="0091085C">
        <w:rPr>
          <w:rFonts w:ascii="Calibri" w:hAnsi="Calibri" w:cs="Calibri"/>
          <w:color w:val="00004E"/>
          <w:sz w:val="22"/>
          <w:szCs w:val="22"/>
        </w:rPr>
        <w:t>Neben dem eigentlichen Gehalt sind auch Zusatzleistungen wie Boni, Urlaubstage, Dienstwagen, betriebliche Altersvorsorge oder Weiterbildungen relevant.</w:t>
      </w:r>
    </w:p>
    <w:p w14:paraId="125D5D6D" w14:textId="77777777"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2D5C9E9" w14:textId="77777777" w:rsidR="0091085C" w:rsidRPr="0091085C" w:rsidRDefault="0091085C" w:rsidP="0091085C">
      <w:pPr>
        <w:tabs>
          <w:tab w:val="left" w:pos="255"/>
          <w:tab w:val="left" w:pos="510"/>
        </w:tabs>
        <w:autoSpaceDE w:val="0"/>
        <w:autoSpaceDN w:val="0"/>
        <w:adjustRightInd w:val="0"/>
        <w:spacing w:line="320" w:lineRule="atLeast"/>
        <w:textAlignment w:val="center"/>
        <w:rPr>
          <w:rFonts w:ascii="Calibri" w:hAnsi="Calibri" w:cs="Calibri"/>
          <w:b/>
          <w:bCs/>
          <w:color w:val="00004E"/>
          <w:sz w:val="26"/>
          <w:szCs w:val="26"/>
        </w:rPr>
      </w:pPr>
      <w:r w:rsidRPr="0091085C">
        <w:rPr>
          <w:rFonts w:ascii="Calibri" w:hAnsi="Calibri" w:cs="Calibri"/>
          <w:b/>
          <w:bCs/>
          <w:color w:val="7F5CA3"/>
          <w:sz w:val="26"/>
          <w:szCs w:val="26"/>
        </w:rPr>
        <w:t>Impuls für die Teilnehmenden</w:t>
      </w:r>
    </w:p>
    <w:p w14:paraId="7EAFA2AB" w14:textId="6BA6BDF6"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color w:val="00004E"/>
          <w:sz w:val="22"/>
          <w:szCs w:val="22"/>
        </w:rPr>
        <w:t>Welche dieser Faktoren kann ich beeinflussen?</w:t>
      </w:r>
    </w:p>
    <w:p w14:paraId="33006EB6" w14:textId="3BC5DADC"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color w:val="00004E"/>
          <w:sz w:val="22"/>
          <w:szCs w:val="22"/>
        </w:rPr>
        <w:t>Wo lohnt es sich, gezielt auf Verbesserung hinzuarbeiten?</w:t>
      </w:r>
    </w:p>
    <w:p w14:paraId="32A407DF" w14:textId="77777777"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9CEC1FD" w14:textId="77777777" w:rsidR="0091085C" w:rsidRPr="0091085C" w:rsidRDefault="0091085C" w:rsidP="0091085C">
      <w:pPr>
        <w:tabs>
          <w:tab w:val="left" w:pos="255"/>
          <w:tab w:val="left" w:pos="510"/>
        </w:tabs>
        <w:autoSpaceDE w:val="0"/>
        <w:autoSpaceDN w:val="0"/>
        <w:adjustRightInd w:val="0"/>
        <w:spacing w:line="320" w:lineRule="atLeast"/>
        <w:textAlignment w:val="center"/>
        <w:rPr>
          <w:rFonts w:ascii="Calibri" w:hAnsi="Calibri" w:cs="Calibri"/>
          <w:b/>
          <w:bCs/>
          <w:color w:val="7F5CA3"/>
          <w:sz w:val="26"/>
          <w:szCs w:val="26"/>
        </w:rPr>
      </w:pPr>
      <w:r w:rsidRPr="0091085C">
        <w:rPr>
          <w:rFonts w:ascii="Calibri" w:hAnsi="Calibri" w:cs="Calibri"/>
          <w:b/>
          <w:bCs/>
          <w:color w:val="7F5CA3"/>
          <w:sz w:val="26"/>
          <w:szCs w:val="26"/>
        </w:rPr>
        <w:t>Diskussionsanregung – Leitfragen für die Kursleitung</w:t>
      </w:r>
    </w:p>
    <w:p w14:paraId="6BF4E7CA" w14:textId="77777777" w:rsidR="0091085C" w:rsidRPr="0091085C" w:rsidRDefault="0091085C" w:rsidP="0091085C">
      <w:pPr>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color w:val="00004E"/>
          <w:sz w:val="22"/>
          <w:szCs w:val="22"/>
        </w:rPr>
        <w:t>Warum fällt es vielen Menschen schwer, über ihr Gehalt zu sprechen?</w:t>
      </w:r>
    </w:p>
    <w:p w14:paraId="2D6D2B44" w14:textId="1084EEE6"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color w:val="00004E"/>
          <w:sz w:val="22"/>
          <w:szCs w:val="22"/>
        </w:rPr>
        <w:t>Welche gesellschaftlichen oder persönlichen Faktoren spielen dabei eine Rolle?</w:t>
      </w:r>
    </w:p>
    <w:p w14:paraId="5021A558" w14:textId="7ECB0AD5"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color w:val="00004E"/>
          <w:sz w:val="22"/>
          <w:szCs w:val="22"/>
        </w:rPr>
        <w:t>Gibt es kulturelle Unterschiede in der Offenheit über Gehälter?</w:t>
      </w:r>
    </w:p>
    <w:p w14:paraId="35D11269" w14:textId="77777777"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0BC2022" w14:textId="77777777" w:rsidR="0091085C" w:rsidRPr="0091085C" w:rsidRDefault="0091085C" w:rsidP="0091085C">
      <w:pPr>
        <w:tabs>
          <w:tab w:val="left" w:pos="255"/>
          <w:tab w:val="left" w:pos="510"/>
        </w:tabs>
        <w:autoSpaceDE w:val="0"/>
        <w:autoSpaceDN w:val="0"/>
        <w:adjustRightInd w:val="0"/>
        <w:spacing w:line="320" w:lineRule="atLeast"/>
        <w:textAlignment w:val="center"/>
        <w:rPr>
          <w:rFonts w:ascii="Calibri" w:hAnsi="Calibri" w:cs="Calibri"/>
          <w:b/>
          <w:bCs/>
          <w:color w:val="00004E"/>
          <w:spacing w:val="-6"/>
          <w:sz w:val="26"/>
          <w:szCs w:val="26"/>
        </w:rPr>
      </w:pPr>
      <w:r w:rsidRPr="0091085C">
        <w:rPr>
          <w:rFonts w:ascii="Calibri" w:hAnsi="Calibri" w:cs="Calibri"/>
          <w:b/>
          <w:bCs/>
          <w:color w:val="7F5CA3"/>
          <w:sz w:val="26"/>
          <w:szCs w:val="26"/>
        </w:rPr>
        <w:t>Welche Erfahrungen habt ihr bereits mit Gehaltsverhandlungen gemacht?</w:t>
      </w:r>
    </w:p>
    <w:p w14:paraId="3C2997F6" w14:textId="0846148B"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color w:val="00004E"/>
          <w:sz w:val="22"/>
          <w:szCs w:val="22"/>
        </w:rPr>
        <w:t>Wer hat schon einmal erfolgreich (oder erfolglos) verhandelt?</w:t>
      </w:r>
    </w:p>
    <w:p w14:paraId="22B78984" w14:textId="6B9A265B"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color w:val="00004E"/>
          <w:sz w:val="22"/>
          <w:szCs w:val="22"/>
        </w:rPr>
        <w:t>Was waren die größten Herausforderungen oder Unsicherheiten?</w:t>
      </w:r>
    </w:p>
    <w:p w14:paraId="76235BED" w14:textId="763BC781"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color w:val="00004E"/>
          <w:sz w:val="22"/>
          <w:szCs w:val="22"/>
        </w:rPr>
        <w:t>Welche Strategien haben sich bewährt?</w:t>
      </w:r>
    </w:p>
    <w:p w14:paraId="458A7E2C" w14:textId="77777777" w:rsidR="0091085C" w:rsidRPr="0091085C" w:rsidRDefault="0091085C" w:rsidP="0091085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6D172730" w14:textId="77777777" w:rsidR="0091085C" w:rsidRPr="0091085C" w:rsidRDefault="0091085C" w:rsidP="0091085C">
      <w:pPr>
        <w:tabs>
          <w:tab w:val="left" w:pos="255"/>
          <w:tab w:val="left" w:pos="510"/>
        </w:tabs>
        <w:autoSpaceDE w:val="0"/>
        <w:autoSpaceDN w:val="0"/>
        <w:adjustRightInd w:val="0"/>
        <w:spacing w:line="320" w:lineRule="atLeast"/>
        <w:textAlignment w:val="center"/>
        <w:rPr>
          <w:rFonts w:ascii="Calibri" w:hAnsi="Calibri" w:cs="Calibri"/>
          <w:b/>
          <w:bCs/>
          <w:color w:val="00004E"/>
          <w:spacing w:val="-6"/>
          <w:sz w:val="26"/>
          <w:szCs w:val="26"/>
        </w:rPr>
      </w:pPr>
      <w:r w:rsidRPr="0091085C">
        <w:rPr>
          <w:rFonts w:ascii="Calibri" w:hAnsi="Calibri" w:cs="Calibri"/>
          <w:b/>
          <w:bCs/>
          <w:color w:val="7F5CA3"/>
          <w:spacing w:val="-6"/>
          <w:sz w:val="26"/>
          <w:szCs w:val="26"/>
        </w:rPr>
        <w:t>Wie gehen Unternehmen mit Gehaltsfragen um?</w:t>
      </w:r>
    </w:p>
    <w:p w14:paraId="134FD3C9" w14:textId="17700FB2" w:rsidR="007A3501" w:rsidRPr="0091085C" w:rsidRDefault="0091085C" w:rsidP="0091085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91085C">
        <w:rPr>
          <w:rFonts w:ascii="Calibri" w:hAnsi="Calibri" w:cs="Calibri"/>
          <w:b/>
          <w:bCs/>
          <w:color w:val="7F5CA3"/>
          <w:sz w:val="22"/>
          <w:szCs w:val="22"/>
        </w:rPr>
        <w:t>•</w:t>
      </w:r>
      <w:r w:rsidRPr="0091085C">
        <w:rPr>
          <w:rFonts w:ascii="Calibri" w:hAnsi="Calibri" w:cs="Calibri"/>
          <w:b/>
          <w:bCs/>
          <w:color w:val="7F5CA3"/>
          <w:sz w:val="22"/>
          <w:szCs w:val="22"/>
        </w:rPr>
        <w:tab/>
      </w:r>
      <w:r w:rsidRPr="0091085C">
        <w:rPr>
          <w:rFonts w:ascii="Calibri" w:hAnsi="Calibri" w:cs="Calibri"/>
          <w:color w:val="00004E"/>
          <w:sz w:val="22"/>
          <w:szCs w:val="22"/>
        </w:rPr>
        <w:t>Welche Erfahrungen habt ihr mit Transparenz oder Intransparenz in Unternehmen gemacht?</w:t>
      </w:r>
    </w:p>
    <w:p w14:paraId="5BFA1B8A" w14:textId="77777777" w:rsidR="007A3501" w:rsidRPr="0091085C" w:rsidRDefault="007A3501" w:rsidP="007A3501">
      <w:pPr>
        <w:pStyle w:val="Headline12ptVerzeichnis"/>
        <w:suppressAutoHyphens/>
        <w:rPr>
          <w:rFonts w:ascii="Calibri" w:hAnsi="Calibri" w:cs="Calibri"/>
          <w:b w:val="0"/>
          <w:bCs w:val="0"/>
          <w:color w:val="1C2F54"/>
          <w:sz w:val="22"/>
          <w:szCs w:val="22"/>
        </w:rPr>
      </w:pPr>
    </w:p>
    <w:p w14:paraId="72A16129" w14:textId="77777777" w:rsidR="007A3501" w:rsidRPr="0091085C" w:rsidRDefault="007A3501" w:rsidP="007A3501">
      <w:pPr>
        <w:pStyle w:val="Headline12ptVerzeichnis"/>
        <w:suppressAutoHyphens/>
        <w:rPr>
          <w:rFonts w:ascii="Calibri" w:hAnsi="Calibri" w:cs="Calibri"/>
          <w:b w:val="0"/>
          <w:bCs w:val="0"/>
          <w:color w:val="1C2F54"/>
          <w:sz w:val="22"/>
          <w:szCs w:val="22"/>
        </w:rPr>
      </w:pPr>
    </w:p>
    <w:p w14:paraId="4BF4F4EA" w14:textId="77777777" w:rsidR="007A3501" w:rsidRPr="00D76D45" w:rsidRDefault="007A3501" w:rsidP="007A3501">
      <w:pPr>
        <w:pStyle w:val="Headline12ptVerzeichnis"/>
        <w:suppressAutoHyphens/>
        <w:rPr>
          <w:rFonts w:ascii="Calibri" w:hAnsi="Calibri" w:cs="Calibri"/>
          <w:b w:val="0"/>
          <w:bCs w:val="0"/>
          <w:color w:val="1C2F54"/>
          <w:sz w:val="22"/>
          <w:szCs w:val="22"/>
        </w:rPr>
      </w:pPr>
    </w:p>
    <w:p w14:paraId="22F0A82A" w14:textId="77777777" w:rsidR="007A3501" w:rsidRPr="00D76D45" w:rsidRDefault="007A3501" w:rsidP="007A3501">
      <w:pPr>
        <w:pStyle w:val="Headline12ptVerzeichnis"/>
        <w:suppressAutoHyphens/>
        <w:rPr>
          <w:rFonts w:ascii="Calibri" w:hAnsi="Calibri" w:cs="Calibri"/>
          <w:b w:val="0"/>
          <w:bCs w:val="0"/>
          <w:color w:val="1C2F54"/>
          <w:sz w:val="22"/>
          <w:szCs w:val="22"/>
        </w:rPr>
      </w:pPr>
    </w:p>
    <w:p w14:paraId="3A5C96D1" w14:textId="77777777" w:rsidR="007A3501" w:rsidRPr="00D76D45" w:rsidRDefault="007A3501" w:rsidP="007A3501">
      <w:pPr>
        <w:pStyle w:val="Headline12ptVerzeichnis"/>
        <w:suppressAutoHyphens/>
        <w:rPr>
          <w:rFonts w:ascii="Calibri" w:hAnsi="Calibri" w:cs="Calibri"/>
          <w:b w:val="0"/>
          <w:bCs w:val="0"/>
          <w:color w:val="1C2F54"/>
          <w:sz w:val="22"/>
          <w:szCs w:val="22"/>
        </w:rPr>
      </w:pPr>
    </w:p>
    <w:p w14:paraId="06B50CBD"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71D70AC6"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655C8DAC"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55DDBAB0"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2E800082"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449EA257"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26BD9754"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46547379"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6B966CC8"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72461223"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053C349D"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2FD9986E"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6DCF8B29"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6D10BC1B"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0470D01D"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1F19009D"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573BE3EC"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5DB4C061" w14:textId="1D47BD3F" w:rsidR="007A3501" w:rsidRPr="00D549FB" w:rsidRDefault="007A3501" w:rsidP="007A3501">
      <w:pPr>
        <w:tabs>
          <w:tab w:val="left" w:pos="964"/>
        </w:tabs>
        <w:autoSpaceDE w:val="0"/>
        <w:autoSpaceDN w:val="0"/>
        <w:adjustRightInd w:val="0"/>
        <w:spacing w:line="288" w:lineRule="auto"/>
        <w:textAlignment w:val="center"/>
        <w:rPr>
          <w:rFonts w:ascii="Calibri" w:hAnsi="Calibri" w:cs="Calibri"/>
          <w:color w:val="E30513"/>
          <w:spacing w:val="12"/>
          <w:sz w:val="48"/>
          <w:szCs w:val="48"/>
        </w:rPr>
      </w:pPr>
      <w:r w:rsidRPr="00D549FB">
        <w:rPr>
          <w:rFonts w:ascii="Calibri" w:hAnsi="Calibri" w:cs="Calibri"/>
          <w:b/>
          <w:bCs/>
          <w:color w:val="E30513"/>
          <w:spacing w:val="15"/>
          <w:sz w:val="58"/>
          <w:szCs w:val="58"/>
        </w:rPr>
        <w:lastRenderedPageBreak/>
        <w:t xml:space="preserve">2 </w:t>
      </w:r>
      <w:r w:rsidR="00B32062" w:rsidRPr="00F65642">
        <w:rPr>
          <w:rFonts w:ascii="Calibri" w:hAnsi="Calibri" w:cs="Calibri"/>
          <w:b/>
          <w:bCs/>
          <w:color w:val="D50413"/>
          <w:spacing w:val="15"/>
          <w:sz w:val="58"/>
          <w:szCs w:val="58"/>
        </w:rPr>
        <w:t>Gehalt</w:t>
      </w:r>
      <w:r w:rsidRPr="00D549FB">
        <w:rPr>
          <w:rFonts w:ascii="Calibri" w:hAnsi="Calibri" w:cs="Calibri"/>
          <w:b/>
          <w:bCs/>
          <w:color w:val="E30513"/>
          <w:spacing w:val="14"/>
          <w:sz w:val="56"/>
          <w:szCs w:val="56"/>
        </w:rPr>
        <w:t xml:space="preserve"> </w:t>
      </w:r>
      <w:r w:rsidR="00B32062" w:rsidRPr="00B32062">
        <w:rPr>
          <w:rFonts w:ascii="Calibri" w:hAnsi="Calibri" w:cs="Calibri"/>
          <w:color w:val="E30513"/>
          <w:spacing w:val="14"/>
          <w:sz w:val="54"/>
          <w:szCs w:val="54"/>
        </w:rPr>
        <w:t>recherchieren</w:t>
      </w:r>
    </w:p>
    <w:p w14:paraId="48E5F3DA"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b/>
          <w:bCs/>
          <w:color w:val="00004E"/>
          <w:sz w:val="22"/>
          <w:szCs w:val="22"/>
        </w:rPr>
        <w:t>Ziel:</w:t>
      </w:r>
      <w:r w:rsidRPr="00B0129C">
        <w:rPr>
          <w:rFonts w:ascii="Calibri" w:hAnsi="Calibri" w:cs="Calibri"/>
          <w:color w:val="00004E"/>
          <w:sz w:val="22"/>
          <w:szCs w:val="22"/>
        </w:rPr>
        <w:t xml:space="preserve"> Die Teilnehmenden lernen, welche Quellen für die Gehaltsrecherche hilfreich sind, welche Faktoren sie dabei berücksichtigen sollten und wie sie Gehaltsangaben richtig</w:t>
      </w:r>
    </w:p>
    <w:p w14:paraId="38C8C25F"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interpretieren.</w:t>
      </w:r>
    </w:p>
    <w:p w14:paraId="08D577A1"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p>
    <w:p w14:paraId="34802A6B" w14:textId="77777777" w:rsidR="007E052C" w:rsidRDefault="00B0129C" w:rsidP="007E052C">
      <w:pPr>
        <w:tabs>
          <w:tab w:val="left" w:pos="255"/>
          <w:tab w:val="left" w:pos="510"/>
        </w:tabs>
        <w:autoSpaceDE w:val="0"/>
        <w:autoSpaceDN w:val="0"/>
        <w:adjustRightInd w:val="0"/>
        <w:textAlignment w:val="center"/>
        <w:rPr>
          <w:rFonts w:ascii="Calibri" w:hAnsi="Calibri" w:cs="Calibri"/>
          <w:b/>
          <w:bCs/>
          <w:color w:val="D50413"/>
          <w:sz w:val="34"/>
          <w:szCs w:val="34"/>
        </w:rPr>
      </w:pPr>
      <w:r w:rsidRPr="001C310E">
        <w:rPr>
          <w:rFonts w:ascii="Calibri" w:hAnsi="Calibri" w:cs="Calibri"/>
          <w:b/>
          <w:bCs/>
          <w:color w:val="D50413"/>
          <w:sz w:val="34"/>
          <w:szCs w:val="34"/>
        </w:rPr>
        <w:t xml:space="preserve">Tools und Quellen: </w:t>
      </w:r>
    </w:p>
    <w:p w14:paraId="005B090D" w14:textId="2A9BC277" w:rsidR="00B0129C" w:rsidRPr="001C310E" w:rsidRDefault="00B0129C" w:rsidP="00B0129C">
      <w:pPr>
        <w:tabs>
          <w:tab w:val="left" w:pos="255"/>
          <w:tab w:val="left" w:pos="510"/>
        </w:tabs>
        <w:autoSpaceDE w:val="0"/>
        <w:autoSpaceDN w:val="0"/>
        <w:adjustRightInd w:val="0"/>
        <w:spacing w:line="288" w:lineRule="auto"/>
        <w:textAlignment w:val="center"/>
        <w:rPr>
          <w:rFonts w:ascii="Calibri" w:hAnsi="Calibri" w:cs="Calibri"/>
          <w:b/>
          <w:bCs/>
          <w:color w:val="D50413"/>
          <w:sz w:val="36"/>
          <w:szCs w:val="36"/>
        </w:rPr>
      </w:pPr>
      <w:r w:rsidRPr="001C310E">
        <w:rPr>
          <w:rFonts w:ascii="Calibri" w:hAnsi="Calibri" w:cs="Calibri"/>
          <w:b/>
          <w:bCs/>
          <w:color w:val="D50413"/>
          <w:sz w:val="34"/>
          <w:szCs w:val="34"/>
        </w:rPr>
        <w:t>Wo finde ich zuverlässige Gehaltsdaten?</w:t>
      </w:r>
    </w:p>
    <w:p w14:paraId="3F76D59F"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 xml:space="preserve">Bevor man eine Gehaltsverhandlung führt, sollte man eine fundierte Vorstellung </w:t>
      </w:r>
      <w:r w:rsidRPr="00B0129C">
        <w:rPr>
          <w:rFonts w:ascii="Calibri" w:hAnsi="Calibri" w:cs="Calibri"/>
          <w:color w:val="00004E"/>
          <w:sz w:val="22"/>
          <w:szCs w:val="22"/>
        </w:rPr>
        <w:br/>
        <w:t xml:space="preserve">darüber haben, was in der eigenen Branche und Position üblich ist. Dafür gibt es </w:t>
      </w:r>
      <w:r w:rsidRPr="00B0129C">
        <w:rPr>
          <w:rFonts w:ascii="Calibri" w:hAnsi="Calibri" w:cs="Calibri"/>
          <w:color w:val="00004E"/>
          <w:sz w:val="22"/>
          <w:szCs w:val="22"/>
        </w:rPr>
        <w:br/>
        <w:t>verschiedene Quellen:</w:t>
      </w:r>
    </w:p>
    <w:p w14:paraId="4CEDFA72"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0ADCCCA" w14:textId="77777777" w:rsidR="00B0129C" w:rsidRPr="001C310E"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1C310E">
        <w:rPr>
          <w:rFonts w:ascii="Calibri" w:hAnsi="Calibri" w:cs="Calibri"/>
          <w:b/>
          <w:bCs/>
          <w:color w:val="D50413"/>
          <w:sz w:val="26"/>
          <w:szCs w:val="26"/>
        </w:rPr>
        <w:t>Gehaltsrechner und Vergleichsportale</w:t>
      </w:r>
    </w:p>
    <w:p w14:paraId="0696585F" w14:textId="76EA4B08" w:rsidR="00B0129C" w:rsidRPr="00B0129C" w:rsidRDefault="00B0129C" w:rsidP="00B0129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1C310E">
        <w:rPr>
          <w:rFonts w:ascii="Calibri" w:hAnsi="Calibri" w:cs="Calibri"/>
          <w:b/>
          <w:bCs/>
          <w:color w:val="D50413"/>
          <w:sz w:val="22"/>
          <w:szCs w:val="22"/>
        </w:rPr>
        <w:t>•</w:t>
      </w:r>
      <w:r w:rsidRPr="00B0129C">
        <w:rPr>
          <w:rFonts w:ascii="Calibri" w:hAnsi="Calibri" w:cs="Calibri"/>
          <w:b/>
          <w:bCs/>
          <w:color w:val="650000"/>
          <w:sz w:val="22"/>
          <w:szCs w:val="22"/>
        </w:rPr>
        <w:tab/>
      </w:r>
      <w:r w:rsidRPr="00B0129C">
        <w:rPr>
          <w:rFonts w:ascii="Calibri" w:hAnsi="Calibri" w:cs="Calibri"/>
          <w:color w:val="00004E"/>
          <w:sz w:val="22"/>
          <w:szCs w:val="22"/>
        </w:rPr>
        <w:t>Öffentliche Gehaltsrechner: Zum Beispiel von Gewerkschaften, Berufsverbänden oder staatlichen Stellen.</w:t>
      </w:r>
    </w:p>
    <w:p w14:paraId="50C8F912" w14:textId="273188CF" w:rsidR="00B0129C" w:rsidRPr="00B0129C" w:rsidRDefault="001C310E" w:rsidP="00B0129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650000"/>
          <w:sz w:val="22"/>
          <w:szCs w:val="22"/>
        </w:rPr>
        <w:tab/>
      </w:r>
      <w:r w:rsidR="00B0129C" w:rsidRPr="00B0129C">
        <w:rPr>
          <w:rFonts w:ascii="Calibri" w:hAnsi="Calibri" w:cs="Calibri"/>
          <w:color w:val="00004E"/>
          <w:sz w:val="22"/>
          <w:szCs w:val="22"/>
        </w:rPr>
        <w:t>Online-Gehaltsportale: Websites wie Gehaltsvergleich.com, Kununu, Glassdoor, Stepstone (Gehaltsplanertool) bieten Erfahrungsberichte von Angestellten zu ihren Gehältern.</w:t>
      </w:r>
    </w:p>
    <w:p w14:paraId="49080918" w14:textId="4B028C36" w:rsidR="00B0129C" w:rsidRPr="00B0129C" w:rsidRDefault="001C310E" w:rsidP="00B0129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650000"/>
          <w:sz w:val="22"/>
          <w:szCs w:val="22"/>
        </w:rPr>
        <w:tab/>
      </w:r>
      <w:r w:rsidR="00B0129C" w:rsidRPr="00B0129C">
        <w:rPr>
          <w:rFonts w:ascii="Calibri" w:hAnsi="Calibri" w:cs="Calibri"/>
          <w:color w:val="00004E"/>
          <w:sz w:val="22"/>
          <w:szCs w:val="22"/>
        </w:rPr>
        <w:t>Tarifverträge: Falls der eigene Job in eine tariflich geregelte Branche fällt, lohnt sich ein Blick in den entsprechenden Tarifvertrag.</w:t>
      </w:r>
    </w:p>
    <w:p w14:paraId="5451CA97"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0D5D9C5" w14:textId="77777777" w:rsidR="00B0129C" w:rsidRPr="001C310E"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1C310E">
        <w:rPr>
          <w:rFonts w:ascii="Calibri" w:hAnsi="Calibri" w:cs="Calibri"/>
          <w:b/>
          <w:bCs/>
          <w:color w:val="D50413"/>
          <w:sz w:val="26"/>
          <w:szCs w:val="26"/>
        </w:rPr>
        <w:t>Netzwerke &amp; persönliche Kontakte</w:t>
      </w:r>
    </w:p>
    <w:p w14:paraId="07104F62" w14:textId="1715A76B" w:rsidR="00B0129C" w:rsidRPr="00B0129C" w:rsidRDefault="00B0129C" w:rsidP="00B0129C">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1C310E">
        <w:rPr>
          <w:rFonts w:ascii="Calibri" w:hAnsi="Calibri" w:cs="Calibri"/>
          <w:b/>
          <w:bCs/>
          <w:color w:val="D50413"/>
          <w:sz w:val="22"/>
          <w:szCs w:val="22"/>
        </w:rPr>
        <w:t>•</w:t>
      </w:r>
      <w:r w:rsidRPr="00B0129C">
        <w:rPr>
          <w:rFonts w:ascii="Calibri" w:hAnsi="Calibri" w:cs="Calibri"/>
          <w:b/>
          <w:bCs/>
          <w:color w:val="650000"/>
          <w:sz w:val="22"/>
          <w:szCs w:val="22"/>
        </w:rPr>
        <w:tab/>
      </w:r>
      <w:r w:rsidRPr="00B0129C">
        <w:rPr>
          <w:rFonts w:ascii="Calibri" w:hAnsi="Calibri" w:cs="Calibri"/>
          <w:color w:val="00004E"/>
          <w:spacing w:val="-2"/>
          <w:sz w:val="22"/>
          <w:szCs w:val="22"/>
        </w:rPr>
        <w:t>Kolleg*innen oder ehemalige Mitarbeitende: Direkte Gespräche liefern oft realistischere Zahlen als Online-Daten.</w:t>
      </w:r>
    </w:p>
    <w:p w14:paraId="17C21CE6" w14:textId="4903E5DB" w:rsidR="00B0129C" w:rsidRPr="00B0129C" w:rsidRDefault="001C310E" w:rsidP="00B0129C">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1C310E">
        <w:rPr>
          <w:rFonts w:ascii="Calibri" w:hAnsi="Calibri" w:cs="Calibri"/>
          <w:b/>
          <w:bCs/>
          <w:color w:val="D50413"/>
          <w:sz w:val="22"/>
          <w:szCs w:val="22"/>
        </w:rPr>
        <w:t>•</w:t>
      </w:r>
      <w:r w:rsidR="00B0129C" w:rsidRPr="00B0129C">
        <w:rPr>
          <w:rFonts w:ascii="Calibri" w:hAnsi="Calibri" w:cs="Calibri"/>
          <w:b/>
          <w:bCs/>
          <w:color w:val="650000"/>
          <w:sz w:val="22"/>
          <w:szCs w:val="22"/>
        </w:rPr>
        <w:tab/>
      </w:r>
      <w:r w:rsidR="00B0129C" w:rsidRPr="00B0129C">
        <w:rPr>
          <w:rFonts w:ascii="Calibri" w:hAnsi="Calibri" w:cs="Calibri"/>
          <w:color w:val="00004E"/>
          <w:spacing w:val="-2"/>
          <w:sz w:val="22"/>
          <w:szCs w:val="22"/>
        </w:rPr>
        <w:t>Berufsverbände und Gewerkschaften: Sie haben oft detaillierte Informationen zu Durchschnittsgehältern in bestimmten Branchen.</w:t>
      </w:r>
    </w:p>
    <w:p w14:paraId="0CDB632C" w14:textId="50C4EBC5" w:rsidR="00B0129C" w:rsidRPr="00B0129C" w:rsidRDefault="001C310E" w:rsidP="00B0129C">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650000"/>
          <w:sz w:val="22"/>
          <w:szCs w:val="22"/>
        </w:rPr>
        <w:tab/>
      </w:r>
      <w:r w:rsidR="00B0129C" w:rsidRPr="00B0129C">
        <w:rPr>
          <w:rFonts w:ascii="Calibri" w:hAnsi="Calibri" w:cs="Calibri"/>
          <w:color w:val="00004E"/>
          <w:spacing w:val="-2"/>
          <w:sz w:val="22"/>
          <w:szCs w:val="22"/>
        </w:rPr>
        <w:t>LinkedIn &amp; XING: Manche Fachkräfte teilen dort ihre Erfahrungen mit Gehältern oder geben Tipps für die Verhandlung.</w:t>
      </w:r>
    </w:p>
    <w:p w14:paraId="57784AA0"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3CD3CC71" w14:textId="77777777" w:rsidR="00B0129C" w:rsidRPr="001C310E"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1C310E">
        <w:rPr>
          <w:rFonts w:ascii="Calibri" w:hAnsi="Calibri" w:cs="Calibri"/>
          <w:b/>
          <w:bCs/>
          <w:color w:val="D50413"/>
          <w:sz w:val="26"/>
          <w:szCs w:val="26"/>
        </w:rPr>
        <w:t>Stellenanzeigen &amp; Arbeitgeberinformationen</w:t>
      </w:r>
    </w:p>
    <w:p w14:paraId="2456EF9B" w14:textId="0C4F232D"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1C310E">
        <w:rPr>
          <w:rFonts w:ascii="Calibri" w:hAnsi="Calibri" w:cs="Calibri"/>
          <w:b/>
          <w:bCs/>
          <w:color w:val="D50413"/>
          <w:sz w:val="22"/>
          <w:szCs w:val="22"/>
        </w:rPr>
        <w:t>•</w:t>
      </w:r>
      <w:r w:rsidRPr="00B0129C">
        <w:rPr>
          <w:rFonts w:ascii="Calibri" w:hAnsi="Calibri" w:cs="Calibri"/>
          <w:b/>
          <w:bCs/>
          <w:color w:val="650000"/>
          <w:sz w:val="22"/>
          <w:szCs w:val="22"/>
        </w:rPr>
        <w:tab/>
      </w:r>
      <w:r w:rsidRPr="00B0129C">
        <w:rPr>
          <w:rFonts w:ascii="Calibri" w:hAnsi="Calibri" w:cs="Calibri"/>
          <w:color w:val="00004E"/>
          <w:spacing w:val="-2"/>
          <w:sz w:val="22"/>
          <w:szCs w:val="22"/>
        </w:rPr>
        <w:t>Manche Unternehmen geben Gehaltsspannen direkt in ihren Stellenanzeigen an.</w:t>
      </w:r>
    </w:p>
    <w:p w14:paraId="3632DE02" w14:textId="65BC01AF" w:rsidR="00B0129C" w:rsidRPr="00B0129C" w:rsidRDefault="001C310E" w:rsidP="00B0129C">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1C310E">
        <w:rPr>
          <w:rFonts w:ascii="Calibri" w:hAnsi="Calibri" w:cs="Calibri"/>
          <w:b/>
          <w:bCs/>
          <w:color w:val="D50413"/>
          <w:sz w:val="22"/>
          <w:szCs w:val="22"/>
        </w:rPr>
        <w:t>•</w:t>
      </w:r>
      <w:r w:rsidR="00B0129C" w:rsidRPr="00B0129C">
        <w:rPr>
          <w:rFonts w:ascii="Calibri" w:hAnsi="Calibri" w:cs="Calibri"/>
          <w:b/>
          <w:bCs/>
          <w:color w:val="650000"/>
          <w:sz w:val="22"/>
          <w:szCs w:val="22"/>
        </w:rPr>
        <w:tab/>
      </w:r>
      <w:r w:rsidR="00B0129C" w:rsidRPr="00B0129C">
        <w:rPr>
          <w:rFonts w:ascii="Calibri" w:hAnsi="Calibri" w:cs="Calibri"/>
          <w:color w:val="00004E"/>
          <w:spacing w:val="-2"/>
          <w:sz w:val="22"/>
          <w:szCs w:val="22"/>
        </w:rPr>
        <w:t>Arbeitgeberbewertungsportale bieten Einblicke, wie die Vergütung im Vergleich zu anderen Unternehmen derselben Branche abschneidet.</w:t>
      </w:r>
    </w:p>
    <w:p w14:paraId="587BBE41" w14:textId="77777777" w:rsidR="00B0129C" w:rsidRPr="00B0129C"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B0129C">
        <w:rPr>
          <w:rFonts w:ascii="Calibri" w:hAnsi="Calibri" w:cs="Calibri"/>
          <w:b/>
          <w:bCs/>
          <w:color w:val="00004E"/>
        </w:rPr>
        <w:t>Praxisübung für die Teilnehmenden:</w:t>
      </w:r>
    </w:p>
    <w:p w14:paraId="1E3EA10D"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B0129C">
        <w:rPr>
          <w:rFonts w:ascii="Calibri" w:hAnsi="Calibri" w:cs="Calibri"/>
          <w:color w:val="00004E"/>
          <w:spacing w:val="-2"/>
          <w:sz w:val="22"/>
          <w:szCs w:val="22"/>
        </w:rPr>
        <w:t>Lassen Sie die Teilnehmenden eine Recherche mit verschiedenen Tools durchführen und</w:t>
      </w:r>
    </w:p>
    <w:p w14:paraId="63B5369A"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B0129C">
        <w:rPr>
          <w:rFonts w:ascii="Calibri" w:hAnsi="Calibri" w:cs="Calibri"/>
          <w:color w:val="00004E"/>
          <w:spacing w:val="-2"/>
          <w:sz w:val="22"/>
          <w:szCs w:val="22"/>
        </w:rPr>
        <w:t>notieren, welche Gehaltsspannen für ihre Wunschposition realistisch sind.</w:t>
      </w:r>
    </w:p>
    <w:p w14:paraId="39FCABB4"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2D53F89A" w14:textId="77777777" w:rsidR="00B0129C" w:rsidRPr="001C310E" w:rsidRDefault="00B0129C" w:rsidP="00B0129C">
      <w:pPr>
        <w:tabs>
          <w:tab w:val="left" w:pos="255"/>
          <w:tab w:val="left" w:pos="510"/>
        </w:tabs>
        <w:suppressAutoHyphens/>
        <w:autoSpaceDE w:val="0"/>
        <w:autoSpaceDN w:val="0"/>
        <w:adjustRightInd w:val="0"/>
        <w:spacing w:line="320" w:lineRule="atLeast"/>
        <w:textAlignment w:val="center"/>
        <w:rPr>
          <w:rFonts w:ascii="Calibri" w:hAnsi="Calibri" w:cs="Calibri"/>
          <w:b/>
          <w:bCs/>
          <w:color w:val="D50413"/>
          <w:sz w:val="26"/>
          <w:szCs w:val="26"/>
        </w:rPr>
      </w:pPr>
      <w:r w:rsidRPr="001C310E">
        <w:rPr>
          <w:rFonts w:ascii="Calibri" w:hAnsi="Calibri" w:cs="Calibri"/>
          <w:b/>
          <w:bCs/>
          <w:color w:val="D50413"/>
          <w:sz w:val="26"/>
          <w:szCs w:val="26"/>
        </w:rPr>
        <w:t xml:space="preserve">Wichtige Datenpunkte: </w:t>
      </w:r>
      <w:r w:rsidRPr="001C310E">
        <w:rPr>
          <w:rFonts w:ascii="Calibri" w:hAnsi="Calibri" w:cs="Calibri"/>
          <w:b/>
          <w:bCs/>
          <w:color w:val="D50413"/>
          <w:sz w:val="26"/>
          <w:szCs w:val="26"/>
        </w:rPr>
        <w:br/>
        <w:t>Durchschnittswerte, Einstiegsgehälter, Sonderleistungen</w:t>
      </w:r>
    </w:p>
    <w:p w14:paraId="0974E81E" w14:textId="77777777" w:rsidR="00B0129C" w:rsidRPr="00B0129C" w:rsidRDefault="00B0129C"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Einzelne Zahlen allein sagen noch nicht viel aus. Wichtig ist, mehrere Vergleichswerte zu betrachten.</w:t>
      </w:r>
    </w:p>
    <w:p w14:paraId="64F974E7"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p>
    <w:p w14:paraId="5106AFFD" w14:textId="77777777" w:rsidR="00B0129C" w:rsidRPr="001C310E" w:rsidRDefault="00B0129C" w:rsidP="00B0129C">
      <w:pPr>
        <w:tabs>
          <w:tab w:val="left" w:pos="255"/>
          <w:tab w:val="left" w:pos="510"/>
        </w:tabs>
        <w:autoSpaceDE w:val="0"/>
        <w:autoSpaceDN w:val="0"/>
        <w:adjustRightInd w:val="0"/>
        <w:spacing w:line="288" w:lineRule="auto"/>
        <w:textAlignment w:val="center"/>
        <w:rPr>
          <w:rFonts w:ascii="Calibri" w:hAnsi="Calibri" w:cs="Calibri"/>
          <w:b/>
          <w:bCs/>
          <w:color w:val="D50413"/>
          <w:sz w:val="34"/>
          <w:szCs w:val="34"/>
        </w:rPr>
      </w:pPr>
      <w:r w:rsidRPr="001C310E">
        <w:rPr>
          <w:rFonts w:ascii="Calibri" w:hAnsi="Calibri" w:cs="Calibri"/>
          <w:b/>
          <w:bCs/>
          <w:color w:val="D50413"/>
          <w:sz w:val="34"/>
          <w:szCs w:val="34"/>
        </w:rPr>
        <w:t xml:space="preserve">Durchschnittsgehalt in Deutschland: </w:t>
      </w:r>
    </w:p>
    <w:p w14:paraId="089A503C" w14:textId="77777777" w:rsidR="00B0129C" w:rsidRPr="001C310E" w:rsidRDefault="00B0129C" w:rsidP="00B0129C">
      <w:pPr>
        <w:tabs>
          <w:tab w:val="left" w:pos="255"/>
          <w:tab w:val="left" w:pos="510"/>
        </w:tabs>
        <w:autoSpaceDE w:val="0"/>
        <w:autoSpaceDN w:val="0"/>
        <w:adjustRightInd w:val="0"/>
        <w:spacing w:line="288" w:lineRule="auto"/>
        <w:textAlignment w:val="center"/>
        <w:rPr>
          <w:rFonts w:ascii="Calibri" w:hAnsi="Calibri" w:cs="Calibri"/>
          <w:b/>
          <w:bCs/>
          <w:color w:val="D50413"/>
          <w:sz w:val="34"/>
          <w:szCs w:val="34"/>
        </w:rPr>
      </w:pPr>
      <w:r w:rsidRPr="001C310E">
        <w:rPr>
          <w:rFonts w:ascii="Calibri" w:hAnsi="Calibri" w:cs="Calibri"/>
          <w:b/>
          <w:bCs/>
          <w:color w:val="D50413"/>
          <w:sz w:val="34"/>
          <w:szCs w:val="34"/>
        </w:rPr>
        <w:t>Ein Überblick über Gehälter in verschiedenen Städten</w:t>
      </w:r>
    </w:p>
    <w:p w14:paraId="2304C0AD"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Das durchschnittliche Jahresgehalt in Deutschland beträgt aktuell 50.239 € brutto (Vollzeit). Allerdings variiert das Gehaltsniveau je nach Stadt und Region erheblich. So</w:t>
      </w:r>
    </w:p>
    <w:p w14:paraId="08606D24" w14:textId="77777777" w:rsid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liegt das Durchschnittsgehalt in wirtschaftsstarken Städten wie München oder Frankfurt am Main deutlich über dem Landesdurchschnitt, während es in strukturschwächeren Regionen niedriger ausfällt.</w:t>
      </w:r>
    </w:p>
    <w:p w14:paraId="0B43BABB" w14:textId="77777777" w:rsidR="00FB2480" w:rsidRDefault="00FB2480"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0ECB267E" w14:textId="2A5F4375" w:rsidR="00FB2480" w:rsidRDefault="00FB2480" w:rsidP="00FB2480">
      <w:pPr>
        <w:tabs>
          <w:tab w:val="left" w:pos="255"/>
          <w:tab w:val="left" w:pos="510"/>
        </w:tabs>
        <w:autoSpaceDE w:val="0"/>
        <w:autoSpaceDN w:val="0"/>
        <w:adjustRightInd w:val="0"/>
        <w:spacing w:line="320" w:lineRule="atLeast"/>
        <w:textAlignment w:val="center"/>
        <w:rPr>
          <w:rFonts w:ascii="Calibri" w:hAnsi="Calibri" w:cs="Calibri"/>
          <w:color w:val="D50413"/>
          <w:sz w:val="22"/>
          <w:szCs w:val="22"/>
        </w:rPr>
      </w:pPr>
      <w:r w:rsidRPr="001C310E">
        <w:rPr>
          <w:rFonts w:ascii="Calibri" w:hAnsi="Calibri" w:cs="Calibri"/>
          <w:b/>
          <w:bCs/>
          <w:color w:val="D50413"/>
          <w:sz w:val="26"/>
          <w:szCs w:val="26"/>
        </w:rPr>
        <w:t>Beispielhafte Durchschnittsgehälter in deutschen Städten</w:t>
      </w:r>
    </w:p>
    <w:p w14:paraId="0ABC1BA2" w14:textId="77777777" w:rsidR="00FB2480" w:rsidRPr="00FB2480" w:rsidRDefault="00FB2480" w:rsidP="00FB2480">
      <w:pPr>
        <w:tabs>
          <w:tab w:val="left" w:pos="255"/>
          <w:tab w:val="left" w:pos="510"/>
        </w:tabs>
        <w:autoSpaceDE w:val="0"/>
        <w:autoSpaceDN w:val="0"/>
        <w:adjustRightInd w:val="0"/>
        <w:spacing w:line="320" w:lineRule="atLeast"/>
        <w:textAlignment w:val="center"/>
        <w:rPr>
          <w:rFonts w:ascii="Calibri" w:hAnsi="Calibri" w:cs="Calibri"/>
          <w:color w:val="D50413"/>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2713"/>
        <w:gridCol w:w="5297"/>
      </w:tblGrid>
      <w:tr w:rsidR="00FB2480" w:rsidRPr="00FB2480" w14:paraId="7E428CAD" w14:textId="77777777" w:rsidTr="00FB2480">
        <w:trPr>
          <w:trHeight w:val="339"/>
        </w:trPr>
        <w:tc>
          <w:tcPr>
            <w:tcW w:w="2713" w:type="dxa"/>
            <w:tcBorders>
              <w:top w:val="nil"/>
              <w:left w:val="single" w:sz="4" w:space="0" w:color="FF0000"/>
              <w:bottom w:val="single" w:sz="4" w:space="0" w:color="FF0000"/>
              <w:right w:val="single" w:sz="4" w:space="0" w:color="FFFFFF"/>
            </w:tcBorders>
            <w:shd w:val="solid" w:color="FF0000" w:fill="auto"/>
            <w:tcMar>
              <w:top w:w="170" w:type="dxa"/>
              <w:left w:w="170" w:type="dxa"/>
              <w:bottom w:w="113" w:type="dxa"/>
              <w:right w:w="113" w:type="dxa"/>
            </w:tcMar>
          </w:tcPr>
          <w:p w14:paraId="2290760F" w14:textId="77777777" w:rsidR="00FB2480" w:rsidRPr="00FB2480" w:rsidRDefault="00FB2480" w:rsidP="00FB2480">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B2480">
              <w:rPr>
                <w:rFonts w:ascii="Calibri" w:hAnsi="Calibri" w:cs="Calibri"/>
                <w:b/>
                <w:bCs/>
                <w:caps/>
                <w:color w:val="FFFFFF"/>
                <w:spacing w:val="-5"/>
                <w:sz w:val="20"/>
                <w:szCs w:val="20"/>
                <w:lang w:val="en-US"/>
              </w:rPr>
              <w:t>Stadt</w:t>
            </w:r>
          </w:p>
        </w:tc>
        <w:tc>
          <w:tcPr>
            <w:tcW w:w="5297" w:type="dxa"/>
            <w:tcBorders>
              <w:top w:val="nil"/>
              <w:left w:val="single" w:sz="4" w:space="0" w:color="FFFFFF"/>
              <w:bottom w:val="single" w:sz="4" w:space="0" w:color="FF0000"/>
              <w:right w:val="single" w:sz="4" w:space="0" w:color="FF0000"/>
            </w:tcBorders>
            <w:shd w:val="solid" w:color="FF0000" w:fill="auto"/>
            <w:tcMar>
              <w:top w:w="170" w:type="dxa"/>
              <w:left w:w="170" w:type="dxa"/>
              <w:bottom w:w="113" w:type="dxa"/>
              <w:right w:w="113" w:type="dxa"/>
            </w:tcMar>
          </w:tcPr>
          <w:p w14:paraId="1B0DDF77"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aps/>
                <w:color w:val="FFFFFF"/>
                <w:spacing w:val="4"/>
                <w:sz w:val="19"/>
                <w:szCs w:val="19"/>
                <w:lang w:val="en-US"/>
              </w:rPr>
            </w:pPr>
            <w:r w:rsidRPr="00FB2480">
              <w:rPr>
                <w:rFonts w:ascii="Calibri" w:hAnsi="Calibri" w:cs="Calibri"/>
                <w:b/>
                <w:bCs/>
                <w:color w:val="FFFFFF"/>
                <w:spacing w:val="-5"/>
                <w:sz w:val="20"/>
                <w:szCs w:val="20"/>
                <w:lang w:val="en-US"/>
              </w:rPr>
              <w:t>Durchschnittsgehalt brutto / Jahr</w:t>
            </w:r>
          </w:p>
        </w:tc>
      </w:tr>
      <w:tr w:rsidR="00FB2480" w:rsidRPr="00FB2480" w14:paraId="17B150A5" w14:textId="77777777">
        <w:trPr>
          <w:trHeight w:val="396"/>
        </w:trPr>
        <w:tc>
          <w:tcPr>
            <w:tcW w:w="2713"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5A1BCEBE"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München</w:t>
            </w:r>
          </w:p>
        </w:tc>
        <w:tc>
          <w:tcPr>
            <w:tcW w:w="5297"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77D73FA3"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56.606 €</w:t>
            </w:r>
          </w:p>
        </w:tc>
      </w:tr>
      <w:tr w:rsidR="00FB2480" w:rsidRPr="00FB2480" w14:paraId="298D564D" w14:textId="77777777">
        <w:trPr>
          <w:trHeight w:val="396"/>
        </w:trPr>
        <w:tc>
          <w:tcPr>
            <w:tcW w:w="2713"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086F8A29"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Frankfurt am Main</w:t>
            </w:r>
          </w:p>
        </w:tc>
        <w:tc>
          <w:tcPr>
            <w:tcW w:w="5297"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3A13ED8F"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56.318 €</w:t>
            </w:r>
          </w:p>
        </w:tc>
      </w:tr>
      <w:tr w:rsidR="00FB2480" w:rsidRPr="00FB2480" w14:paraId="0A501329" w14:textId="77777777">
        <w:trPr>
          <w:trHeight w:val="396"/>
        </w:trPr>
        <w:tc>
          <w:tcPr>
            <w:tcW w:w="2713"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2E348929"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Stuttgart</w:t>
            </w:r>
          </w:p>
        </w:tc>
        <w:tc>
          <w:tcPr>
            <w:tcW w:w="5297"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307EC4C9"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55.431 €</w:t>
            </w:r>
          </w:p>
        </w:tc>
      </w:tr>
      <w:tr w:rsidR="00FB2480" w:rsidRPr="00FB2480" w14:paraId="0ADE865A" w14:textId="77777777">
        <w:trPr>
          <w:trHeight w:val="396"/>
        </w:trPr>
        <w:tc>
          <w:tcPr>
            <w:tcW w:w="2713"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3CFBD1F4"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Hamburg</w:t>
            </w:r>
          </w:p>
        </w:tc>
        <w:tc>
          <w:tcPr>
            <w:tcW w:w="5297"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23B2511D"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53.462 €</w:t>
            </w:r>
          </w:p>
        </w:tc>
      </w:tr>
      <w:tr w:rsidR="00FB2480" w:rsidRPr="00FB2480" w14:paraId="0798B4C1" w14:textId="77777777">
        <w:trPr>
          <w:trHeight w:val="396"/>
        </w:trPr>
        <w:tc>
          <w:tcPr>
            <w:tcW w:w="2713"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15D4E2BF"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Düsseldorf</w:t>
            </w:r>
          </w:p>
        </w:tc>
        <w:tc>
          <w:tcPr>
            <w:tcW w:w="5297"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230B67C5"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50.758 €</w:t>
            </w:r>
          </w:p>
        </w:tc>
      </w:tr>
      <w:tr w:rsidR="00FB2480" w:rsidRPr="00FB2480" w14:paraId="54DBE508" w14:textId="77777777">
        <w:trPr>
          <w:trHeight w:val="396"/>
        </w:trPr>
        <w:tc>
          <w:tcPr>
            <w:tcW w:w="2713"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085B0ED5"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Berlin</w:t>
            </w:r>
          </w:p>
        </w:tc>
        <w:tc>
          <w:tcPr>
            <w:tcW w:w="5297"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2854B621"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46.650 €</w:t>
            </w:r>
          </w:p>
        </w:tc>
      </w:tr>
      <w:tr w:rsidR="00FB2480" w:rsidRPr="00FB2480" w14:paraId="23CE5FC4" w14:textId="77777777">
        <w:trPr>
          <w:trHeight w:val="396"/>
        </w:trPr>
        <w:tc>
          <w:tcPr>
            <w:tcW w:w="2713"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12EE43F8"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Leipzig</w:t>
            </w:r>
          </w:p>
        </w:tc>
        <w:tc>
          <w:tcPr>
            <w:tcW w:w="5297" w:type="dxa"/>
            <w:tcBorders>
              <w:top w:val="single" w:sz="4" w:space="0" w:color="FF0000"/>
              <w:left w:val="single" w:sz="4" w:space="0" w:color="FF0000"/>
              <w:bottom w:val="single" w:sz="4" w:space="0" w:color="FF0000"/>
              <w:right w:val="single" w:sz="4" w:space="0" w:color="FF0000"/>
            </w:tcBorders>
            <w:tcMar>
              <w:top w:w="113" w:type="dxa"/>
              <w:left w:w="170" w:type="dxa"/>
              <w:bottom w:w="0" w:type="dxa"/>
              <w:right w:w="113" w:type="dxa"/>
            </w:tcMar>
          </w:tcPr>
          <w:p w14:paraId="59B22F53"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42.137 €</w:t>
            </w:r>
          </w:p>
        </w:tc>
      </w:tr>
    </w:tbl>
    <w:p w14:paraId="4278EBF3" w14:textId="77777777" w:rsidR="00B0129C" w:rsidRPr="00B0129C" w:rsidRDefault="00B0129C" w:rsidP="00B0129C">
      <w:pPr>
        <w:autoSpaceDE w:val="0"/>
        <w:autoSpaceDN w:val="0"/>
        <w:adjustRightInd w:val="0"/>
        <w:spacing w:line="260" w:lineRule="atLeast"/>
        <w:textAlignment w:val="center"/>
        <w:rPr>
          <w:rFonts w:ascii="Calibri" w:hAnsi="Calibri" w:cs="Calibri"/>
          <w:color w:val="000000"/>
          <w:spacing w:val="2"/>
          <w:sz w:val="19"/>
          <w:szCs w:val="19"/>
          <w:lang w:val="en-US"/>
        </w:rPr>
      </w:pPr>
    </w:p>
    <w:p w14:paraId="16E62E6D"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b/>
          <w:bCs/>
          <w:color w:val="00004E"/>
          <w:sz w:val="22"/>
          <w:szCs w:val="22"/>
        </w:rPr>
        <w:t xml:space="preserve">Hinweis: </w:t>
      </w:r>
      <w:r w:rsidRPr="00B0129C">
        <w:rPr>
          <w:rFonts w:ascii="Calibri" w:hAnsi="Calibri" w:cs="Calibri"/>
          <w:color w:val="00004E"/>
          <w:sz w:val="22"/>
          <w:szCs w:val="22"/>
        </w:rPr>
        <w:t>Diese Werte dienen als Orientierung und können je nach Branche, Berufsfeld</w:t>
      </w:r>
    </w:p>
    <w:p w14:paraId="178FD93A"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und Berufserfahrung stark variieren.</w:t>
      </w:r>
    </w:p>
    <w:p w14:paraId="048D4072"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39EDF5A2" w14:textId="77777777" w:rsidR="00B0129C" w:rsidRPr="00432D52"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432D52">
        <w:rPr>
          <w:rFonts w:ascii="Calibri" w:hAnsi="Calibri" w:cs="Calibri"/>
          <w:b/>
          <w:bCs/>
          <w:color w:val="D50413"/>
          <w:sz w:val="26"/>
          <w:szCs w:val="26"/>
        </w:rPr>
        <w:t>Was beeinflusst das Durchschnittsgehalt in einer Stadt?</w:t>
      </w:r>
    </w:p>
    <w:p w14:paraId="78F525BC" w14:textId="1974046D" w:rsidR="00B0129C" w:rsidRPr="00B0129C" w:rsidRDefault="00B0129C"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432D52">
        <w:rPr>
          <w:rFonts w:ascii="Calibri" w:hAnsi="Calibri" w:cs="Calibri"/>
          <w:b/>
          <w:bCs/>
          <w:color w:val="D50413"/>
          <w:sz w:val="22"/>
          <w:szCs w:val="22"/>
        </w:rPr>
        <w:t>•</w:t>
      </w:r>
      <w:r w:rsidRPr="00432D52">
        <w:rPr>
          <w:rFonts w:ascii="Calibri" w:hAnsi="Calibri" w:cs="Calibri"/>
          <w:b/>
          <w:bCs/>
          <w:color w:val="D50413"/>
          <w:sz w:val="22"/>
          <w:szCs w:val="22"/>
        </w:rPr>
        <w:tab/>
      </w:r>
      <w:r w:rsidRPr="00B0129C">
        <w:rPr>
          <w:rFonts w:ascii="Calibri" w:hAnsi="Calibri" w:cs="Calibri"/>
          <w:color w:val="00004E"/>
          <w:sz w:val="22"/>
          <w:szCs w:val="22"/>
        </w:rPr>
        <w:t>Wirtschaftsstärke &amp; Unternehmenslandschaft: Städte mit einer hohen Dichte an internationalen Konzernen, Banken oder Technologieunternehmen zahlen oft höhere Gehälter.</w:t>
      </w:r>
    </w:p>
    <w:p w14:paraId="6FB58DFD" w14:textId="21D4298F" w:rsidR="00B0129C" w:rsidRPr="00B0129C" w:rsidRDefault="00432D52"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Lebenshaltungskosten: In Städten mit hohen Mietpreisen (z. B. München oder Hamburg) sind die Gehälter oft höher, um die höheren Lebenshaltungskosten auszugleichen.</w:t>
      </w:r>
    </w:p>
    <w:p w14:paraId="231503F2" w14:textId="556F79A6" w:rsidR="00B0129C" w:rsidRDefault="00432D52"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Branchenstruktur: In Städten mit einem hohen Anteil an IT, Finanzen oder Ingenieursberufen sind die Durchschnittsgehälter höher als in Regionen mit vielen sozialen oder kreativen Berufen.</w:t>
      </w:r>
    </w:p>
    <w:p w14:paraId="004AFB85" w14:textId="77777777" w:rsidR="00FB2480" w:rsidRDefault="00FB248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2A1F61A7" w14:textId="77777777" w:rsidR="00FB2480" w:rsidRDefault="00FB248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31045130" w14:textId="77777777" w:rsidR="00FB2480" w:rsidRDefault="00FB248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0435445C" w14:textId="77777777" w:rsidR="00FB2480" w:rsidRPr="00B0129C" w:rsidRDefault="00FB248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78451714"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D935500" w14:textId="77777777" w:rsidR="00B0129C" w:rsidRPr="00432D52"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432D52">
        <w:rPr>
          <w:rFonts w:ascii="Calibri" w:hAnsi="Calibri" w:cs="Calibri"/>
          <w:b/>
          <w:bCs/>
          <w:color w:val="D50413"/>
          <w:sz w:val="26"/>
          <w:szCs w:val="26"/>
        </w:rPr>
        <w:t>Gehaltsvergleich für Ihre Stadt</w:t>
      </w:r>
    </w:p>
    <w:p w14:paraId="6830A8B4" w14:textId="77777777" w:rsidR="00B0129C" w:rsidRPr="00B0129C" w:rsidRDefault="00B0129C" w:rsidP="00B0129C">
      <w:pPr>
        <w:tabs>
          <w:tab w:val="left" w:pos="255"/>
          <w:tab w:val="left" w:pos="510"/>
        </w:tabs>
        <w:suppressAutoHyphens/>
        <w:autoSpaceDE w:val="0"/>
        <w:autoSpaceDN w:val="0"/>
        <w:adjustRightInd w:val="0"/>
        <w:spacing w:line="288" w:lineRule="auto"/>
        <w:textAlignment w:val="center"/>
        <w:rPr>
          <w:rFonts w:ascii="Calibri" w:hAnsi="Calibri" w:cs="Calibri"/>
          <w:b/>
          <w:bCs/>
          <w:color w:val="FF0000"/>
          <w:sz w:val="22"/>
          <w:szCs w:val="22"/>
        </w:rPr>
      </w:pPr>
      <w:r w:rsidRPr="00B0129C">
        <w:rPr>
          <w:rFonts w:ascii="Calibri" w:hAnsi="Calibri" w:cs="Calibri"/>
          <w:color w:val="00004E"/>
          <w:sz w:val="22"/>
          <w:szCs w:val="22"/>
        </w:rPr>
        <w:t>Wer sein eigenes Gehalt mit dem Durchschnittseinkommen in einer bestimmten Stadt oder Region vergleichen möchte, kann Gehaltsrechner und Vergleichsportale nutzen, um genauere Einschätzungen zu erhalten.</w:t>
      </w:r>
    </w:p>
    <w:p w14:paraId="2DC4FB13"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8E0E124" w14:textId="77777777" w:rsidR="00B0129C" w:rsidRPr="00B0129C"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B0129C">
        <w:rPr>
          <w:rFonts w:ascii="Calibri" w:hAnsi="Calibri" w:cs="Calibri"/>
          <w:b/>
          <w:bCs/>
          <w:color w:val="00004E"/>
        </w:rPr>
        <w:t>Diskussionsimpuls für die Teilnehmenden</w:t>
      </w:r>
    </w:p>
    <w:p w14:paraId="662A08BA" w14:textId="3BECF134" w:rsidR="00B0129C" w:rsidRPr="00B0129C" w:rsidRDefault="00432D52"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Wie hoch ist das Gehaltsniveau in Ihrer Stadt im Vergleich zu anderen Regionen?</w:t>
      </w:r>
    </w:p>
    <w:p w14:paraId="759DC1ED" w14:textId="4DC56FC9" w:rsidR="00B0129C" w:rsidRPr="00B0129C" w:rsidRDefault="00432D52"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Welche Branchen oder Berufe zahlen in Ihrer Region überdurchschnittlich gut?</w:t>
      </w:r>
    </w:p>
    <w:p w14:paraId="402592B0" w14:textId="7CCDBCE5" w:rsidR="00B0129C" w:rsidRPr="00B0129C" w:rsidRDefault="00432D52" w:rsidP="00B0129C">
      <w:pPr>
        <w:tabs>
          <w:tab w:val="left" w:pos="255"/>
          <w:tab w:val="left" w:pos="510"/>
        </w:tabs>
        <w:suppressAutoHyphens/>
        <w:autoSpaceDE w:val="0"/>
        <w:autoSpaceDN w:val="0"/>
        <w:adjustRightInd w:val="0"/>
        <w:spacing w:line="288" w:lineRule="auto"/>
        <w:textAlignment w:val="center"/>
        <w:rPr>
          <w:rFonts w:ascii="Calibri" w:hAnsi="Calibri" w:cs="Calibri"/>
          <w:i/>
          <w:iCs/>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Wie beeinflussen Lebenshaltungskosten die Gehaltsverhandlungen?</w:t>
      </w:r>
    </w:p>
    <w:p w14:paraId="7C7951DC" w14:textId="77777777" w:rsidR="00B0129C" w:rsidRPr="00B0129C" w:rsidRDefault="00B0129C"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54662A7"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b/>
          <w:bCs/>
          <w:color w:val="00004E"/>
          <w:sz w:val="22"/>
          <w:szCs w:val="22"/>
        </w:rPr>
        <w:t xml:space="preserve">Überleitung: </w:t>
      </w:r>
      <w:r w:rsidRPr="00B0129C">
        <w:rPr>
          <w:rFonts w:ascii="Calibri" w:hAnsi="Calibri" w:cs="Calibri"/>
          <w:color w:val="00004E"/>
          <w:sz w:val="22"/>
          <w:szCs w:val="22"/>
        </w:rPr>
        <w:t>„Nachdem wir uns die durchschnittlichen Gehälter angesehen haben, schauen wir uns nun an, wie man sich optimal auf Gehaltsverhandlungen vorbereitet, um das bestmögliche Gehalt für sich zu sichern.“</w:t>
      </w:r>
    </w:p>
    <w:p w14:paraId="08437291"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p>
    <w:p w14:paraId="1E8EEC9C" w14:textId="77777777" w:rsidR="00B0129C" w:rsidRPr="00432D52" w:rsidRDefault="00B0129C" w:rsidP="00B0129C">
      <w:pPr>
        <w:tabs>
          <w:tab w:val="left" w:pos="255"/>
          <w:tab w:val="left" w:pos="510"/>
        </w:tabs>
        <w:autoSpaceDE w:val="0"/>
        <w:autoSpaceDN w:val="0"/>
        <w:adjustRightInd w:val="0"/>
        <w:spacing w:line="288" w:lineRule="auto"/>
        <w:textAlignment w:val="center"/>
        <w:rPr>
          <w:rFonts w:ascii="Calibri" w:hAnsi="Calibri" w:cs="Calibri"/>
          <w:b/>
          <w:bCs/>
          <w:color w:val="D50413"/>
          <w:sz w:val="34"/>
          <w:szCs w:val="34"/>
        </w:rPr>
      </w:pPr>
      <w:r w:rsidRPr="00432D52">
        <w:rPr>
          <w:rFonts w:ascii="Calibri" w:hAnsi="Calibri" w:cs="Calibri"/>
          <w:b/>
          <w:bCs/>
          <w:color w:val="D50413"/>
          <w:sz w:val="34"/>
          <w:szCs w:val="34"/>
        </w:rPr>
        <w:t xml:space="preserve">Einstiegsgehälter: </w:t>
      </w:r>
    </w:p>
    <w:p w14:paraId="6C17DE88" w14:textId="77777777" w:rsidR="00B0129C" w:rsidRPr="00432D52" w:rsidRDefault="00B0129C" w:rsidP="00B0129C">
      <w:pPr>
        <w:tabs>
          <w:tab w:val="left" w:pos="255"/>
          <w:tab w:val="left" w:pos="510"/>
        </w:tabs>
        <w:autoSpaceDE w:val="0"/>
        <w:autoSpaceDN w:val="0"/>
        <w:adjustRightInd w:val="0"/>
        <w:spacing w:line="288" w:lineRule="auto"/>
        <w:textAlignment w:val="center"/>
        <w:rPr>
          <w:rFonts w:ascii="Calibri" w:hAnsi="Calibri" w:cs="Calibri"/>
          <w:b/>
          <w:bCs/>
          <w:color w:val="D50413"/>
          <w:sz w:val="36"/>
          <w:szCs w:val="36"/>
        </w:rPr>
      </w:pPr>
      <w:r w:rsidRPr="00432D52">
        <w:rPr>
          <w:rFonts w:ascii="Calibri" w:hAnsi="Calibri" w:cs="Calibri"/>
          <w:b/>
          <w:bCs/>
          <w:color w:val="D50413"/>
          <w:sz w:val="34"/>
          <w:szCs w:val="34"/>
        </w:rPr>
        <w:t>Was verdienen Berufseinsteiger*innen?</w:t>
      </w:r>
    </w:p>
    <w:p w14:paraId="6AC0FAA5"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 xml:space="preserve">Das erste Gehalt nach Ausbildung oder Studium hat eine weitreichende Bedeutung. </w:t>
      </w:r>
      <w:r w:rsidRPr="00B0129C">
        <w:rPr>
          <w:rFonts w:ascii="Calibri" w:hAnsi="Calibri" w:cs="Calibri"/>
          <w:color w:val="00004E"/>
          <w:sz w:val="22"/>
          <w:szCs w:val="22"/>
        </w:rPr>
        <w:br/>
        <w:t>Es legt den Grundstein für zukünftige Gehaltserhöhungen, beeinflusst den Lebensstandard und entscheidet oft darüber, wie schnell finanzielle Ziele erreicht werden können.</w:t>
      </w:r>
    </w:p>
    <w:p w14:paraId="085C73B9"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Laut aktuellen Daten liegt das durchschnittliche Jahresgehalt in Deutschland 2024 bei</w:t>
      </w:r>
    </w:p>
    <w:p w14:paraId="5DD02346"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50.239 € brutto. Für Berufseinsteiger*innen mit 0 bis 3 Jahren Berufserfahrung beträgt das durchschnittliche Einstiegsgehalt 43.021 € brutto. Zum Vergleich: Wer mehr als 10 Jahre Erfahrung hat, verdient im Schnitt 58.295 € brutto.</w:t>
      </w:r>
    </w:p>
    <w:p w14:paraId="14E60E92"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Allerdings gibt es deutliche Unterschiede – sowohl zwischen Branchen und Berufen als</w:t>
      </w:r>
    </w:p>
    <w:p w14:paraId="58C9BE38"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auch abhängig von der Unternehmensgröße, dem Standort und der Qualifikation.</w:t>
      </w:r>
    </w:p>
    <w:p w14:paraId="4E93599D"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5E1ABC3" w14:textId="77777777" w:rsidR="00B0129C" w:rsidRPr="00432D52"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432D52">
        <w:rPr>
          <w:rFonts w:ascii="Calibri" w:hAnsi="Calibri" w:cs="Calibri"/>
          <w:b/>
          <w:bCs/>
          <w:color w:val="D50413"/>
          <w:sz w:val="26"/>
          <w:szCs w:val="26"/>
        </w:rPr>
        <w:t>Faktoren, die das Einstiegsgehalt beeinflussen</w:t>
      </w:r>
    </w:p>
    <w:p w14:paraId="3D871582" w14:textId="216C80E7" w:rsidR="00B0129C" w:rsidRPr="00B0129C" w:rsidRDefault="00B0129C"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432D52">
        <w:rPr>
          <w:rFonts w:ascii="Calibri" w:hAnsi="Calibri" w:cs="Calibri"/>
          <w:b/>
          <w:bCs/>
          <w:color w:val="D50413"/>
          <w:sz w:val="22"/>
          <w:szCs w:val="22"/>
        </w:rPr>
        <w:t>•</w:t>
      </w:r>
      <w:r w:rsidRPr="00B0129C">
        <w:rPr>
          <w:rFonts w:ascii="Calibri" w:hAnsi="Calibri" w:cs="Calibri"/>
          <w:b/>
          <w:bCs/>
          <w:color w:val="E38200"/>
          <w:sz w:val="22"/>
          <w:szCs w:val="22"/>
        </w:rPr>
        <w:tab/>
      </w:r>
      <w:r w:rsidRPr="00B0129C">
        <w:rPr>
          <w:rFonts w:ascii="Calibri" w:hAnsi="Calibri" w:cs="Calibri"/>
          <w:color w:val="00004E"/>
          <w:sz w:val="22"/>
          <w:szCs w:val="22"/>
        </w:rPr>
        <w:t>Job und Branche: In technischen Berufen oder im Finanzsektor sind die Gehälter oft höher als im sozialen oder kreativen Bereich.</w:t>
      </w:r>
    </w:p>
    <w:p w14:paraId="0250E283" w14:textId="62E95F27" w:rsidR="00B0129C" w:rsidRPr="00B0129C" w:rsidRDefault="00432D52"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Unternehmensgröße: Große Unternehmen zahlen tendenziell mehr als kleine Betriebe oder Start-ups.</w:t>
      </w:r>
    </w:p>
    <w:p w14:paraId="740E7D99" w14:textId="11EF225C" w:rsidR="00B0129C" w:rsidRPr="00B0129C" w:rsidRDefault="00432D52" w:rsidP="00B0129C">
      <w:pPr>
        <w:tabs>
          <w:tab w:val="left" w:pos="255"/>
          <w:tab w:val="left" w:pos="510"/>
        </w:tabs>
        <w:suppressAutoHyphens/>
        <w:autoSpaceDE w:val="0"/>
        <w:autoSpaceDN w:val="0"/>
        <w:adjustRightInd w:val="0"/>
        <w:spacing w:line="288" w:lineRule="auto"/>
        <w:ind w:left="260" w:hanging="260"/>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Region und Stadt: In wirtschaftsstarken Regionen wie München oder Frankfurt sind Gehälter meist höher als in ländlichen Gebieten.</w:t>
      </w:r>
    </w:p>
    <w:p w14:paraId="6AF557C2" w14:textId="62B5B458" w:rsidR="00B0129C" w:rsidRPr="00B0129C" w:rsidRDefault="00432D52"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Ausbildung und Studienabschluss: Ein Masterabschluss führt in vielen Branchen zu einem höheren Einstiegsgehalt als ein Bachelor.</w:t>
      </w:r>
    </w:p>
    <w:p w14:paraId="6134A3F0" w14:textId="4545DBB2" w:rsidR="00B0129C" w:rsidRDefault="00432D52"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Praktische Erfahrung: Berufserfahrung durch Praktika, Werkstudententätigkeiten oder duale Studiengänge kann sich positiv auf das Einstiegsgehalt auswirken.</w:t>
      </w:r>
    </w:p>
    <w:p w14:paraId="3F3F9919" w14:textId="77777777" w:rsidR="00FB2480" w:rsidRDefault="00FB248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i/>
          <w:iCs/>
          <w:color w:val="00004E"/>
          <w:sz w:val="22"/>
          <w:szCs w:val="22"/>
        </w:rPr>
      </w:pPr>
    </w:p>
    <w:p w14:paraId="344BF04A" w14:textId="77777777" w:rsidR="00FB2480" w:rsidRDefault="00FB248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i/>
          <w:iCs/>
          <w:color w:val="00004E"/>
          <w:sz w:val="22"/>
          <w:szCs w:val="22"/>
        </w:rPr>
      </w:pPr>
    </w:p>
    <w:p w14:paraId="2DCEE776" w14:textId="77777777" w:rsidR="00FB2480" w:rsidRPr="00B0129C" w:rsidRDefault="00FB248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i/>
          <w:iCs/>
          <w:color w:val="00004E"/>
          <w:sz w:val="22"/>
          <w:szCs w:val="22"/>
        </w:rPr>
      </w:pPr>
    </w:p>
    <w:p w14:paraId="3B820EC5"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77D7A94" w14:textId="77777777" w:rsidR="00B0129C" w:rsidRPr="00B0129C"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B0129C">
        <w:rPr>
          <w:rFonts w:ascii="Calibri" w:hAnsi="Calibri" w:cs="Calibri"/>
          <w:b/>
          <w:bCs/>
          <w:color w:val="00004E"/>
        </w:rPr>
        <w:t>Diskussionsimpuls für die Teilnehmenden</w:t>
      </w:r>
    </w:p>
    <w:p w14:paraId="73D43F87" w14:textId="333AF847" w:rsidR="00B0129C" w:rsidRPr="00B0129C" w:rsidRDefault="00432D52"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Welche Faktoren kann ich selbst beeinflussen, um mein Einstiegsgehalt zu verbessern?</w:t>
      </w:r>
    </w:p>
    <w:p w14:paraId="30960DFD" w14:textId="35AC670C" w:rsidR="00B0129C" w:rsidRPr="00B0129C" w:rsidRDefault="00432D52"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i/>
          <w:iCs/>
          <w:color w:val="00004E"/>
          <w:sz w:val="22"/>
          <w:szCs w:val="22"/>
        </w:rPr>
      </w:pPr>
      <w:r w:rsidRPr="001C310E">
        <w:rPr>
          <w:rFonts w:ascii="Calibri" w:hAnsi="Calibri" w:cs="Calibri"/>
          <w:b/>
          <w:bCs/>
          <w:color w:val="D50413"/>
          <w:sz w:val="22"/>
          <w:szCs w:val="22"/>
        </w:rPr>
        <w:t>•</w:t>
      </w:r>
      <w:r w:rsidR="00B0129C" w:rsidRPr="00B0129C">
        <w:rPr>
          <w:rFonts w:ascii="Calibri" w:hAnsi="Calibri" w:cs="Calibri"/>
          <w:b/>
          <w:bCs/>
          <w:color w:val="E38200"/>
          <w:sz w:val="22"/>
          <w:szCs w:val="22"/>
        </w:rPr>
        <w:tab/>
      </w:r>
      <w:r w:rsidR="00B0129C" w:rsidRPr="00B0129C">
        <w:rPr>
          <w:rFonts w:ascii="Calibri" w:hAnsi="Calibri" w:cs="Calibri"/>
          <w:color w:val="00004E"/>
          <w:sz w:val="22"/>
          <w:szCs w:val="22"/>
        </w:rPr>
        <w:t>Gibt es in meiner Branche große Gehaltsunterschiede je nach Region oder Unternehmensgröße?</w:t>
      </w:r>
    </w:p>
    <w:p w14:paraId="07A364A0"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22580D11" w14:textId="77777777" w:rsidR="00B0129C" w:rsidRPr="003F68E7"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3F68E7">
        <w:rPr>
          <w:rFonts w:ascii="Calibri" w:hAnsi="Calibri" w:cs="Calibri"/>
          <w:b/>
          <w:bCs/>
          <w:color w:val="D50413"/>
          <w:sz w:val="26"/>
          <w:szCs w:val="26"/>
        </w:rPr>
        <w:t>Einstiegsgehälter in verschiedenen Berufen</w:t>
      </w:r>
    </w:p>
    <w:p w14:paraId="26FA0ED5"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b/>
          <w:bCs/>
          <w:color w:val="FF4B00"/>
        </w:rPr>
      </w:pPr>
      <w:r w:rsidRPr="00B0129C">
        <w:rPr>
          <w:rFonts w:ascii="Calibri" w:hAnsi="Calibri" w:cs="Calibri"/>
          <w:color w:val="00004E"/>
          <w:sz w:val="22"/>
          <w:szCs w:val="22"/>
        </w:rPr>
        <w:t xml:space="preserve">Hier einige Beispiele für durchschnittliche Einstiegsgehälter in beliebten Berufen </w:t>
      </w:r>
      <w:r w:rsidRPr="00B0129C">
        <w:rPr>
          <w:rFonts w:ascii="Calibri" w:hAnsi="Calibri" w:cs="Calibri"/>
          <w:color w:val="00004E"/>
          <w:sz w:val="22"/>
          <w:szCs w:val="22"/>
        </w:rPr>
        <w:br/>
        <w:t>(0-3 Jahre Erfahrung):</w:t>
      </w:r>
    </w:p>
    <w:p w14:paraId="6217CA0F" w14:textId="77777777" w:rsidR="00B0129C" w:rsidRPr="00B0129C" w:rsidRDefault="00B0129C" w:rsidP="00B0129C">
      <w:pPr>
        <w:tabs>
          <w:tab w:val="left" w:pos="255"/>
          <w:tab w:val="left" w:pos="510"/>
        </w:tabs>
        <w:autoSpaceDE w:val="0"/>
        <w:autoSpaceDN w:val="0"/>
        <w:adjustRightInd w:val="0"/>
        <w:spacing w:line="400" w:lineRule="atLeast"/>
        <w:ind w:right="454"/>
        <w:textAlignment w:val="center"/>
        <w:rPr>
          <w:rFonts w:ascii="Calibri" w:hAnsi="Calibri" w:cs="Calibri"/>
          <w:color w:val="000000"/>
          <w:spacing w:val="2"/>
          <w:sz w:val="19"/>
          <w:szCs w:val="19"/>
          <w:lang w:val="en-US"/>
        </w:rPr>
      </w:pPr>
    </w:p>
    <w:tbl>
      <w:tblPr>
        <w:tblW w:w="0" w:type="auto"/>
        <w:tblInd w:w="-5" w:type="dxa"/>
        <w:tblLayout w:type="fixed"/>
        <w:tblCellMar>
          <w:left w:w="0" w:type="dxa"/>
          <w:right w:w="0" w:type="dxa"/>
        </w:tblCellMar>
        <w:tblLook w:val="0000" w:firstRow="0" w:lastRow="0" w:firstColumn="0" w:lastColumn="0" w:noHBand="0" w:noVBand="0"/>
      </w:tblPr>
      <w:tblGrid>
        <w:gridCol w:w="2061"/>
        <w:gridCol w:w="1446"/>
        <w:gridCol w:w="1049"/>
        <w:gridCol w:w="1063"/>
        <w:gridCol w:w="1034"/>
        <w:gridCol w:w="1356"/>
      </w:tblGrid>
      <w:tr w:rsidR="00FB2480" w:rsidRPr="00FB2480" w14:paraId="0AFE0413" w14:textId="77777777">
        <w:trPr>
          <w:trHeight w:val="710"/>
        </w:trPr>
        <w:tc>
          <w:tcPr>
            <w:tcW w:w="2061" w:type="dxa"/>
            <w:tcBorders>
              <w:top w:val="nil"/>
              <w:left w:val="single" w:sz="4" w:space="0" w:color="FF0000"/>
              <w:bottom w:val="single" w:sz="4" w:space="0" w:color="FF0000"/>
              <w:right w:val="single" w:sz="4" w:space="0" w:color="FFFFFF"/>
            </w:tcBorders>
            <w:shd w:val="solid" w:color="FF0000" w:fill="auto"/>
            <w:tcMar>
              <w:top w:w="255" w:type="dxa"/>
              <w:left w:w="113" w:type="dxa"/>
              <w:bottom w:w="113" w:type="dxa"/>
              <w:right w:w="113" w:type="dxa"/>
            </w:tcMar>
          </w:tcPr>
          <w:p w14:paraId="30235FA4" w14:textId="77777777" w:rsidR="00FB2480" w:rsidRPr="00FB2480" w:rsidRDefault="00FB2480" w:rsidP="00FB2480">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B2480">
              <w:rPr>
                <w:rFonts w:ascii="Calibri" w:hAnsi="Calibri" w:cs="Calibri"/>
                <w:b/>
                <w:bCs/>
                <w:caps/>
                <w:color w:val="FFFFFF"/>
                <w:sz w:val="20"/>
                <w:szCs w:val="20"/>
                <w:lang w:val="en-US"/>
              </w:rPr>
              <w:t>Beruf</w:t>
            </w:r>
          </w:p>
        </w:tc>
        <w:tc>
          <w:tcPr>
            <w:tcW w:w="1446" w:type="dxa"/>
            <w:tcBorders>
              <w:top w:val="nil"/>
              <w:left w:val="single" w:sz="4" w:space="0" w:color="FFFFFF"/>
              <w:bottom w:val="single" w:sz="4" w:space="0" w:color="FF0000"/>
              <w:right w:val="single" w:sz="4" w:space="0" w:color="FFFFFF"/>
            </w:tcBorders>
            <w:shd w:val="solid" w:color="FF0000" w:fill="auto"/>
            <w:tcMar>
              <w:top w:w="142" w:type="dxa"/>
              <w:left w:w="113" w:type="dxa"/>
              <w:bottom w:w="113" w:type="dxa"/>
              <w:right w:w="113" w:type="dxa"/>
            </w:tcMar>
          </w:tcPr>
          <w:p w14:paraId="5818E6D3" w14:textId="77777777" w:rsidR="00FB2480" w:rsidRPr="00FB2480" w:rsidRDefault="00FB2480" w:rsidP="00FB2480">
            <w:pPr>
              <w:autoSpaceDE w:val="0"/>
              <w:autoSpaceDN w:val="0"/>
              <w:adjustRightInd w:val="0"/>
              <w:spacing w:line="280" w:lineRule="atLeast"/>
              <w:textAlignment w:val="center"/>
              <w:rPr>
                <w:rFonts w:ascii="Calibri" w:hAnsi="Calibri" w:cs="Calibri"/>
                <w:b/>
                <w:bCs/>
                <w:color w:val="FFFFFF"/>
                <w:spacing w:val="-5"/>
                <w:sz w:val="20"/>
                <w:szCs w:val="20"/>
                <w:lang w:val="en-US"/>
              </w:rPr>
            </w:pPr>
            <w:r w:rsidRPr="00FB2480">
              <w:rPr>
                <w:rFonts w:ascii="Calibri" w:hAnsi="Calibri" w:cs="Calibri"/>
                <w:b/>
                <w:bCs/>
                <w:color w:val="FFFFFF"/>
                <w:spacing w:val="-5"/>
                <w:sz w:val="20"/>
                <w:szCs w:val="20"/>
                <w:lang w:val="en-US"/>
              </w:rPr>
              <w:t xml:space="preserve">Einstiegsgehalt </w:t>
            </w:r>
          </w:p>
          <w:p w14:paraId="4E5C1B19" w14:textId="77777777" w:rsidR="00FB2480" w:rsidRPr="00FB2480" w:rsidRDefault="00FB2480" w:rsidP="00FB2480">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B2480">
              <w:rPr>
                <w:rFonts w:ascii="Calibri" w:hAnsi="Calibri" w:cs="Calibri"/>
                <w:b/>
                <w:bCs/>
                <w:color w:val="FFFFFF"/>
                <w:spacing w:val="-5"/>
                <w:sz w:val="20"/>
                <w:szCs w:val="20"/>
                <w:lang w:val="en-US"/>
              </w:rPr>
              <w:t>(brutto / Jahr)</w:t>
            </w:r>
          </w:p>
        </w:tc>
        <w:tc>
          <w:tcPr>
            <w:tcW w:w="1049" w:type="dxa"/>
            <w:tcBorders>
              <w:top w:val="nil"/>
              <w:left w:val="single" w:sz="4" w:space="0" w:color="FFFFFF"/>
              <w:bottom w:val="single" w:sz="4" w:space="0" w:color="FF0000"/>
              <w:right w:val="single" w:sz="4" w:space="0" w:color="FFFFFF"/>
            </w:tcBorders>
            <w:shd w:val="solid" w:color="FF0000" w:fill="auto"/>
            <w:tcMar>
              <w:top w:w="142" w:type="dxa"/>
              <w:left w:w="113" w:type="dxa"/>
              <w:bottom w:w="113" w:type="dxa"/>
              <w:right w:w="113" w:type="dxa"/>
            </w:tcMar>
          </w:tcPr>
          <w:p w14:paraId="3E885DE2" w14:textId="77777777" w:rsidR="00FB2480" w:rsidRPr="00FB2480" w:rsidRDefault="00FB2480" w:rsidP="00FB2480">
            <w:pPr>
              <w:autoSpaceDE w:val="0"/>
              <w:autoSpaceDN w:val="0"/>
              <w:adjustRightInd w:val="0"/>
              <w:spacing w:line="280" w:lineRule="atLeast"/>
              <w:textAlignment w:val="center"/>
              <w:rPr>
                <w:rFonts w:ascii="Calibri" w:hAnsi="Calibri" w:cs="Calibri"/>
                <w:b/>
                <w:bCs/>
                <w:color w:val="FFFFFF"/>
                <w:spacing w:val="-5"/>
                <w:sz w:val="20"/>
                <w:szCs w:val="20"/>
                <w:lang w:val="en-US"/>
              </w:rPr>
            </w:pPr>
            <w:r w:rsidRPr="00FB2480">
              <w:rPr>
                <w:rFonts w:ascii="Calibri" w:hAnsi="Calibri" w:cs="Calibri"/>
                <w:b/>
                <w:bCs/>
                <w:color w:val="FFFFFF"/>
                <w:spacing w:val="-5"/>
                <w:sz w:val="20"/>
                <w:szCs w:val="20"/>
                <w:lang w:val="en-US"/>
              </w:rPr>
              <w:t>3-6 Jahre</w:t>
            </w:r>
          </w:p>
          <w:p w14:paraId="10866BBD" w14:textId="77777777" w:rsidR="00FB2480" w:rsidRPr="00FB2480" w:rsidRDefault="00FB2480" w:rsidP="00FB2480">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B2480">
              <w:rPr>
                <w:rFonts w:ascii="Calibri" w:hAnsi="Calibri" w:cs="Calibri"/>
                <w:b/>
                <w:bCs/>
                <w:color w:val="FFFFFF"/>
                <w:spacing w:val="-5"/>
                <w:sz w:val="20"/>
                <w:szCs w:val="20"/>
                <w:lang w:val="en-US"/>
              </w:rPr>
              <w:t>Erfahrung</w:t>
            </w:r>
          </w:p>
        </w:tc>
        <w:tc>
          <w:tcPr>
            <w:tcW w:w="1063" w:type="dxa"/>
            <w:tcBorders>
              <w:top w:val="nil"/>
              <w:left w:val="single" w:sz="4" w:space="0" w:color="FFFFFF"/>
              <w:bottom w:val="single" w:sz="4" w:space="0" w:color="FF0000"/>
              <w:right w:val="single" w:sz="4" w:space="0" w:color="FFFFFF"/>
            </w:tcBorders>
            <w:shd w:val="solid" w:color="FF0000" w:fill="auto"/>
            <w:tcMar>
              <w:top w:w="142" w:type="dxa"/>
              <w:left w:w="113" w:type="dxa"/>
              <w:bottom w:w="113" w:type="dxa"/>
              <w:right w:w="113" w:type="dxa"/>
            </w:tcMar>
          </w:tcPr>
          <w:p w14:paraId="0FDFF3D3" w14:textId="77777777" w:rsidR="00FB2480" w:rsidRPr="00FB2480" w:rsidRDefault="00FB2480" w:rsidP="00FB2480">
            <w:pPr>
              <w:autoSpaceDE w:val="0"/>
              <w:autoSpaceDN w:val="0"/>
              <w:adjustRightInd w:val="0"/>
              <w:spacing w:line="280" w:lineRule="atLeast"/>
              <w:textAlignment w:val="center"/>
              <w:rPr>
                <w:rFonts w:ascii="Calibri" w:hAnsi="Calibri" w:cs="Calibri"/>
                <w:b/>
                <w:bCs/>
                <w:color w:val="FFFFFF"/>
                <w:spacing w:val="-5"/>
                <w:sz w:val="20"/>
                <w:szCs w:val="20"/>
                <w:lang w:val="en-US"/>
              </w:rPr>
            </w:pPr>
            <w:r w:rsidRPr="00FB2480">
              <w:rPr>
                <w:rFonts w:ascii="Calibri" w:hAnsi="Calibri" w:cs="Calibri"/>
                <w:b/>
                <w:bCs/>
                <w:color w:val="FFFFFF"/>
                <w:spacing w:val="-5"/>
                <w:sz w:val="20"/>
                <w:szCs w:val="20"/>
                <w:lang w:val="en-US"/>
              </w:rPr>
              <w:t>6-10 Jahre</w:t>
            </w:r>
          </w:p>
          <w:p w14:paraId="1D99A80B" w14:textId="77777777" w:rsidR="00FB2480" w:rsidRPr="00FB2480" w:rsidRDefault="00FB2480" w:rsidP="00FB2480">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B2480">
              <w:rPr>
                <w:rFonts w:ascii="Calibri" w:hAnsi="Calibri" w:cs="Calibri"/>
                <w:b/>
                <w:bCs/>
                <w:color w:val="FFFFFF"/>
                <w:spacing w:val="-5"/>
                <w:sz w:val="20"/>
                <w:szCs w:val="20"/>
                <w:lang w:val="en-US"/>
              </w:rPr>
              <w:t>Erfahrung</w:t>
            </w:r>
          </w:p>
        </w:tc>
        <w:tc>
          <w:tcPr>
            <w:tcW w:w="1034" w:type="dxa"/>
            <w:tcBorders>
              <w:top w:val="nil"/>
              <w:left w:val="single" w:sz="4" w:space="0" w:color="FFFFFF"/>
              <w:bottom w:val="single" w:sz="4" w:space="0" w:color="FF0000"/>
              <w:right w:val="single" w:sz="4" w:space="0" w:color="FFFFFF"/>
            </w:tcBorders>
            <w:shd w:val="solid" w:color="FF0000" w:fill="auto"/>
            <w:tcMar>
              <w:top w:w="142" w:type="dxa"/>
              <w:left w:w="113" w:type="dxa"/>
              <w:bottom w:w="113" w:type="dxa"/>
              <w:right w:w="113" w:type="dxa"/>
            </w:tcMar>
          </w:tcPr>
          <w:p w14:paraId="2AD05EED" w14:textId="77777777" w:rsidR="00FB2480" w:rsidRPr="00FB2480" w:rsidRDefault="00FB2480" w:rsidP="00FB2480">
            <w:pPr>
              <w:autoSpaceDE w:val="0"/>
              <w:autoSpaceDN w:val="0"/>
              <w:adjustRightInd w:val="0"/>
              <w:spacing w:line="280" w:lineRule="atLeast"/>
              <w:textAlignment w:val="center"/>
              <w:rPr>
                <w:rFonts w:ascii="Calibri" w:hAnsi="Calibri" w:cs="Calibri"/>
                <w:b/>
                <w:bCs/>
                <w:color w:val="FFFFFF"/>
                <w:spacing w:val="-5"/>
                <w:sz w:val="20"/>
                <w:szCs w:val="20"/>
                <w:lang w:val="en-US"/>
              </w:rPr>
            </w:pPr>
            <w:r w:rsidRPr="00FB2480">
              <w:rPr>
                <w:rFonts w:ascii="Calibri" w:hAnsi="Calibri" w:cs="Calibri"/>
                <w:b/>
                <w:bCs/>
                <w:color w:val="FFFFFF"/>
                <w:spacing w:val="-5"/>
                <w:sz w:val="20"/>
                <w:szCs w:val="20"/>
                <w:lang w:val="en-US"/>
              </w:rPr>
              <w:t>&gt;10 Jahre</w:t>
            </w:r>
          </w:p>
          <w:p w14:paraId="16D67507" w14:textId="77777777" w:rsidR="00FB2480" w:rsidRPr="00FB2480" w:rsidRDefault="00FB2480" w:rsidP="00FB2480">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B2480">
              <w:rPr>
                <w:rFonts w:ascii="Calibri" w:hAnsi="Calibri" w:cs="Calibri"/>
                <w:b/>
                <w:bCs/>
                <w:color w:val="FFFFFF"/>
                <w:spacing w:val="-5"/>
                <w:sz w:val="20"/>
                <w:szCs w:val="20"/>
                <w:lang w:val="en-US"/>
              </w:rPr>
              <w:t>Erfahrung</w:t>
            </w:r>
          </w:p>
        </w:tc>
        <w:tc>
          <w:tcPr>
            <w:tcW w:w="1356" w:type="dxa"/>
            <w:tcBorders>
              <w:top w:val="nil"/>
              <w:left w:val="single" w:sz="4" w:space="0" w:color="FFFFFF"/>
              <w:bottom w:val="single" w:sz="4" w:space="0" w:color="FF0000"/>
              <w:right w:val="single" w:sz="4" w:space="0" w:color="FF0000"/>
            </w:tcBorders>
            <w:shd w:val="solid" w:color="FF0000" w:fill="auto"/>
            <w:tcMar>
              <w:top w:w="142" w:type="dxa"/>
              <w:left w:w="113" w:type="dxa"/>
              <w:bottom w:w="113" w:type="dxa"/>
              <w:right w:w="113" w:type="dxa"/>
            </w:tcMar>
          </w:tcPr>
          <w:p w14:paraId="3C545999" w14:textId="77777777" w:rsidR="00FB2480" w:rsidRPr="00FB2480" w:rsidRDefault="00FB2480" w:rsidP="00FB2480">
            <w:pPr>
              <w:autoSpaceDE w:val="0"/>
              <w:autoSpaceDN w:val="0"/>
              <w:adjustRightInd w:val="0"/>
              <w:spacing w:line="280" w:lineRule="atLeast"/>
              <w:textAlignment w:val="center"/>
              <w:rPr>
                <w:rFonts w:ascii="Calibri" w:hAnsi="Calibri" w:cs="Calibri"/>
                <w:caps/>
                <w:color w:val="FFFFFF"/>
                <w:spacing w:val="4"/>
                <w:sz w:val="19"/>
                <w:szCs w:val="19"/>
                <w:lang w:val="en-US"/>
              </w:rPr>
            </w:pPr>
            <w:r w:rsidRPr="00FB2480">
              <w:rPr>
                <w:rFonts w:ascii="Calibri" w:hAnsi="Calibri" w:cs="Calibri"/>
                <w:b/>
                <w:bCs/>
                <w:color w:val="FFFFFF"/>
                <w:spacing w:val="-5"/>
                <w:sz w:val="20"/>
                <w:szCs w:val="20"/>
                <w:lang w:val="en-US"/>
              </w:rPr>
              <w:t>Durchschnittsgehalt</w:t>
            </w:r>
          </w:p>
        </w:tc>
      </w:tr>
      <w:tr w:rsidR="00FB2480" w:rsidRPr="00FB2480" w14:paraId="62A74E41" w14:textId="77777777">
        <w:trPr>
          <w:trHeight w:val="353"/>
        </w:trPr>
        <w:tc>
          <w:tcPr>
            <w:tcW w:w="2061" w:type="dxa"/>
            <w:tcBorders>
              <w:top w:val="single" w:sz="4" w:space="0" w:color="FF0000"/>
              <w:left w:val="single" w:sz="4" w:space="0" w:color="FF0000"/>
              <w:bottom w:val="single" w:sz="4" w:space="0" w:color="FF0000"/>
              <w:right w:val="single" w:sz="4" w:space="0" w:color="FF0000"/>
            </w:tcBorders>
            <w:tcMar>
              <w:top w:w="85" w:type="dxa"/>
              <w:left w:w="113" w:type="dxa"/>
              <w:bottom w:w="0" w:type="dxa"/>
              <w:right w:w="113" w:type="dxa"/>
            </w:tcMar>
          </w:tcPr>
          <w:p w14:paraId="4DEEF6F0"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Projektmanager*in</w:t>
            </w:r>
          </w:p>
        </w:tc>
        <w:tc>
          <w:tcPr>
            <w:tcW w:w="1446" w:type="dxa"/>
            <w:tcBorders>
              <w:top w:val="single" w:sz="4" w:space="0" w:color="FF0000"/>
              <w:left w:val="single" w:sz="4" w:space="0" w:color="FF0000"/>
              <w:bottom w:val="single" w:sz="4" w:space="0" w:color="FF0000"/>
              <w:right w:val="single" w:sz="4" w:space="0" w:color="FF0000"/>
            </w:tcBorders>
            <w:tcMar>
              <w:top w:w="85" w:type="dxa"/>
              <w:left w:w="113" w:type="dxa"/>
              <w:bottom w:w="0" w:type="dxa"/>
              <w:right w:w="113" w:type="dxa"/>
            </w:tcMar>
          </w:tcPr>
          <w:p w14:paraId="63842B34"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50.213 €</w:t>
            </w:r>
          </w:p>
        </w:tc>
        <w:tc>
          <w:tcPr>
            <w:tcW w:w="1049" w:type="dxa"/>
            <w:tcBorders>
              <w:top w:val="single" w:sz="4" w:space="0" w:color="FF0000"/>
              <w:left w:val="single" w:sz="4" w:space="0" w:color="FF0000"/>
              <w:bottom w:val="single" w:sz="4" w:space="0" w:color="FF0000"/>
              <w:right w:val="single" w:sz="4" w:space="0" w:color="FF0000"/>
            </w:tcBorders>
            <w:tcMar>
              <w:top w:w="85" w:type="dxa"/>
              <w:left w:w="113" w:type="dxa"/>
              <w:bottom w:w="0" w:type="dxa"/>
              <w:right w:w="113" w:type="dxa"/>
            </w:tcMar>
          </w:tcPr>
          <w:p w14:paraId="607A57CF"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59.000 €</w:t>
            </w:r>
          </w:p>
        </w:tc>
        <w:tc>
          <w:tcPr>
            <w:tcW w:w="1063" w:type="dxa"/>
            <w:tcBorders>
              <w:top w:val="single" w:sz="4" w:space="0" w:color="FF0000"/>
              <w:left w:val="single" w:sz="4" w:space="0" w:color="FF0000"/>
              <w:bottom w:val="single" w:sz="4" w:space="0" w:color="FF0000"/>
              <w:right w:val="single" w:sz="4" w:space="0" w:color="FF0000"/>
            </w:tcBorders>
            <w:tcMar>
              <w:top w:w="85" w:type="dxa"/>
              <w:left w:w="113" w:type="dxa"/>
              <w:bottom w:w="0" w:type="dxa"/>
              <w:right w:w="113" w:type="dxa"/>
            </w:tcMar>
          </w:tcPr>
          <w:p w14:paraId="50878BF2"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65.849 €</w:t>
            </w:r>
          </w:p>
        </w:tc>
        <w:tc>
          <w:tcPr>
            <w:tcW w:w="1034" w:type="dxa"/>
            <w:tcBorders>
              <w:top w:val="single" w:sz="4" w:space="0" w:color="FF0000"/>
              <w:left w:val="single" w:sz="4" w:space="0" w:color="FF0000"/>
              <w:bottom w:val="single" w:sz="4" w:space="0" w:color="FF0000"/>
              <w:right w:val="single" w:sz="4" w:space="0" w:color="FF0000"/>
            </w:tcBorders>
            <w:tcMar>
              <w:top w:w="85" w:type="dxa"/>
              <w:left w:w="113" w:type="dxa"/>
              <w:bottom w:w="0" w:type="dxa"/>
              <w:right w:w="113" w:type="dxa"/>
            </w:tcMar>
          </w:tcPr>
          <w:p w14:paraId="7B10A464"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72.743 €</w:t>
            </w:r>
          </w:p>
        </w:tc>
        <w:tc>
          <w:tcPr>
            <w:tcW w:w="1356" w:type="dxa"/>
            <w:tcBorders>
              <w:top w:val="single" w:sz="4" w:space="0" w:color="FF0000"/>
              <w:left w:val="single" w:sz="4" w:space="0" w:color="FF0000"/>
              <w:bottom w:val="single" w:sz="4" w:space="0" w:color="FF0000"/>
              <w:right w:val="single" w:sz="4" w:space="0" w:color="FF0000"/>
            </w:tcBorders>
            <w:tcMar>
              <w:top w:w="85" w:type="dxa"/>
              <w:left w:w="113" w:type="dxa"/>
              <w:bottom w:w="0" w:type="dxa"/>
              <w:right w:w="113" w:type="dxa"/>
            </w:tcMar>
          </w:tcPr>
          <w:p w14:paraId="487F9C98"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61.059 €</w:t>
            </w:r>
          </w:p>
        </w:tc>
      </w:tr>
      <w:tr w:rsidR="00FB2480" w:rsidRPr="00FB2480" w14:paraId="31EBEF68" w14:textId="77777777">
        <w:trPr>
          <w:trHeight w:val="396"/>
        </w:trPr>
        <w:tc>
          <w:tcPr>
            <w:tcW w:w="206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4772080D"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1"/>
                <w:sz w:val="19"/>
                <w:szCs w:val="19"/>
                <w:lang w:val="en-US"/>
              </w:rPr>
              <w:t>Software-Entwickler*in</w:t>
            </w:r>
          </w:p>
        </w:tc>
        <w:tc>
          <w:tcPr>
            <w:tcW w:w="144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7CABBEE6"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49.463 €</w:t>
            </w:r>
          </w:p>
        </w:tc>
        <w:tc>
          <w:tcPr>
            <w:tcW w:w="1049"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63C77823"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58.419 €</w:t>
            </w:r>
          </w:p>
        </w:tc>
        <w:tc>
          <w:tcPr>
            <w:tcW w:w="1063"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7658B6D8"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64.583 €</w:t>
            </w:r>
          </w:p>
        </w:tc>
        <w:tc>
          <w:tcPr>
            <w:tcW w:w="1034"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446B7E65"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70.176 €</w:t>
            </w:r>
          </w:p>
        </w:tc>
        <w:tc>
          <w:tcPr>
            <w:tcW w:w="135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6ADCC12E"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58.176 €</w:t>
            </w:r>
          </w:p>
        </w:tc>
      </w:tr>
      <w:tr w:rsidR="00FB2480" w:rsidRPr="00FB2480" w14:paraId="49C3B398" w14:textId="77777777">
        <w:trPr>
          <w:trHeight w:val="396"/>
        </w:trPr>
        <w:tc>
          <w:tcPr>
            <w:tcW w:w="206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434C3FA0"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z w:val="19"/>
                <w:szCs w:val="19"/>
                <w:lang w:val="en-US"/>
              </w:rPr>
              <w:t>Marketing-Managerin</w:t>
            </w:r>
          </w:p>
        </w:tc>
        <w:tc>
          <w:tcPr>
            <w:tcW w:w="144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5F31A49B"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42.833 €</w:t>
            </w:r>
          </w:p>
        </w:tc>
        <w:tc>
          <w:tcPr>
            <w:tcW w:w="1049"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0E84B317"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50.657 €</w:t>
            </w:r>
          </w:p>
        </w:tc>
        <w:tc>
          <w:tcPr>
            <w:tcW w:w="1063"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13D73899"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55.431 €</w:t>
            </w:r>
          </w:p>
        </w:tc>
        <w:tc>
          <w:tcPr>
            <w:tcW w:w="1034"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42A304BF"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55.431 €</w:t>
            </w:r>
          </w:p>
        </w:tc>
        <w:tc>
          <w:tcPr>
            <w:tcW w:w="135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02F9F1F3"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49.903 €</w:t>
            </w:r>
          </w:p>
        </w:tc>
      </w:tr>
      <w:tr w:rsidR="00FB2480" w:rsidRPr="00FB2480" w14:paraId="7E0AAF70" w14:textId="77777777">
        <w:trPr>
          <w:trHeight w:val="396"/>
        </w:trPr>
        <w:tc>
          <w:tcPr>
            <w:tcW w:w="206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73CDB086"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Produktmanager*in</w:t>
            </w:r>
          </w:p>
        </w:tc>
        <w:tc>
          <w:tcPr>
            <w:tcW w:w="144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4FA0183"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52.576 €</w:t>
            </w:r>
          </w:p>
        </w:tc>
        <w:tc>
          <w:tcPr>
            <w:tcW w:w="1049"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7618C997"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63.608 €</w:t>
            </w:r>
          </w:p>
        </w:tc>
        <w:tc>
          <w:tcPr>
            <w:tcW w:w="1063"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2FFA9F3E"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71.634 €</w:t>
            </w:r>
          </w:p>
        </w:tc>
        <w:tc>
          <w:tcPr>
            <w:tcW w:w="1034"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CBBCAE4"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80.472 €</w:t>
            </w:r>
          </w:p>
        </w:tc>
        <w:tc>
          <w:tcPr>
            <w:tcW w:w="135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0B635D9B"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65.705 €</w:t>
            </w:r>
          </w:p>
        </w:tc>
      </w:tr>
      <w:tr w:rsidR="00FB2480" w:rsidRPr="00FB2480" w14:paraId="5F59D7CC" w14:textId="77777777">
        <w:trPr>
          <w:trHeight w:val="396"/>
        </w:trPr>
        <w:tc>
          <w:tcPr>
            <w:tcW w:w="206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7AF95B5D"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Ingenieur*in</w:t>
            </w:r>
          </w:p>
        </w:tc>
        <w:tc>
          <w:tcPr>
            <w:tcW w:w="144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4B32EC68"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54.716 €</w:t>
            </w:r>
          </w:p>
        </w:tc>
        <w:tc>
          <w:tcPr>
            <w:tcW w:w="1049"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7BA421BA"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64.995 €</w:t>
            </w:r>
          </w:p>
        </w:tc>
        <w:tc>
          <w:tcPr>
            <w:tcW w:w="1063"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62AED581"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68.465 €</w:t>
            </w:r>
          </w:p>
        </w:tc>
        <w:tc>
          <w:tcPr>
            <w:tcW w:w="1034"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68419625"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76.781 €</w:t>
            </w:r>
          </w:p>
        </w:tc>
        <w:tc>
          <w:tcPr>
            <w:tcW w:w="135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729F2F1"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66.872 €</w:t>
            </w:r>
          </w:p>
        </w:tc>
      </w:tr>
      <w:tr w:rsidR="00FB2480" w:rsidRPr="00FB2480" w14:paraId="17071074" w14:textId="77777777">
        <w:trPr>
          <w:trHeight w:val="566"/>
        </w:trPr>
        <w:tc>
          <w:tcPr>
            <w:tcW w:w="2061" w:type="dxa"/>
            <w:tcBorders>
              <w:top w:val="single" w:sz="4" w:space="0" w:color="FF0000"/>
              <w:left w:val="single" w:sz="4" w:space="0" w:color="FF0000"/>
              <w:bottom w:val="single" w:sz="4" w:space="0" w:color="FF0000"/>
              <w:right w:val="single" w:sz="4" w:space="0" w:color="FF0000"/>
            </w:tcBorders>
            <w:tcMar>
              <w:top w:w="85" w:type="dxa"/>
              <w:left w:w="113" w:type="dxa"/>
              <w:bottom w:w="0" w:type="dxa"/>
              <w:right w:w="113" w:type="dxa"/>
            </w:tcMar>
          </w:tcPr>
          <w:p w14:paraId="14B89B8F"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 xml:space="preserve">Kaufmännische*r </w:t>
            </w:r>
            <w:r w:rsidRPr="00FB2480">
              <w:rPr>
                <w:rFonts w:ascii="Calibri" w:hAnsi="Calibri" w:cs="Calibri"/>
                <w:color w:val="00004E"/>
                <w:spacing w:val="2"/>
                <w:sz w:val="19"/>
                <w:szCs w:val="19"/>
                <w:lang w:val="en-US"/>
              </w:rPr>
              <w:br/>
              <w:t>Angestellte*r</w:t>
            </w:r>
          </w:p>
        </w:tc>
        <w:tc>
          <w:tcPr>
            <w:tcW w:w="1446"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09346663"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34.842 €</w:t>
            </w:r>
          </w:p>
        </w:tc>
        <w:tc>
          <w:tcPr>
            <w:tcW w:w="1049"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3A48A89A"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38.630 €</w:t>
            </w:r>
          </w:p>
        </w:tc>
        <w:tc>
          <w:tcPr>
            <w:tcW w:w="1063"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1078DE1C"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41.050 €</w:t>
            </w:r>
          </w:p>
        </w:tc>
        <w:tc>
          <w:tcPr>
            <w:tcW w:w="1034"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07ED9A90"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43.915 €</w:t>
            </w:r>
          </w:p>
        </w:tc>
        <w:tc>
          <w:tcPr>
            <w:tcW w:w="1356"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414F373E"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39.584 €</w:t>
            </w:r>
          </w:p>
        </w:tc>
      </w:tr>
      <w:tr w:rsidR="00FB2480" w:rsidRPr="00FB2480" w14:paraId="1460BE0A" w14:textId="77777777">
        <w:trPr>
          <w:trHeight w:val="566"/>
        </w:trPr>
        <w:tc>
          <w:tcPr>
            <w:tcW w:w="2061" w:type="dxa"/>
            <w:tcBorders>
              <w:top w:val="single" w:sz="4" w:space="0" w:color="FF0000"/>
              <w:left w:val="single" w:sz="4" w:space="0" w:color="FF0000"/>
              <w:bottom w:val="single" w:sz="4" w:space="0" w:color="FF0000"/>
              <w:right w:val="single" w:sz="4" w:space="0" w:color="FF0000"/>
            </w:tcBorders>
            <w:tcMar>
              <w:top w:w="85" w:type="dxa"/>
              <w:left w:w="113" w:type="dxa"/>
              <w:bottom w:w="0" w:type="dxa"/>
              <w:right w:w="113" w:type="dxa"/>
            </w:tcMar>
          </w:tcPr>
          <w:p w14:paraId="050EFE32"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4E"/>
                <w:spacing w:val="2"/>
                <w:sz w:val="19"/>
                <w:szCs w:val="19"/>
                <w:lang w:val="en-US"/>
              </w:rPr>
            </w:pPr>
            <w:r w:rsidRPr="00FB2480">
              <w:rPr>
                <w:rFonts w:ascii="Calibri" w:hAnsi="Calibri" w:cs="Calibri"/>
                <w:color w:val="00004E"/>
                <w:spacing w:val="2"/>
                <w:sz w:val="19"/>
                <w:szCs w:val="19"/>
                <w:lang w:val="en-US"/>
              </w:rPr>
              <w:t>Gesundheits- und</w:t>
            </w:r>
          </w:p>
          <w:p w14:paraId="2B3A85A7"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Krankenpfleger*in</w:t>
            </w:r>
          </w:p>
        </w:tc>
        <w:tc>
          <w:tcPr>
            <w:tcW w:w="1446"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7F262810"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40.046 €</w:t>
            </w:r>
          </w:p>
        </w:tc>
        <w:tc>
          <w:tcPr>
            <w:tcW w:w="1049"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75DBEA31"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42.868 €</w:t>
            </w:r>
          </w:p>
        </w:tc>
        <w:tc>
          <w:tcPr>
            <w:tcW w:w="1063"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10B447B9"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43.580 €</w:t>
            </w:r>
          </w:p>
        </w:tc>
        <w:tc>
          <w:tcPr>
            <w:tcW w:w="1034"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6F3049AA"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46.028 €</w:t>
            </w:r>
          </w:p>
        </w:tc>
        <w:tc>
          <w:tcPr>
            <w:tcW w:w="1356" w:type="dxa"/>
            <w:tcBorders>
              <w:top w:val="single" w:sz="4" w:space="0" w:color="FF0000"/>
              <w:left w:val="single" w:sz="4" w:space="0" w:color="FF0000"/>
              <w:bottom w:val="single" w:sz="4" w:space="0" w:color="FF0000"/>
              <w:right w:val="single" w:sz="4" w:space="0" w:color="FF0000"/>
            </w:tcBorders>
            <w:tcMar>
              <w:top w:w="198" w:type="dxa"/>
              <w:left w:w="113" w:type="dxa"/>
              <w:bottom w:w="0" w:type="dxa"/>
              <w:right w:w="113" w:type="dxa"/>
            </w:tcMar>
          </w:tcPr>
          <w:p w14:paraId="2A86E736"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43.178 €</w:t>
            </w:r>
          </w:p>
        </w:tc>
      </w:tr>
      <w:tr w:rsidR="00FB2480" w:rsidRPr="00FB2480" w14:paraId="568E1F39" w14:textId="77777777">
        <w:trPr>
          <w:trHeight w:val="396"/>
        </w:trPr>
        <w:tc>
          <w:tcPr>
            <w:tcW w:w="206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5E673AAE"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Erzieher*in</w:t>
            </w:r>
          </w:p>
        </w:tc>
        <w:tc>
          <w:tcPr>
            <w:tcW w:w="144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9431621"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36.406 €</w:t>
            </w:r>
          </w:p>
        </w:tc>
        <w:tc>
          <w:tcPr>
            <w:tcW w:w="1049"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5DB4BF90"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39.016 €</w:t>
            </w:r>
          </w:p>
        </w:tc>
        <w:tc>
          <w:tcPr>
            <w:tcW w:w="1063"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7A25CD67"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40.420 €</w:t>
            </w:r>
          </w:p>
        </w:tc>
        <w:tc>
          <w:tcPr>
            <w:tcW w:w="1034"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1745DD4F"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42.416 €</w:t>
            </w:r>
          </w:p>
        </w:tc>
        <w:tc>
          <w:tcPr>
            <w:tcW w:w="135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6E47E0F6"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38.419 €</w:t>
            </w:r>
          </w:p>
        </w:tc>
      </w:tr>
      <w:tr w:rsidR="00FB2480" w:rsidRPr="00FB2480" w14:paraId="43CEB687" w14:textId="77777777">
        <w:trPr>
          <w:trHeight w:val="396"/>
        </w:trPr>
        <w:tc>
          <w:tcPr>
            <w:tcW w:w="206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2550B017" w14:textId="77777777" w:rsidR="00FB2480" w:rsidRPr="00FB2480" w:rsidRDefault="00FB2480" w:rsidP="00FB2480">
            <w:pPr>
              <w:autoSpaceDE w:val="0"/>
              <w:autoSpaceDN w:val="0"/>
              <w:adjustRightInd w:val="0"/>
              <w:spacing w:line="280" w:lineRule="atLeast"/>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Kfz-Mechatroniker*in</w:t>
            </w:r>
          </w:p>
        </w:tc>
        <w:tc>
          <w:tcPr>
            <w:tcW w:w="144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238028CA"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31.859 €</w:t>
            </w:r>
          </w:p>
        </w:tc>
        <w:tc>
          <w:tcPr>
            <w:tcW w:w="1049"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06A99D56"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33.654 €</w:t>
            </w:r>
          </w:p>
        </w:tc>
        <w:tc>
          <w:tcPr>
            <w:tcW w:w="1063"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4059873"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35.760 €</w:t>
            </w:r>
          </w:p>
        </w:tc>
        <w:tc>
          <w:tcPr>
            <w:tcW w:w="1034"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55B6540F"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38.470 €</w:t>
            </w:r>
          </w:p>
        </w:tc>
        <w:tc>
          <w:tcPr>
            <w:tcW w:w="1356"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4EC3ACF3" w14:textId="77777777" w:rsidR="00FB2480" w:rsidRPr="00FB2480" w:rsidRDefault="00FB2480" w:rsidP="00FB2480">
            <w:pPr>
              <w:autoSpaceDE w:val="0"/>
              <w:autoSpaceDN w:val="0"/>
              <w:adjustRightInd w:val="0"/>
              <w:spacing w:line="280" w:lineRule="atLeast"/>
              <w:jc w:val="center"/>
              <w:textAlignment w:val="center"/>
              <w:rPr>
                <w:rFonts w:ascii="Calibri" w:hAnsi="Calibri" w:cs="Calibri"/>
                <w:color w:val="000000"/>
                <w:spacing w:val="2"/>
                <w:sz w:val="19"/>
                <w:szCs w:val="19"/>
                <w:lang w:val="en-US"/>
              </w:rPr>
            </w:pPr>
            <w:r w:rsidRPr="00FB2480">
              <w:rPr>
                <w:rFonts w:ascii="Calibri" w:hAnsi="Calibri" w:cs="Calibri"/>
                <w:color w:val="00004E"/>
                <w:spacing w:val="2"/>
                <w:sz w:val="19"/>
                <w:szCs w:val="19"/>
                <w:lang w:val="en-US"/>
              </w:rPr>
              <w:t>33.151 €</w:t>
            </w:r>
          </w:p>
        </w:tc>
      </w:tr>
    </w:tbl>
    <w:p w14:paraId="5B5D7521" w14:textId="77777777" w:rsidR="00B0129C" w:rsidRPr="00B0129C" w:rsidRDefault="00B0129C" w:rsidP="00B0129C">
      <w:pPr>
        <w:autoSpaceDE w:val="0"/>
        <w:autoSpaceDN w:val="0"/>
        <w:adjustRightInd w:val="0"/>
        <w:spacing w:line="260" w:lineRule="atLeast"/>
        <w:textAlignment w:val="center"/>
        <w:rPr>
          <w:rFonts w:ascii="Calibri" w:hAnsi="Calibri" w:cs="Calibri"/>
          <w:color w:val="000000"/>
          <w:spacing w:val="2"/>
          <w:sz w:val="19"/>
          <w:szCs w:val="19"/>
          <w:lang w:val="en-US"/>
        </w:rPr>
      </w:pPr>
    </w:p>
    <w:p w14:paraId="1AD4FAB5"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b/>
          <w:bCs/>
          <w:color w:val="00004E"/>
          <w:sz w:val="22"/>
          <w:szCs w:val="22"/>
        </w:rPr>
        <w:t xml:space="preserve">Hinweis: </w:t>
      </w:r>
      <w:r w:rsidRPr="00B0129C">
        <w:rPr>
          <w:rFonts w:ascii="Calibri" w:hAnsi="Calibri" w:cs="Calibri"/>
          <w:color w:val="00004E"/>
          <w:sz w:val="22"/>
          <w:szCs w:val="22"/>
        </w:rPr>
        <w:t>Die tatsächlichen Gehälter können je nach Region, Unternehmensgröße und</w:t>
      </w:r>
    </w:p>
    <w:p w14:paraId="77A2BE1A"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individuellen Qualifikationen abweichen.</w:t>
      </w:r>
    </w:p>
    <w:p w14:paraId="3963EF2C"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b/>
          <w:bCs/>
          <w:caps/>
          <w:color w:val="00004E"/>
          <w:sz w:val="26"/>
          <w:szCs w:val="26"/>
        </w:rPr>
      </w:pPr>
    </w:p>
    <w:p w14:paraId="49DB2AE6" w14:textId="77777777" w:rsidR="00B0129C" w:rsidRPr="003F68E7"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3F68E7">
        <w:rPr>
          <w:rFonts w:ascii="Calibri" w:hAnsi="Calibri" w:cs="Calibri"/>
          <w:b/>
          <w:bCs/>
          <w:color w:val="D50413"/>
          <w:sz w:val="26"/>
          <w:szCs w:val="26"/>
        </w:rPr>
        <w:t>Einstiegsgehalt nach Abschluss: Bachelor vs. Master</w:t>
      </w:r>
    </w:p>
    <w:p w14:paraId="78099111" w14:textId="77777777" w:rsid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color w:val="00004E"/>
          <w:sz w:val="22"/>
          <w:szCs w:val="22"/>
        </w:rPr>
        <w:t>Ein Masterabschluss führt häufig zu einem höheren Einstiegsgehalt. Laut einer Studie verdienen Absolvent*innen mit einem Bachelor-Abschluss im Schnitt 37.464 € brutto pro Jahr, während Master-Absolvent*innen mit 42.650 € brutto starten. Ein niedrigeres Einstiegsgehalt kann langfristig problematisch sein: Da Gehaltserhöhungen oft in Prozent gerechnet werden, startet man mit einem niedrigeren Basiswert in die Gehaltsentwicklung.</w:t>
      </w:r>
    </w:p>
    <w:p w14:paraId="3A9FF0D9" w14:textId="77777777" w:rsidR="00FB2480" w:rsidRDefault="00FB2480"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6225707B" w14:textId="77777777" w:rsidR="00FB2480" w:rsidRDefault="00FB2480"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628FC14F" w14:textId="77777777" w:rsidR="00FB2480" w:rsidRPr="00B0129C" w:rsidRDefault="00FB2480"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220F3F60"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3DFF05A4" w14:textId="77777777" w:rsidR="00B0129C" w:rsidRPr="003F68E7"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3F68E7">
        <w:rPr>
          <w:rFonts w:ascii="Calibri" w:hAnsi="Calibri" w:cs="Calibri"/>
          <w:b/>
          <w:bCs/>
          <w:color w:val="D50413"/>
          <w:sz w:val="26"/>
          <w:szCs w:val="26"/>
        </w:rPr>
        <w:t>Beispielrechnung mit einer jährlichen Gehaltserhöhung von 5 %</w:t>
      </w:r>
    </w:p>
    <w:p w14:paraId="7B882E28" w14:textId="77777777" w:rsidR="00B0129C" w:rsidRPr="00B0129C" w:rsidRDefault="00B0129C" w:rsidP="00B0129C">
      <w:pPr>
        <w:tabs>
          <w:tab w:val="left" w:pos="255"/>
          <w:tab w:val="left" w:pos="510"/>
        </w:tabs>
        <w:autoSpaceDE w:val="0"/>
        <w:autoSpaceDN w:val="0"/>
        <w:adjustRightInd w:val="0"/>
        <w:spacing w:line="400" w:lineRule="atLeast"/>
        <w:ind w:right="454"/>
        <w:textAlignment w:val="center"/>
        <w:rPr>
          <w:rFonts w:ascii="Calibri" w:hAnsi="Calibri" w:cs="Calibri"/>
          <w:color w:val="000000"/>
          <w:spacing w:val="2"/>
          <w:sz w:val="19"/>
          <w:szCs w:val="19"/>
          <w:lang w:val="en-US"/>
        </w:rPr>
      </w:pPr>
    </w:p>
    <w:tbl>
      <w:tblPr>
        <w:tblW w:w="0" w:type="auto"/>
        <w:tblInd w:w="-5" w:type="dxa"/>
        <w:tblLayout w:type="fixed"/>
        <w:tblCellMar>
          <w:left w:w="0" w:type="dxa"/>
          <w:right w:w="0" w:type="dxa"/>
        </w:tblCellMar>
        <w:tblLook w:val="0000" w:firstRow="0" w:lastRow="0" w:firstColumn="0" w:lastColumn="0" w:noHBand="0" w:noVBand="0"/>
      </w:tblPr>
      <w:tblGrid>
        <w:gridCol w:w="2002"/>
        <w:gridCol w:w="2002"/>
        <w:gridCol w:w="2001"/>
        <w:gridCol w:w="2002"/>
      </w:tblGrid>
      <w:tr w:rsidR="001E14E1" w:rsidRPr="001E14E1" w14:paraId="32603A5C" w14:textId="77777777" w:rsidTr="001E14E1">
        <w:trPr>
          <w:trHeight w:val="511"/>
        </w:trPr>
        <w:tc>
          <w:tcPr>
            <w:tcW w:w="2002" w:type="dxa"/>
            <w:tcBorders>
              <w:top w:val="nil"/>
              <w:left w:val="single" w:sz="4" w:space="0" w:color="FF0000"/>
              <w:bottom w:val="single" w:sz="4" w:space="0" w:color="FF0000"/>
              <w:right w:val="single" w:sz="4" w:space="0" w:color="FFFFFF"/>
            </w:tcBorders>
            <w:shd w:val="solid" w:color="FF0000" w:fill="auto"/>
            <w:tcMar>
              <w:top w:w="142" w:type="dxa"/>
              <w:left w:w="113" w:type="dxa"/>
              <w:bottom w:w="113" w:type="dxa"/>
              <w:right w:w="113" w:type="dxa"/>
            </w:tcMar>
          </w:tcPr>
          <w:p w14:paraId="25CC2920" w14:textId="77777777" w:rsidR="001E14E1" w:rsidRPr="001E14E1" w:rsidRDefault="001E14E1" w:rsidP="001E14E1">
            <w:pPr>
              <w:autoSpaceDE w:val="0"/>
              <w:autoSpaceDN w:val="0"/>
              <w:adjustRightInd w:val="0"/>
              <w:spacing w:line="280" w:lineRule="atLeast"/>
              <w:textAlignment w:val="center"/>
              <w:rPr>
                <w:rFonts w:ascii="BMFChange" w:hAnsi="BMFChange" w:cs="BMFChange"/>
                <w:b/>
                <w:bCs/>
                <w:color w:val="FFFFFF"/>
                <w:spacing w:val="-5"/>
                <w:sz w:val="20"/>
                <w:szCs w:val="20"/>
                <w:lang w:val="en-US"/>
              </w:rPr>
            </w:pPr>
            <w:r w:rsidRPr="001E14E1">
              <w:rPr>
                <w:rFonts w:ascii="BMFChange" w:hAnsi="BMFChange" w:cs="BMFChange"/>
                <w:b/>
                <w:bCs/>
                <w:caps/>
                <w:color w:val="FFFFFF"/>
                <w:spacing w:val="-5"/>
                <w:sz w:val="20"/>
                <w:szCs w:val="20"/>
                <w:lang w:val="en-US"/>
              </w:rPr>
              <w:t>Einstiegsgehalt</w:t>
            </w:r>
            <w:r w:rsidRPr="001E14E1">
              <w:rPr>
                <w:rFonts w:ascii="BMFChange" w:hAnsi="BMFChange" w:cs="BMFChange"/>
                <w:b/>
                <w:bCs/>
                <w:color w:val="FFFFFF"/>
                <w:spacing w:val="-5"/>
                <w:sz w:val="20"/>
                <w:szCs w:val="20"/>
                <w:lang w:val="en-US"/>
              </w:rPr>
              <w:t xml:space="preserve"> </w:t>
            </w:r>
          </w:p>
          <w:p w14:paraId="24526860" w14:textId="77777777" w:rsidR="001E14E1" w:rsidRPr="001E14E1" w:rsidRDefault="001E14E1" w:rsidP="001E14E1">
            <w:pPr>
              <w:autoSpaceDE w:val="0"/>
              <w:autoSpaceDN w:val="0"/>
              <w:adjustRightInd w:val="0"/>
              <w:spacing w:line="280" w:lineRule="atLeast"/>
              <w:textAlignment w:val="center"/>
              <w:rPr>
                <w:rFonts w:ascii="BMFChange" w:hAnsi="BMFChange"/>
                <w:caps/>
                <w:color w:val="FFFFFF"/>
                <w:spacing w:val="4"/>
                <w:sz w:val="19"/>
                <w:szCs w:val="19"/>
                <w:lang w:val="en-US"/>
              </w:rPr>
            </w:pPr>
            <w:r w:rsidRPr="001E14E1">
              <w:rPr>
                <w:rFonts w:ascii="BMFChange" w:hAnsi="BMFChange" w:cs="BMFChange"/>
                <w:b/>
                <w:bCs/>
                <w:caps/>
                <w:color w:val="FFFFFF"/>
                <w:spacing w:val="-5"/>
                <w:sz w:val="20"/>
                <w:szCs w:val="20"/>
                <w:lang w:val="en-US"/>
              </w:rPr>
              <w:t>nach Abschluss</w:t>
            </w:r>
          </w:p>
        </w:tc>
        <w:tc>
          <w:tcPr>
            <w:tcW w:w="2002" w:type="dxa"/>
            <w:tcBorders>
              <w:top w:val="nil"/>
              <w:left w:val="single" w:sz="4" w:space="0" w:color="FFFFFF"/>
              <w:bottom w:val="single" w:sz="4" w:space="0" w:color="FF0000"/>
              <w:right w:val="single" w:sz="4" w:space="0" w:color="FFFFFF"/>
            </w:tcBorders>
            <w:shd w:val="solid" w:color="FF0000" w:fill="auto"/>
            <w:tcMar>
              <w:top w:w="142" w:type="dxa"/>
              <w:left w:w="113" w:type="dxa"/>
              <w:bottom w:w="113" w:type="dxa"/>
              <w:right w:w="113" w:type="dxa"/>
            </w:tcMar>
          </w:tcPr>
          <w:p w14:paraId="087AE3C0" w14:textId="77777777" w:rsidR="001E14E1" w:rsidRPr="001E14E1" w:rsidRDefault="001E14E1" w:rsidP="001E14E1">
            <w:pPr>
              <w:autoSpaceDE w:val="0"/>
              <w:autoSpaceDN w:val="0"/>
              <w:adjustRightInd w:val="0"/>
              <w:spacing w:line="280" w:lineRule="atLeast"/>
              <w:jc w:val="center"/>
              <w:textAlignment w:val="center"/>
              <w:rPr>
                <w:rFonts w:ascii="BMFChange" w:hAnsi="BMFChange" w:cs="BMFChange"/>
                <w:b/>
                <w:bCs/>
                <w:color w:val="FFFFFF"/>
                <w:spacing w:val="-5"/>
                <w:sz w:val="20"/>
                <w:szCs w:val="20"/>
                <w:lang w:val="en-US"/>
              </w:rPr>
            </w:pPr>
            <w:r w:rsidRPr="001E14E1">
              <w:rPr>
                <w:rFonts w:ascii="BMFChange" w:hAnsi="BMFChange" w:cs="BMFChange"/>
                <w:b/>
                <w:bCs/>
                <w:color w:val="FFFFFF"/>
                <w:spacing w:val="-5"/>
                <w:sz w:val="20"/>
                <w:szCs w:val="20"/>
                <w:lang w:val="en-US"/>
              </w:rPr>
              <w:t>1. Gehaltserhöhung</w:t>
            </w:r>
          </w:p>
          <w:p w14:paraId="6D7FEB0E" w14:textId="77777777" w:rsidR="001E14E1" w:rsidRPr="001E14E1" w:rsidRDefault="001E14E1" w:rsidP="001E14E1">
            <w:pPr>
              <w:autoSpaceDE w:val="0"/>
              <w:autoSpaceDN w:val="0"/>
              <w:adjustRightInd w:val="0"/>
              <w:spacing w:line="280" w:lineRule="atLeast"/>
              <w:jc w:val="center"/>
              <w:textAlignment w:val="center"/>
              <w:rPr>
                <w:rFonts w:ascii="BMFChange" w:hAnsi="BMFChange"/>
                <w:caps/>
                <w:color w:val="FFFFFF"/>
                <w:spacing w:val="4"/>
                <w:sz w:val="19"/>
                <w:szCs w:val="19"/>
                <w:lang w:val="en-US"/>
              </w:rPr>
            </w:pPr>
            <w:r w:rsidRPr="001E14E1">
              <w:rPr>
                <w:rFonts w:ascii="BMFChange" w:hAnsi="BMFChange" w:cs="BMFChange"/>
                <w:b/>
                <w:bCs/>
                <w:color w:val="FFFFFF"/>
                <w:spacing w:val="-5"/>
                <w:sz w:val="20"/>
                <w:szCs w:val="20"/>
                <w:lang w:val="en-US"/>
              </w:rPr>
              <w:t>(5</w:t>
            </w:r>
            <w:r w:rsidRPr="001E14E1">
              <w:rPr>
                <w:rFonts w:ascii="Times New Roman" w:hAnsi="Times New Roman" w:cs="Times New Roman"/>
                <w:b/>
                <w:bCs/>
                <w:color w:val="FFFFFF"/>
                <w:spacing w:val="-5"/>
                <w:sz w:val="20"/>
                <w:szCs w:val="20"/>
                <w:lang w:val="en-US"/>
              </w:rPr>
              <w:t> </w:t>
            </w:r>
            <w:r w:rsidRPr="001E14E1">
              <w:rPr>
                <w:rFonts w:ascii="BMFChange" w:hAnsi="BMFChange" w:cs="BMFChange"/>
                <w:b/>
                <w:bCs/>
                <w:color w:val="FFFFFF"/>
                <w:spacing w:val="-5"/>
                <w:sz w:val="20"/>
                <w:szCs w:val="20"/>
                <w:lang w:val="en-US"/>
              </w:rPr>
              <w:t>%)</w:t>
            </w:r>
          </w:p>
        </w:tc>
        <w:tc>
          <w:tcPr>
            <w:tcW w:w="2001" w:type="dxa"/>
            <w:tcBorders>
              <w:top w:val="nil"/>
              <w:left w:val="single" w:sz="4" w:space="0" w:color="FFFFFF"/>
              <w:bottom w:val="single" w:sz="4" w:space="0" w:color="FF0000"/>
              <w:right w:val="single" w:sz="4" w:space="0" w:color="FFFFFF"/>
            </w:tcBorders>
            <w:shd w:val="solid" w:color="FF0000" w:fill="auto"/>
            <w:tcMar>
              <w:top w:w="142" w:type="dxa"/>
              <w:left w:w="113" w:type="dxa"/>
              <w:bottom w:w="113" w:type="dxa"/>
              <w:right w:w="113" w:type="dxa"/>
            </w:tcMar>
          </w:tcPr>
          <w:p w14:paraId="5F695BAA" w14:textId="77777777" w:rsidR="001E14E1" w:rsidRPr="001E14E1" w:rsidRDefault="001E14E1" w:rsidP="001E14E1">
            <w:pPr>
              <w:autoSpaceDE w:val="0"/>
              <w:autoSpaceDN w:val="0"/>
              <w:adjustRightInd w:val="0"/>
              <w:spacing w:line="280" w:lineRule="atLeast"/>
              <w:jc w:val="center"/>
              <w:textAlignment w:val="center"/>
              <w:rPr>
                <w:rFonts w:ascii="BMFChange" w:hAnsi="BMFChange" w:cs="BMFChange"/>
                <w:b/>
                <w:bCs/>
                <w:color w:val="FFFFFF"/>
                <w:spacing w:val="-5"/>
                <w:sz w:val="20"/>
                <w:szCs w:val="20"/>
                <w:lang w:val="en-US"/>
              </w:rPr>
            </w:pPr>
            <w:r w:rsidRPr="001E14E1">
              <w:rPr>
                <w:rFonts w:ascii="BMFChange" w:hAnsi="BMFChange" w:cs="BMFChange"/>
                <w:b/>
                <w:bCs/>
                <w:color w:val="FFFFFF"/>
                <w:spacing w:val="-5"/>
                <w:sz w:val="20"/>
                <w:szCs w:val="20"/>
                <w:lang w:val="en-US"/>
              </w:rPr>
              <w:t>2. Gehaltserhöhung</w:t>
            </w:r>
          </w:p>
          <w:p w14:paraId="67EE7208" w14:textId="77777777" w:rsidR="001E14E1" w:rsidRPr="001E14E1" w:rsidRDefault="001E14E1" w:rsidP="001E14E1">
            <w:pPr>
              <w:autoSpaceDE w:val="0"/>
              <w:autoSpaceDN w:val="0"/>
              <w:adjustRightInd w:val="0"/>
              <w:spacing w:line="280" w:lineRule="atLeast"/>
              <w:jc w:val="center"/>
              <w:textAlignment w:val="center"/>
              <w:rPr>
                <w:rFonts w:ascii="BMFChange" w:hAnsi="BMFChange"/>
                <w:caps/>
                <w:color w:val="FFFFFF"/>
                <w:spacing w:val="4"/>
                <w:sz w:val="19"/>
                <w:szCs w:val="19"/>
                <w:lang w:val="en-US"/>
              </w:rPr>
            </w:pPr>
            <w:r w:rsidRPr="001E14E1">
              <w:rPr>
                <w:rFonts w:ascii="BMFChange" w:hAnsi="BMFChange" w:cs="BMFChange"/>
                <w:b/>
                <w:bCs/>
                <w:color w:val="FFFFFF"/>
                <w:spacing w:val="-5"/>
                <w:sz w:val="20"/>
                <w:szCs w:val="20"/>
                <w:lang w:val="en-US"/>
              </w:rPr>
              <w:t>(5</w:t>
            </w:r>
            <w:r w:rsidRPr="001E14E1">
              <w:rPr>
                <w:rFonts w:ascii="Times New Roman" w:hAnsi="Times New Roman" w:cs="Times New Roman"/>
                <w:b/>
                <w:bCs/>
                <w:color w:val="FFFFFF"/>
                <w:spacing w:val="-5"/>
                <w:sz w:val="20"/>
                <w:szCs w:val="20"/>
                <w:lang w:val="en-US"/>
              </w:rPr>
              <w:t> </w:t>
            </w:r>
            <w:r w:rsidRPr="001E14E1">
              <w:rPr>
                <w:rFonts w:ascii="BMFChange" w:hAnsi="BMFChange" w:cs="BMFChange"/>
                <w:b/>
                <w:bCs/>
                <w:color w:val="FFFFFF"/>
                <w:spacing w:val="-5"/>
                <w:sz w:val="20"/>
                <w:szCs w:val="20"/>
                <w:lang w:val="en-US"/>
              </w:rPr>
              <w:t>%)</w:t>
            </w:r>
          </w:p>
        </w:tc>
        <w:tc>
          <w:tcPr>
            <w:tcW w:w="2002" w:type="dxa"/>
            <w:tcBorders>
              <w:top w:val="nil"/>
              <w:left w:val="single" w:sz="4" w:space="0" w:color="FFFFFF"/>
              <w:bottom w:val="single" w:sz="4" w:space="0" w:color="FF0000"/>
              <w:right w:val="single" w:sz="4" w:space="0" w:color="FF0000"/>
            </w:tcBorders>
            <w:shd w:val="solid" w:color="FF0000" w:fill="auto"/>
            <w:tcMar>
              <w:top w:w="142" w:type="dxa"/>
              <w:left w:w="113" w:type="dxa"/>
              <w:bottom w:w="113" w:type="dxa"/>
              <w:right w:w="113" w:type="dxa"/>
            </w:tcMar>
          </w:tcPr>
          <w:p w14:paraId="41997E9D" w14:textId="77777777" w:rsidR="001E14E1" w:rsidRPr="001E14E1" w:rsidRDefault="001E14E1" w:rsidP="001E14E1">
            <w:pPr>
              <w:autoSpaceDE w:val="0"/>
              <w:autoSpaceDN w:val="0"/>
              <w:adjustRightInd w:val="0"/>
              <w:spacing w:line="280" w:lineRule="atLeast"/>
              <w:jc w:val="center"/>
              <w:textAlignment w:val="center"/>
              <w:rPr>
                <w:rFonts w:ascii="BMFChange" w:hAnsi="BMFChange" w:cs="BMFChange"/>
                <w:b/>
                <w:bCs/>
                <w:color w:val="FFFFFF"/>
                <w:spacing w:val="-5"/>
                <w:sz w:val="20"/>
                <w:szCs w:val="20"/>
                <w:lang w:val="en-US"/>
              </w:rPr>
            </w:pPr>
            <w:r w:rsidRPr="001E14E1">
              <w:rPr>
                <w:rFonts w:ascii="BMFChange" w:hAnsi="BMFChange" w:cs="BMFChange"/>
                <w:b/>
                <w:bCs/>
                <w:color w:val="FFFFFF"/>
                <w:spacing w:val="-5"/>
                <w:sz w:val="20"/>
                <w:szCs w:val="20"/>
                <w:lang w:val="en-US"/>
              </w:rPr>
              <w:t>3. Gehaltserhöhung</w:t>
            </w:r>
          </w:p>
          <w:p w14:paraId="389B217B" w14:textId="77777777" w:rsidR="001E14E1" w:rsidRPr="001E14E1" w:rsidRDefault="001E14E1" w:rsidP="001E14E1">
            <w:pPr>
              <w:autoSpaceDE w:val="0"/>
              <w:autoSpaceDN w:val="0"/>
              <w:adjustRightInd w:val="0"/>
              <w:spacing w:line="280" w:lineRule="atLeast"/>
              <w:jc w:val="center"/>
              <w:textAlignment w:val="center"/>
              <w:rPr>
                <w:rFonts w:ascii="BMFChange" w:hAnsi="BMFChange"/>
                <w:caps/>
                <w:color w:val="FFFFFF"/>
                <w:spacing w:val="4"/>
                <w:sz w:val="19"/>
                <w:szCs w:val="19"/>
                <w:lang w:val="en-US"/>
              </w:rPr>
            </w:pPr>
            <w:r w:rsidRPr="001E14E1">
              <w:rPr>
                <w:rFonts w:ascii="BMFChange" w:hAnsi="BMFChange" w:cs="BMFChange"/>
                <w:b/>
                <w:bCs/>
                <w:color w:val="FFFFFF"/>
                <w:spacing w:val="-5"/>
                <w:sz w:val="20"/>
                <w:szCs w:val="20"/>
                <w:lang w:val="en-US"/>
              </w:rPr>
              <w:t>(5</w:t>
            </w:r>
            <w:r w:rsidRPr="001E14E1">
              <w:rPr>
                <w:rFonts w:ascii="Times New Roman" w:hAnsi="Times New Roman" w:cs="Times New Roman"/>
                <w:b/>
                <w:bCs/>
                <w:color w:val="FFFFFF"/>
                <w:spacing w:val="-5"/>
                <w:sz w:val="20"/>
                <w:szCs w:val="20"/>
                <w:lang w:val="en-US"/>
              </w:rPr>
              <w:t> </w:t>
            </w:r>
            <w:r w:rsidRPr="001E14E1">
              <w:rPr>
                <w:rFonts w:ascii="BMFChange" w:hAnsi="BMFChange" w:cs="BMFChange"/>
                <w:b/>
                <w:bCs/>
                <w:color w:val="FFFFFF"/>
                <w:spacing w:val="-5"/>
                <w:sz w:val="20"/>
                <w:szCs w:val="20"/>
                <w:lang w:val="en-US"/>
              </w:rPr>
              <w:t>%)</w:t>
            </w:r>
          </w:p>
        </w:tc>
      </w:tr>
      <w:tr w:rsidR="001E14E1" w:rsidRPr="001E14E1" w14:paraId="5719C900" w14:textId="77777777">
        <w:trPr>
          <w:trHeight w:val="396"/>
        </w:trPr>
        <w:tc>
          <w:tcPr>
            <w:tcW w:w="2002"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0ABAA9F" w14:textId="77777777" w:rsidR="001E14E1" w:rsidRPr="001E14E1" w:rsidRDefault="001E14E1" w:rsidP="001E14E1">
            <w:pPr>
              <w:autoSpaceDE w:val="0"/>
              <w:autoSpaceDN w:val="0"/>
              <w:adjustRightInd w:val="0"/>
              <w:spacing w:line="280" w:lineRule="atLeast"/>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Bachelor (37.464</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c>
          <w:tcPr>
            <w:tcW w:w="2002"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44BD6F60"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39.337</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c>
          <w:tcPr>
            <w:tcW w:w="200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2669902"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41.304</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c>
          <w:tcPr>
            <w:tcW w:w="2002"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2508A11E"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43.369</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r>
      <w:tr w:rsidR="001E14E1" w:rsidRPr="001E14E1" w14:paraId="28CB32E2" w14:textId="77777777">
        <w:trPr>
          <w:trHeight w:val="396"/>
        </w:trPr>
        <w:tc>
          <w:tcPr>
            <w:tcW w:w="2002"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1340DB52" w14:textId="77777777" w:rsidR="001E14E1" w:rsidRPr="001E14E1" w:rsidRDefault="001E14E1" w:rsidP="001E14E1">
            <w:pPr>
              <w:autoSpaceDE w:val="0"/>
              <w:autoSpaceDN w:val="0"/>
              <w:adjustRightInd w:val="0"/>
              <w:spacing w:line="280" w:lineRule="atLeast"/>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Master (42.650</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c>
          <w:tcPr>
            <w:tcW w:w="2002"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A2A95DB"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44.782</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c>
          <w:tcPr>
            <w:tcW w:w="200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0EC3CDD3"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46.981</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c>
          <w:tcPr>
            <w:tcW w:w="2002"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08BBD446"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49.330</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r>
    </w:tbl>
    <w:p w14:paraId="0B5BE2A2" w14:textId="77777777" w:rsidR="00B0129C" w:rsidRPr="00B0129C" w:rsidRDefault="00B0129C"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F121932" w14:textId="77777777" w:rsidR="00B0129C" w:rsidRPr="00B0129C"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r w:rsidRPr="00B0129C">
        <w:rPr>
          <w:rFonts w:ascii="Calibri" w:hAnsi="Calibri" w:cs="Calibri"/>
          <w:b/>
          <w:bCs/>
          <w:color w:val="00004E"/>
          <w:sz w:val="22"/>
          <w:szCs w:val="22"/>
        </w:rPr>
        <w:t xml:space="preserve">Hinweis: </w:t>
      </w:r>
      <w:r w:rsidRPr="00B0129C">
        <w:rPr>
          <w:rFonts w:ascii="Calibri" w:hAnsi="Calibri" w:cs="Calibri"/>
          <w:color w:val="00004E"/>
          <w:sz w:val="22"/>
          <w:szCs w:val="22"/>
        </w:rPr>
        <w:t>Nach drei Gehaltserhöhungen erreicht der Bachelor-Absolvent erst das Einstiegsgehalt eines Master-Absolventen.</w:t>
      </w:r>
    </w:p>
    <w:p w14:paraId="545D83C8" w14:textId="77777777" w:rsidR="00B0129C" w:rsidRPr="00B0129C"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59059E6B" w14:textId="41A30A63" w:rsidR="00B0129C" w:rsidRDefault="00B0129C" w:rsidP="001E14E1">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AB5A40">
        <w:rPr>
          <w:rFonts w:ascii="Calibri" w:hAnsi="Calibri" w:cs="Calibri"/>
          <w:b/>
          <w:bCs/>
          <w:color w:val="D50413"/>
          <w:sz w:val="26"/>
          <w:szCs w:val="26"/>
        </w:rPr>
        <w:t>Einstiegsgehalt nach Unternehmensgröße</w:t>
      </w:r>
    </w:p>
    <w:p w14:paraId="6CBEA756" w14:textId="77777777" w:rsidR="001E14E1" w:rsidRPr="001E14E1" w:rsidRDefault="001E14E1" w:rsidP="001E14E1">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p>
    <w:tbl>
      <w:tblPr>
        <w:tblW w:w="0" w:type="auto"/>
        <w:tblInd w:w="-5" w:type="dxa"/>
        <w:tblLayout w:type="fixed"/>
        <w:tblCellMar>
          <w:left w:w="0" w:type="dxa"/>
          <w:right w:w="0" w:type="dxa"/>
        </w:tblCellMar>
        <w:tblLook w:val="0000" w:firstRow="0" w:lastRow="0" w:firstColumn="0" w:lastColumn="0" w:noHBand="0" w:noVBand="0"/>
      </w:tblPr>
      <w:tblGrid>
        <w:gridCol w:w="2670"/>
        <w:gridCol w:w="2670"/>
        <w:gridCol w:w="2671"/>
      </w:tblGrid>
      <w:tr w:rsidR="001E14E1" w:rsidRPr="001E14E1" w14:paraId="6C08DE84" w14:textId="77777777" w:rsidTr="001E14E1">
        <w:trPr>
          <w:trHeight w:val="15"/>
        </w:trPr>
        <w:tc>
          <w:tcPr>
            <w:tcW w:w="2670" w:type="dxa"/>
            <w:tcBorders>
              <w:top w:val="single" w:sz="4" w:space="0" w:color="FF0000"/>
              <w:left w:val="single" w:sz="4" w:space="0" w:color="FF0000"/>
              <w:bottom w:val="single" w:sz="4" w:space="0" w:color="FF0000"/>
              <w:right w:val="single" w:sz="4" w:space="0" w:color="FFFFFF"/>
            </w:tcBorders>
            <w:shd w:val="solid" w:color="FF0000" w:fill="auto"/>
            <w:tcMar>
              <w:top w:w="255" w:type="dxa"/>
              <w:left w:w="113" w:type="dxa"/>
              <w:bottom w:w="113" w:type="dxa"/>
              <w:right w:w="113" w:type="dxa"/>
            </w:tcMar>
          </w:tcPr>
          <w:p w14:paraId="5B7F823F" w14:textId="77777777" w:rsidR="001E14E1" w:rsidRPr="001E14E1" w:rsidRDefault="001E14E1" w:rsidP="001E14E1">
            <w:pPr>
              <w:autoSpaceDE w:val="0"/>
              <w:autoSpaceDN w:val="0"/>
              <w:adjustRightInd w:val="0"/>
              <w:spacing w:line="280" w:lineRule="atLeast"/>
              <w:textAlignment w:val="center"/>
              <w:rPr>
                <w:rFonts w:ascii="BMFChange" w:hAnsi="BMFChange"/>
                <w:caps/>
                <w:color w:val="FFFFFF"/>
                <w:spacing w:val="4"/>
                <w:sz w:val="19"/>
                <w:szCs w:val="19"/>
                <w:lang w:val="en-US"/>
              </w:rPr>
            </w:pPr>
            <w:r w:rsidRPr="001E14E1">
              <w:rPr>
                <w:rFonts w:ascii="BMFChange" w:hAnsi="BMFChange" w:cs="BMFChange"/>
                <w:b/>
                <w:bCs/>
                <w:caps/>
                <w:color w:val="FFFFFF"/>
                <w:spacing w:val="-5"/>
                <w:sz w:val="20"/>
                <w:szCs w:val="20"/>
                <w:lang w:val="en-US"/>
              </w:rPr>
              <w:t>Unternehmensgröße</w:t>
            </w:r>
          </w:p>
        </w:tc>
        <w:tc>
          <w:tcPr>
            <w:tcW w:w="2670" w:type="dxa"/>
            <w:tcBorders>
              <w:top w:val="single" w:sz="4" w:space="0" w:color="FF0000"/>
              <w:left w:val="single" w:sz="4" w:space="0" w:color="FFFFFF"/>
              <w:bottom w:val="single" w:sz="4" w:space="0" w:color="FF0000"/>
              <w:right w:val="single" w:sz="4" w:space="0" w:color="FFFFFF"/>
            </w:tcBorders>
            <w:shd w:val="solid" w:color="FF0000" w:fill="auto"/>
            <w:tcMar>
              <w:top w:w="142" w:type="dxa"/>
              <w:left w:w="113" w:type="dxa"/>
              <w:bottom w:w="113" w:type="dxa"/>
              <w:right w:w="113" w:type="dxa"/>
            </w:tcMar>
          </w:tcPr>
          <w:p w14:paraId="45B48E77" w14:textId="77777777" w:rsidR="001E14E1" w:rsidRPr="001E14E1" w:rsidRDefault="001E14E1" w:rsidP="001E14E1">
            <w:pPr>
              <w:autoSpaceDE w:val="0"/>
              <w:autoSpaceDN w:val="0"/>
              <w:adjustRightInd w:val="0"/>
              <w:spacing w:line="280" w:lineRule="atLeast"/>
              <w:jc w:val="center"/>
              <w:textAlignment w:val="center"/>
              <w:rPr>
                <w:rFonts w:ascii="BMFChange" w:hAnsi="BMFChange" w:cs="BMFChange"/>
                <w:b/>
                <w:bCs/>
                <w:color w:val="FFFFFF"/>
                <w:spacing w:val="-5"/>
                <w:sz w:val="20"/>
                <w:szCs w:val="20"/>
                <w:lang w:val="en-US"/>
              </w:rPr>
            </w:pPr>
            <w:r w:rsidRPr="001E14E1">
              <w:rPr>
                <w:rFonts w:ascii="BMFChange" w:hAnsi="BMFChange" w:cs="BMFChange"/>
                <w:b/>
                <w:bCs/>
                <w:color w:val="FFFFFF"/>
                <w:spacing w:val="-5"/>
                <w:sz w:val="20"/>
                <w:szCs w:val="20"/>
                <w:lang w:val="en-US"/>
              </w:rPr>
              <w:t>Ø Einstiegsgehalt mit</w:t>
            </w:r>
          </w:p>
          <w:p w14:paraId="3ACA546E" w14:textId="77777777" w:rsidR="001E14E1" w:rsidRPr="001E14E1" w:rsidRDefault="001E14E1" w:rsidP="001E14E1">
            <w:pPr>
              <w:autoSpaceDE w:val="0"/>
              <w:autoSpaceDN w:val="0"/>
              <w:adjustRightInd w:val="0"/>
              <w:spacing w:line="280" w:lineRule="atLeast"/>
              <w:jc w:val="center"/>
              <w:textAlignment w:val="center"/>
              <w:rPr>
                <w:rFonts w:ascii="BMFChange" w:hAnsi="BMFChange"/>
                <w:caps/>
                <w:color w:val="FFFFFF"/>
                <w:spacing w:val="4"/>
                <w:sz w:val="19"/>
                <w:szCs w:val="19"/>
                <w:lang w:val="en-US"/>
              </w:rPr>
            </w:pPr>
            <w:r w:rsidRPr="001E14E1">
              <w:rPr>
                <w:rFonts w:ascii="BMFChange" w:hAnsi="BMFChange" w:cs="BMFChange"/>
                <w:b/>
                <w:bCs/>
                <w:color w:val="FFFFFF"/>
                <w:spacing w:val="-5"/>
                <w:sz w:val="20"/>
                <w:szCs w:val="20"/>
                <w:lang w:val="en-US"/>
              </w:rPr>
              <w:t>Bachelor</w:t>
            </w:r>
          </w:p>
        </w:tc>
        <w:tc>
          <w:tcPr>
            <w:tcW w:w="2671" w:type="dxa"/>
            <w:tcBorders>
              <w:top w:val="single" w:sz="4" w:space="0" w:color="FF0000"/>
              <w:left w:val="single" w:sz="4" w:space="0" w:color="FFFFFF"/>
              <w:bottom w:val="single" w:sz="4" w:space="0" w:color="FF0000"/>
              <w:right w:val="single" w:sz="4" w:space="0" w:color="FF0000"/>
            </w:tcBorders>
            <w:shd w:val="solid" w:color="FF0000" w:fill="auto"/>
            <w:tcMar>
              <w:top w:w="142" w:type="dxa"/>
              <w:left w:w="113" w:type="dxa"/>
              <w:bottom w:w="113" w:type="dxa"/>
              <w:right w:w="113" w:type="dxa"/>
            </w:tcMar>
          </w:tcPr>
          <w:p w14:paraId="7F15DAB2" w14:textId="77777777" w:rsidR="001E14E1" w:rsidRPr="001E14E1" w:rsidRDefault="001E14E1" w:rsidP="001E14E1">
            <w:pPr>
              <w:autoSpaceDE w:val="0"/>
              <w:autoSpaceDN w:val="0"/>
              <w:adjustRightInd w:val="0"/>
              <w:spacing w:line="280" w:lineRule="atLeast"/>
              <w:jc w:val="center"/>
              <w:textAlignment w:val="center"/>
              <w:rPr>
                <w:rFonts w:ascii="BMFChange" w:hAnsi="BMFChange" w:cs="BMFChange"/>
                <w:b/>
                <w:bCs/>
                <w:color w:val="FFFFFF"/>
                <w:spacing w:val="-5"/>
                <w:sz w:val="20"/>
                <w:szCs w:val="20"/>
                <w:lang w:val="en-US"/>
              </w:rPr>
            </w:pPr>
            <w:r w:rsidRPr="001E14E1">
              <w:rPr>
                <w:rFonts w:ascii="BMFChange" w:hAnsi="BMFChange" w:cs="BMFChange"/>
                <w:b/>
                <w:bCs/>
                <w:color w:val="FFFFFF"/>
                <w:spacing w:val="-5"/>
                <w:sz w:val="20"/>
                <w:szCs w:val="20"/>
                <w:lang w:val="en-US"/>
              </w:rPr>
              <w:t>Ø Einstiegsgehalt mit</w:t>
            </w:r>
          </w:p>
          <w:p w14:paraId="0473DD99" w14:textId="77777777" w:rsidR="001E14E1" w:rsidRPr="001E14E1" w:rsidRDefault="001E14E1" w:rsidP="001E14E1">
            <w:pPr>
              <w:autoSpaceDE w:val="0"/>
              <w:autoSpaceDN w:val="0"/>
              <w:adjustRightInd w:val="0"/>
              <w:spacing w:line="280" w:lineRule="atLeast"/>
              <w:jc w:val="center"/>
              <w:textAlignment w:val="center"/>
              <w:rPr>
                <w:rFonts w:ascii="BMFChange" w:hAnsi="BMFChange"/>
                <w:caps/>
                <w:color w:val="FFFFFF"/>
                <w:spacing w:val="4"/>
                <w:sz w:val="19"/>
                <w:szCs w:val="19"/>
                <w:lang w:val="en-US"/>
              </w:rPr>
            </w:pPr>
            <w:r w:rsidRPr="001E14E1">
              <w:rPr>
                <w:rFonts w:ascii="BMFChange" w:hAnsi="BMFChange" w:cs="BMFChange"/>
                <w:b/>
                <w:bCs/>
                <w:color w:val="FFFFFF"/>
                <w:spacing w:val="-5"/>
                <w:sz w:val="20"/>
                <w:szCs w:val="20"/>
                <w:lang w:val="en-US"/>
              </w:rPr>
              <w:t>Master</w:t>
            </w:r>
          </w:p>
        </w:tc>
      </w:tr>
      <w:tr w:rsidR="001E14E1" w:rsidRPr="001E14E1" w14:paraId="1E65DF1F" w14:textId="77777777">
        <w:trPr>
          <w:trHeight w:val="396"/>
        </w:trPr>
        <w:tc>
          <w:tcPr>
            <w:tcW w:w="2670"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2B4D670A" w14:textId="77777777" w:rsidR="001E14E1" w:rsidRPr="001E14E1" w:rsidRDefault="001E14E1" w:rsidP="001E14E1">
            <w:pPr>
              <w:autoSpaceDE w:val="0"/>
              <w:autoSpaceDN w:val="0"/>
              <w:adjustRightInd w:val="0"/>
              <w:spacing w:line="280" w:lineRule="atLeast"/>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&lt; 500 Mitarbeiter*innen</w:t>
            </w:r>
          </w:p>
        </w:tc>
        <w:tc>
          <w:tcPr>
            <w:tcW w:w="2670"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5376B27D"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34.998</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c>
          <w:tcPr>
            <w:tcW w:w="267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0BAA46AC"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41.477</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r>
      <w:tr w:rsidR="001E14E1" w:rsidRPr="001E14E1" w14:paraId="6D7762FD" w14:textId="77777777">
        <w:trPr>
          <w:trHeight w:val="396"/>
        </w:trPr>
        <w:tc>
          <w:tcPr>
            <w:tcW w:w="2670"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452D694D" w14:textId="77777777" w:rsidR="001E14E1" w:rsidRPr="001E14E1" w:rsidRDefault="001E14E1" w:rsidP="001E14E1">
            <w:pPr>
              <w:autoSpaceDE w:val="0"/>
              <w:autoSpaceDN w:val="0"/>
              <w:adjustRightInd w:val="0"/>
              <w:spacing w:line="280" w:lineRule="atLeast"/>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500</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1.000 Mitarbeiter*innen</w:t>
            </w:r>
          </w:p>
        </w:tc>
        <w:tc>
          <w:tcPr>
            <w:tcW w:w="2670"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7A2D7BEC"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39.605</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c>
          <w:tcPr>
            <w:tcW w:w="267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DF7FB7B"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43.499</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r>
      <w:tr w:rsidR="001E14E1" w:rsidRPr="001E14E1" w14:paraId="3B8D49FE" w14:textId="77777777">
        <w:trPr>
          <w:trHeight w:val="396"/>
        </w:trPr>
        <w:tc>
          <w:tcPr>
            <w:tcW w:w="2670"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181D84CA" w14:textId="77777777" w:rsidR="001E14E1" w:rsidRPr="001E14E1" w:rsidRDefault="001E14E1" w:rsidP="001E14E1">
            <w:pPr>
              <w:autoSpaceDE w:val="0"/>
              <w:autoSpaceDN w:val="0"/>
              <w:adjustRightInd w:val="0"/>
              <w:spacing w:line="280" w:lineRule="atLeast"/>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&gt; 1.000 Mitarbeiter*innen</w:t>
            </w:r>
          </w:p>
        </w:tc>
        <w:tc>
          <w:tcPr>
            <w:tcW w:w="2670"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3F7BFD0B"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40.525</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c>
          <w:tcPr>
            <w:tcW w:w="2671" w:type="dxa"/>
            <w:tcBorders>
              <w:top w:val="single" w:sz="4" w:space="0" w:color="FF0000"/>
              <w:left w:val="single" w:sz="4" w:space="0" w:color="FF0000"/>
              <w:bottom w:val="single" w:sz="4" w:space="0" w:color="FF0000"/>
              <w:right w:val="single" w:sz="4" w:space="0" w:color="FF0000"/>
            </w:tcBorders>
            <w:tcMar>
              <w:top w:w="113" w:type="dxa"/>
              <w:left w:w="113" w:type="dxa"/>
              <w:bottom w:w="0" w:type="dxa"/>
              <w:right w:w="113" w:type="dxa"/>
            </w:tcMar>
          </w:tcPr>
          <w:p w14:paraId="12A769AA" w14:textId="77777777" w:rsidR="001E14E1" w:rsidRPr="001E14E1" w:rsidRDefault="001E14E1" w:rsidP="001E14E1">
            <w:pPr>
              <w:autoSpaceDE w:val="0"/>
              <w:autoSpaceDN w:val="0"/>
              <w:adjustRightInd w:val="0"/>
              <w:spacing w:line="280" w:lineRule="atLeast"/>
              <w:jc w:val="center"/>
              <w:textAlignment w:val="center"/>
              <w:rPr>
                <w:rFonts w:ascii="BMFChange" w:hAnsi="BMFChange"/>
                <w:color w:val="000000"/>
                <w:spacing w:val="2"/>
                <w:sz w:val="19"/>
                <w:szCs w:val="19"/>
                <w:lang w:val="en-US"/>
              </w:rPr>
            </w:pPr>
            <w:r w:rsidRPr="001E14E1">
              <w:rPr>
                <w:rFonts w:ascii="BMFChange" w:hAnsi="BMFChange" w:cs="BMFChange"/>
                <w:color w:val="00004E"/>
                <w:spacing w:val="2"/>
                <w:sz w:val="19"/>
                <w:szCs w:val="19"/>
                <w:lang w:val="en-US"/>
              </w:rPr>
              <w:t>45.063</w:t>
            </w:r>
            <w:r w:rsidRPr="001E14E1">
              <w:rPr>
                <w:rFonts w:ascii="Times New Roman" w:hAnsi="Times New Roman" w:cs="Times New Roman"/>
                <w:color w:val="00004E"/>
                <w:spacing w:val="2"/>
                <w:sz w:val="19"/>
                <w:szCs w:val="19"/>
                <w:lang w:val="en-US"/>
              </w:rPr>
              <w:t> </w:t>
            </w:r>
            <w:r w:rsidRPr="001E14E1">
              <w:rPr>
                <w:rFonts w:ascii="BMFChange" w:hAnsi="BMFChange" w:cs="BMFChange"/>
                <w:color w:val="00004E"/>
                <w:spacing w:val="2"/>
                <w:sz w:val="19"/>
                <w:szCs w:val="19"/>
                <w:lang w:val="en-US"/>
              </w:rPr>
              <w:t>€</w:t>
            </w:r>
          </w:p>
        </w:tc>
      </w:tr>
    </w:tbl>
    <w:p w14:paraId="2D8500AC" w14:textId="77777777" w:rsidR="00B0129C" w:rsidRPr="00B0129C" w:rsidRDefault="00B0129C"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62779755" w14:textId="77777777" w:rsidR="00B0129C" w:rsidRPr="002F1FBE"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t xml:space="preserve">Hinweis: </w:t>
      </w:r>
      <w:r w:rsidRPr="002F1FBE">
        <w:rPr>
          <w:rFonts w:ascii="Calibri" w:hAnsi="Calibri" w:cs="Calibri"/>
          <w:color w:val="00004E"/>
          <w:sz w:val="22"/>
          <w:szCs w:val="22"/>
        </w:rPr>
        <w:t>Größere Unternehmen zahlen oft höhere Gehälter, bieten aber möglicherweise weniger Flexibilität als kleinere Firmen.</w:t>
      </w:r>
    </w:p>
    <w:p w14:paraId="20F57158" w14:textId="77777777" w:rsidR="00B0129C" w:rsidRPr="002F1FBE"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30A122B" w14:textId="77777777" w:rsidR="00B0129C" w:rsidRPr="002F1FBE"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2F1FBE">
        <w:rPr>
          <w:rFonts w:ascii="Calibri" w:hAnsi="Calibri" w:cs="Calibri"/>
          <w:b/>
          <w:bCs/>
          <w:color w:val="00004E"/>
        </w:rPr>
        <w:t>Diskussionsimpuls für die Teilnehmenden</w:t>
      </w:r>
    </w:p>
    <w:p w14:paraId="34679CE4" w14:textId="6B6765A3" w:rsidR="00B0129C" w:rsidRPr="002F1FBE" w:rsidRDefault="00AB5A4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Welche Kombination aus Beruf, Unternehmensgröße und Abschluss passt am besten zu meinen Zielen?</w:t>
      </w:r>
    </w:p>
    <w:p w14:paraId="05FAA330" w14:textId="09976C93" w:rsidR="00B0129C" w:rsidRPr="002F1FBE" w:rsidRDefault="00AB5A4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Ist ein Master-Abschluss für meinen Karriereweg notwendig oder gibt es andere Möglichkeiten, mein Gehalt zu steigern?</w:t>
      </w:r>
    </w:p>
    <w:p w14:paraId="7B531012" w14:textId="77777777" w:rsidR="00B0129C" w:rsidRPr="002F1FBE" w:rsidRDefault="00B0129C" w:rsidP="00B0129C">
      <w:pPr>
        <w:suppressAutoHyphens/>
        <w:autoSpaceDE w:val="0"/>
        <w:autoSpaceDN w:val="0"/>
        <w:adjustRightInd w:val="0"/>
        <w:spacing w:line="288" w:lineRule="auto"/>
        <w:textAlignment w:val="center"/>
        <w:rPr>
          <w:rFonts w:ascii="Calibri" w:hAnsi="Calibri" w:cs="Calibri"/>
          <w:b/>
          <w:bCs/>
          <w:caps/>
          <w:color w:val="00004E"/>
          <w:sz w:val="26"/>
          <w:szCs w:val="26"/>
        </w:rPr>
      </w:pPr>
    </w:p>
    <w:p w14:paraId="3C9C861D" w14:textId="77777777" w:rsidR="00B0129C" w:rsidRPr="002F1FBE"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D50413"/>
          <w:sz w:val="26"/>
          <w:szCs w:val="26"/>
        </w:rPr>
      </w:pPr>
      <w:r w:rsidRPr="002F1FBE">
        <w:rPr>
          <w:rFonts w:ascii="Calibri" w:hAnsi="Calibri" w:cs="Calibri"/>
          <w:b/>
          <w:bCs/>
          <w:color w:val="D50413"/>
          <w:sz w:val="26"/>
          <w:szCs w:val="26"/>
        </w:rPr>
        <w:t>Sonderleistungen &amp; Zusatzvergütungen</w:t>
      </w:r>
    </w:p>
    <w:p w14:paraId="5BD1DEE0" w14:textId="77777777" w:rsidR="00B0129C" w:rsidRPr="002F1FBE"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Neben dem Bruttogehalt gibt es oft Extras wie:</w:t>
      </w:r>
    </w:p>
    <w:p w14:paraId="1D601723" w14:textId="04EB28B5" w:rsidR="00B0129C" w:rsidRPr="002F1FBE" w:rsidRDefault="00AB5A40"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Boni, Prämien (z. B. leistungsabhängig)</w:t>
      </w:r>
    </w:p>
    <w:p w14:paraId="0A645270" w14:textId="3365B3F8" w:rsidR="00B0129C" w:rsidRPr="002F1FBE" w:rsidRDefault="00AB5A40"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Zuschüsse (z. B. Fahrtkosten, Kinderbetreuung)</w:t>
      </w:r>
    </w:p>
    <w:p w14:paraId="45BB596B" w14:textId="6339223D" w:rsidR="00B0129C" w:rsidRPr="002F1FBE" w:rsidRDefault="00AB5A40"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Betriebliche Altersvorsorge</w:t>
      </w:r>
    </w:p>
    <w:p w14:paraId="3F6249B1" w14:textId="2DB31BA2" w:rsidR="00B0129C" w:rsidRPr="002F1FBE" w:rsidRDefault="00AB5A40"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Fortbildungen und Weiterbildungen</w:t>
      </w:r>
    </w:p>
    <w:p w14:paraId="38B1F3C0" w14:textId="3A7D7BC9" w:rsidR="00B0129C" w:rsidRPr="002F1FBE" w:rsidRDefault="00AB5A40"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Flexible Arbeitszeiten oder Homeoffice-Regelungen</w:t>
      </w:r>
    </w:p>
    <w:p w14:paraId="0EA9A174" w14:textId="77777777" w:rsidR="008323E2" w:rsidRPr="002F1FBE" w:rsidRDefault="008323E2"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BDA7672" w14:textId="77777777" w:rsidR="008323E2" w:rsidRPr="002F1FBE" w:rsidRDefault="008323E2" w:rsidP="00B0129C">
      <w:pPr>
        <w:tabs>
          <w:tab w:val="left" w:pos="255"/>
          <w:tab w:val="left" w:pos="510"/>
        </w:tabs>
        <w:suppressAutoHyphens/>
        <w:autoSpaceDE w:val="0"/>
        <w:autoSpaceDN w:val="0"/>
        <w:adjustRightInd w:val="0"/>
        <w:spacing w:line="288" w:lineRule="auto"/>
        <w:textAlignment w:val="center"/>
        <w:rPr>
          <w:rFonts w:ascii="Calibri" w:hAnsi="Calibri" w:cs="Calibri"/>
          <w:i/>
          <w:iCs/>
          <w:color w:val="00004E"/>
          <w:sz w:val="22"/>
          <w:szCs w:val="22"/>
        </w:rPr>
      </w:pPr>
    </w:p>
    <w:p w14:paraId="1DE0EE89" w14:textId="77777777" w:rsidR="00B0129C" w:rsidRPr="002F1FBE" w:rsidRDefault="00B0129C" w:rsidP="00B0129C">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592BB2D1" w14:textId="77777777" w:rsidR="00B0129C" w:rsidRPr="002F1FBE" w:rsidRDefault="00B0129C" w:rsidP="00B0129C">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2F1FBE">
        <w:rPr>
          <w:rFonts w:ascii="Calibri" w:hAnsi="Calibri" w:cs="Calibri"/>
          <w:b/>
          <w:bCs/>
          <w:color w:val="00004E"/>
        </w:rPr>
        <w:t>Impulsfragen für die Teilnehmenden</w:t>
      </w:r>
    </w:p>
    <w:p w14:paraId="7C77ECD7" w14:textId="2FA977B3" w:rsidR="00B0129C" w:rsidRPr="002F1FBE" w:rsidRDefault="00AB5A40"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Welche Sonderleistungen sind für mich genauso wichtig wie ein hohes Gehalt?</w:t>
      </w:r>
    </w:p>
    <w:p w14:paraId="1FC5EA0B" w14:textId="2B8ADE08" w:rsidR="00B0129C" w:rsidRPr="002F1FBE" w:rsidRDefault="00AB5A40"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pacing w:val="-1"/>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pacing w:val="-1"/>
          <w:sz w:val="22"/>
          <w:szCs w:val="22"/>
        </w:rPr>
        <w:t>Gibt es Alternativen, die ich anstelle eines höheren Grundgehalts verhandeln könnte?</w:t>
      </w:r>
    </w:p>
    <w:p w14:paraId="06B07E18" w14:textId="0540E841" w:rsidR="00B0129C" w:rsidRPr="002F1FBE" w:rsidRDefault="00AB5A4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pacing w:val="-1"/>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pacing w:val="-1"/>
          <w:sz w:val="22"/>
          <w:szCs w:val="22"/>
        </w:rPr>
        <w:t>Wie wichtig ist mir das Team und die Stimmung und der Umgang miteinander bei der Arbeit im Verhältnis / Vergleich zum Gehalt?</w:t>
      </w:r>
    </w:p>
    <w:p w14:paraId="3BE206E2" w14:textId="77777777" w:rsidR="00B0129C" w:rsidRPr="002F1FBE"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p>
    <w:p w14:paraId="692ECD5D" w14:textId="77777777" w:rsidR="00B0129C" w:rsidRPr="002F1FBE" w:rsidRDefault="00B0129C" w:rsidP="00B0129C">
      <w:pPr>
        <w:tabs>
          <w:tab w:val="left" w:pos="255"/>
          <w:tab w:val="left" w:pos="510"/>
        </w:tabs>
        <w:autoSpaceDE w:val="0"/>
        <w:autoSpaceDN w:val="0"/>
        <w:adjustRightInd w:val="0"/>
        <w:spacing w:line="288" w:lineRule="auto"/>
        <w:textAlignment w:val="center"/>
        <w:rPr>
          <w:rFonts w:ascii="Calibri" w:hAnsi="Calibri" w:cs="Calibri"/>
          <w:b/>
          <w:bCs/>
          <w:color w:val="D50413"/>
          <w:sz w:val="36"/>
          <w:szCs w:val="36"/>
        </w:rPr>
      </w:pPr>
      <w:r w:rsidRPr="002F1FBE">
        <w:rPr>
          <w:rFonts w:ascii="Calibri" w:hAnsi="Calibri" w:cs="Calibri"/>
          <w:b/>
          <w:bCs/>
          <w:color w:val="D50413"/>
          <w:sz w:val="34"/>
          <w:szCs w:val="34"/>
        </w:rPr>
        <w:t>Wie interpretiere ich Gehaltsangaben richtig?</w:t>
      </w:r>
    </w:p>
    <w:p w14:paraId="43894AA4" w14:textId="77777777" w:rsidR="00B0129C" w:rsidRPr="002F1FBE"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Oft sehen Gehaltsangaben auf den ersten Blick attraktiver aus als sie tatsächlich sind.</w:t>
      </w:r>
    </w:p>
    <w:p w14:paraId="050157F7" w14:textId="77777777" w:rsidR="00B0129C" w:rsidRPr="002F1FBE"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Deshalb sollten die Teilnehmenden lernen, sie kritisch zu hinterfragen:</w:t>
      </w:r>
    </w:p>
    <w:p w14:paraId="1F983ECD" w14:textId="6BBF8791" w:rsidR="00B0129C" w:rsidRPr="002F1FBE" w:rsidRDefault="00AB5A4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b/>
          <w:bCs/>
          <w:color w:val="00004E"/>
          <w:sz w:val="22"/>
          <w:szCs w:val="22"/>
        </w:rPr>
        <w:t>Brutto vs. Netto:</w:t>
      </w:r>
      <w:r w:rsidR="00B0129C" w:rsidRPr="002F1FBE">
        <w:rPr>
          <w:rFonts w:ascii="Calibri" w:hAnsi="Calibri" w:cs="Calibri"/>
          <w:color w:val="00004E"/>
          <w:sz w:val="22"/>
          <w:szCs w:val="22"/>
        </w:rPr>
        <w:t xml:space="preserve"> Ein hohes Bruttogehalt bedeutet nicht automatisch mehr Geld auf dem Konto – Sozialabgaben und Steuern müssen berücksichtigt werden.</w:t>
      </w:r>
    </w:p>
    <w:p w14:paraId="2EAE0E6C" w14:textId="54801C6C" w:rsidR="00B0129C" w:rsidRPr="002F1FBE" w:rsidRDefault="00AB5A4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b/>
          <w:bCs/>
          <w:color w:val="00004E"/>
          <w:sz w:val="22"/>
          <w:szCs w:val="22"/>
        </w:rPr>
        <w:t>Gehaltsspannen in Stellenanzeigen:</w:t>
      </w:r>
      <w:r w:rsidR="00B0129C" w:rsidRPr="002F1FBE">
        <w:rPr>
          <w:rFonts w:ascii="Calibri" w:hAnsi="Calibri" w:cs="Calibri"/>
          <w:color w:val="00004E"/>
          <w:sz w:val="22"/>
          <w:szCs w:val="22"/>
        </w:rPr>
        <w:t xml:space="preserve"> Manche Unternehmen nennen nur eine weite Spanne („zwischen 40.000 und 60.000 Euro“). Das obere Ende der Spanne erhalten meist nur Bewerbende mit viel Erfahrung.</w:t>
      </w:r>
    </w:p>
    <w:p w14:paraId="666C17CE" w14:textId="16957BAC" w:rsidR="00B0129C" w:rsidRPr="002F1FBE" w:rsidRDefault="00AB5A4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b/>
          <w:bCs/>
          <w:color w:val="00004E"/>
          <w:sz w:val="22"/>
          <w:szCs w:val="22"/>
        </w:rPr>
        <w:t>„Marktübliches Gehalt“:</w:t>
      </w:r>
      <w:r w:rsidR="00B0129C" w:rsidRPr="002F1FBE">
        <w:rPr>
          <w:rFonts w:ascii="Calibri" w:hAnsi="Calibri" w:cs="Calibri"/>
          <w:color w:val="00004E"/>
          <w:sz w:val="22"/>
          <w:szCs w:val="22"/>
        </w:rPr>
        <w:t xml:space="preserve"> Ohne genaue Zahlen ist diese Angabe wertlos – hier lohnt es sich, nachzuhaken oder selbst zu recherchieren.</w:t>
      </w:r>
    </w:p>
    <w:p w14:paraId="5BDA1A1E" w14:textId="0903A5EA" w:rsidR="00B0129C" w:rsidRPr="002F1FBE" w:rsidRDefault="00AB5A4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i/>
          <w:iCs/>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b/>
          <w:bCs/>
          <w:color w:val="00004E"/>
          <w:sz w:val="22"/>
          <w:szCs w:val="22"/>
        </w:rPr>
        <w:t>Variable Gehaltsbestandteile:</w:t>
      </w:r>
      <w:r w:rsidR="00B0129C" w:rsidRPr="002F1FBE">
        <w:rPr>
          <w:rFonts w:ascii="Calibri" w:hAnsi="Calibri" w:cs="Calibri"/>
          <w:color w:val="00004E"/>
          <w:sz w:val="22"/>
          <w:szCs w:val="22"/>
        </w:rPr>
        <w:t xml:space="preserve"> Manche Jobs beinhalten Boni oder Provisionen, die sich nicht garantieren lassen.</w:t>
      </w:r>
    </w:p>
    <w:p w14:paraId="5928DA65" w14:textId="77777777" w:rsidR="00B0129C" w:rsidRPr="002F1FBE" w:rsidRDefault="00B0129C" w:rsidP="00B0129C">
      <w:pPr>
        <w:suppressAutoHyphens/>
        <w:autoSpaceDE w:val="0"/>
        <w:autoSpaceDN w:val="0"/>
        <w:adjustRightInd w:val="0"/>
        <w:spacing w:line="288" w:lineRule="auto"/>
        <w:textAlignment w:val="center"/>
        <w:rPr>
          <w:rFonts w:ascii="Calibri" w:hAnsi="Calibri" w:cs="Calibri"/>
          <w:i/>
          <w:iCs/>
          <w:color w:val="00004E"/>
          <w:sz w:val="22"/>
          <w:szCs w:val="22"/>
        </w:rPr>
      </w:pPr>
    </w:p>
    <w:p w14:paraId="0F4F4B4E" w14:textId="77777777" w:rsidR="00B0129C" w:rsidRPr="002F1FBE" w:rsidRDefault="00B0129C" w:rsidP="00B0129C">
      <w:pPr>
        <w:tabs>
          <w:tab w:val="left" w:pos="255"/>
          <w:tab w:val="left" w:pos="510"/>
        </w:tabs>
        <w:autoSpaceDE w:val="0"/>
        <w:autoSpaceDN w:val="0"/>
        <w:adjustRightInd w:val="0"/>
        <w:spacing w:line="320" w:lineRule="atLeast"/>
        <w:textAlignment w:val="center"/>
        <w:rPr>
          <w:rFonts w:ascii="Calibri" w:hAnsi="Calibri" w:cs="Calibri"/>
          <w:color w:val="FF4B00"/>
        </w:rPr>
      </w:pPr>
      <w:r w:rsidRPr="002F1FBE">
        <w:rPr>
          <w:rFonts w:ascii="Calibri" w:hAnsi="Calibri" w:cs="Calibri"/>
          <w:b/>
          <w:bCs/>
          <w:color w:val="00004E"/>
        </w:rPr>
        <w:t>Diskussionsthemen</w:t>
      </w:r>
    </w:p>
    <w:p w14:paraId="7008B76A" w14:textId="743910F4" w:rsidR="00B0129C" w:rsidRPr="002F1FBE" w:rsidRDefault="00AB5A40"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Welche Fallen gibt es bei Gehaltsangaben?</w:t>
      </w:r>
    </w:p>
    <w:p w14:paraId="197153AC" w14:textId="29A4CAC9" w:rsidR="00B0129C" w:rsidRPr="002F1FBE" w:rsidRDefault="00AB5A40" w:rsidP="00B0129C">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D50413"/>
          <w:sz w:val="22"/>
          <w:szCs w:val="22"/>
        </w:rPr>
        <w:t>•</w:t>
      </w:r>
      <w:r w:rsidR="00B0129C" w:rsidRPr="002F1FBE">
        <w:rPr>
          <w:rFonts w:ascii="Calibri" w:hAnsi="Calibri" w:cs="Calibri"/>
          <w:b/>
          <w:bCs/>
          <w:color w:val="E38200"/>
          <w:sz w:val="22"/>
          <w:szCs w:val="22"/>
        </w:rPr>
        <w:tab/>
      </w:r>
      <w:r w:rsidR="00B0129C" w:rsidRPr="002F1FBE">
        <w:rPr>
          <w:rFonts w:ascii="Calibri" w:hAnsi="Calibri" w:cs="Calibri"/>
          <w:color w:val="00004E"/>
          <w:sz w:val="22"/>
          <w:szCs w:val="22"/>
        </w:rPr>
        <w:t>Welche Erfahrungen haben die Teilnehmenden mit irreführenden Gehaltsversprechen gemacht?</w:t>
      </w:r>
    </w:p>
    <w:p w14:paraId="2BA3B232" w14:textId="77777777" w:rsidR="00B0129C" w:rsidRPr="002F1FBE" w:rsidRDefault="00B0129C" w:rsidP="00B0129C">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1F7F14B" w14:textId="77777777" w:rsidR="00B0129C" w:rsidRPr="002F1FBE" w:rsidRDefault="00B0129C" w:rsidP="00B0129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t xml:space="preserve">Zusammenfassung &amp; Überleitung zur nächsten Einheit: </w:t>
      </w:r>
      <w:r w:rsidRPr="002F1FBE">
        <w:rPr>
          <w:rFonts w:ascii="Calibri" w:hAnsi="Calibri" w:cs="Calibri"/>
          <w:color w:val="00004E"/>
          <w:sz w:val="22"/>
          <w:szCs w:val="22"/>
        </w:rPr>
        <w:t>„Nachdem wir nun wissen, wie man eine realistische Gehaltsspanne ermittelt, geht es im nächsten Abschnitt darum, wie Sie sich gezielt auf eine Gehaltsverhandlung vorbereiten und typische Fehler vermeiden können.“</w:t>
      </w:r>
    </w:p>
    <w:p w14:paraId="5FF0AEE0" w14:textId="77777777" w:rsidR="00B0129C" w:rsidRPr="002F1FBE" w:rsidRDefault="00B0129C" w:rsidP="00B0129C">
      <w:pPr>
        <w:suppressAutoHyphens/>
        <w:autoSpaceDE w:val="0"/>
        <w:autoSpaceDN w:val="0"/>
        <w:adjustRightInd w:val="0"/>
        <w:spacing w:line="288" w:lineRule="auto"/>
        <w:textAlignment w:val="center"/>
        <w:rPr>
          <w:rFonts w:ascii="Calibri" w:hAnsi="Calibri" w:cs="Calibri"/>
          <w:color w:val="00004E"/>
          <w:sz w:val="22"/>
          <w:szCs w:val="22"/>
        </w:rPr>
      </w:pPr>
    </w:p>
    <w:p w14:paraId="073368EB" w14:textId="77777777" w:rsidR="009118F4" w:rsidRPr="002F1FBE"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49FA9193" w14:textId="77777777" w:rsidR="009118F4" w:rsidRPr="002F1FBE"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4B11A5E2" w14:textId="77777777" w:rsidR="008323E2" w:rsidRPr="002F1FBE" w:rsidRDefault="008323E2" w:rsidP="00F9604D">
      <w:pPr>
        <w:suppressAutoHyphens/>
        <w:autoSpaceDE w:val="0"/>
        <w:autoSpaceDN w:val="0"/>
        <w:adjustRightInd w:val="0"/>
        <w:spacing w:line="288" w:lineRule="auto"/>
        <w:textAlignment w:val="center"/>
        <w:rPr>
          <w:rFonts w:ascii="Calibri" w:hAnsi="Calibri" w:cs="Calibri"/>
          <w:color w:val="00004E"/>
          <w:sz w:val="22"/>
          <w:szCs w:val="22"/>
        </w:rPr>
      </w:pPr>
    </w:p>
    <w:p w14:paraId="7F605BCD" w14:textId="77777777" w:rsidR="008323E2" w:rsidRPr="002F1FBE" w:rsidRDefault="008323E2" w:rsidP="00F9604D">
      <w:pPr>
        <w:suppressAutoHyphens/>
        <w:autoSpaceDE w:val="0"/>
        <w:autoSpaceDN w:val="0"/>
        <w:adjustRightInd w:val="0"/>
        <w:spacing w:line="288" w:lineRule="auto"/>
        <w:textAlignment w:val="center"/>
        <w:rPr>
          <w:rFonts w:ascii="Calibri" w:hAnsi="Calibri" w:cs="Calibri"/>
          <w:color w:val="00004E"/>
          <w:sz w:val="22"/>
          <w:szCs w:val="22"/>
        </w:rPr>
      </w:pPr>
    </w:p>
    <w:p w14:paraId="036B3B5F" w14:textId="77777777" w:rsidR="008323E2" w:rsidRPr="002F1FBE" w:rsidRDefault="008323E2" w:rsidP="00F9604D">
      <w:pPr>
        <w:suppressAutoHyphens/>
        <w:autoSpaceDE w:val="0"/>
        <w:autoSpaceDN w:val="0"/>
        <w:adjustRightInd w:val="0"/>
        <w:spacing w:line="288" w:lineRule="auto"/>
        <w:textAlignment w:val="center"/>
        <w:rPr>
          <w:rFonts w:ascii="Calibri" w:hAnsi="Calibri" w:cs="Calibri"/>
          <w:color w:val="00004E"/>
          <w:sz w:val="22"/>
          <w:szCs w:val="22"/>
        </w:rPr>
      </w:pPr>
    </w:p>
    <w:p w14:paraId="543E2A2C" w14:textId="77777777" w:rsidR="008323E2" w:rsidRPr="002F1FBE" w:rsidRDefault="008323E2" w:rsidP="00F9604D">
      <w:pPr>
        <w:suppressAutoHyphens/>
        <w:autoSpaceDE w:val="0"/>
        <w:autoSpaceDN w:val="0"/>
        <w:adjustRightInd w:val="0"/>
        <w:spacing w:line="288" w:lineRule="auto"/>
        <w:textAlignment w:val="center"/>
        <w:rPr>
          <w:rFonts w:ascii="Calibri" w:hAnsi="Calibri" w:cs="Calibri"/>
          <w:color w:val="00004E"/>
          <w:sz w:val="22"/>
          <w:szCs w:val="22"/>
        </w:rPr>
      </w:pPr>
    </w:p>
    <w:p w14:paraId="66E7E712" w14:textId="77777777" w:rsidR="009118F4" w:rsidRPr="002F1FBE"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1D786440" w14:textId="77777777" w:rsidR="009118F4" w:rsidRPr="002F1FBE"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59864EF3" w14:textId="77777777" w:rsidR="00477BA0" w:rsidRPr="002F1FBE" w:rsidRDefault="00477BA0" w:rsidP="003B5DBB">
      <w:pPr>
        <w:pStyle w:val="Headline12ptVerzeichnis"/>
        <w:suppressAutoHyphens/>
        <w:rPr>
          <w:rFonts w:ascii="Calibri" w:hAnsi="Calibri" w:cs="Calibri"/>
          <w:b w:val="0"/>
          <w:bCs w:val="0"/>
          <w:color w:val="1C2F54"/>
          <w:sz w:val="22"/>
          <w:szCs w:val="22"/>
        </w:rPr>
      </w:pPr>
    </w:p>
    <w:p w14:paraId="2536C4AB" w14:textId="77777777" w:rsidR="00477BA0" w:rsidRPr="002F1FBE" w:rsidRDefault="00477BA0" w:rsidP="003B5DBB">
      <w:pPr>
        <w:pStyle w:val="Headline12ptVerzeichnis"/>
        <w:suppressAutoHyphens/>
        <w:rPr>
          <w:rFonts w:ascii="Calibri" w:hAnsi="Calibri" w:cs="Calibri"/>
          <w:b w:val="0"/>
          <w:bCs w:val="0"/>
          <w:color w:val="1C2F54"/>
          <w:sz w:val="22"/>
          <w:szCs w:val="22"/>
        </w:rPr>
      </w:pPr>
    </w:p>
    <w:p w14:paraId="0CDED5B2" w14:textId="77777777" w:rsidR="00477BA0" w:rsidRPr="002F1FBE" w:rsidRDefault="00477BA0" w:rsidP="003B5DBB">
      <w:pPr>
        <w:pStyle w:val="Headline12ptVerzeichnis"/>
        <w:suppressAutoHyphens/>
        <w:rPr>
          <w:rFonts w:ascii="Calibri" w:hAnsi="Calibri" w:cs="Calibri"/>
          <w:b w:val="0"/>
          <w:bCs w:val="0"/>
          <w:color w:val="1C2F54"/>
          <w:sz w:val="22"/>
          <w:szCs w:val="22"/>
        </w:rPr>
      </w:pPr>
    </w:p>
    <w:p w14:paraId="594F39D4" w14:textId="77777777" w:rsidR="00477BA0" w:rsidRPr="002F1FBE" w:rsidRDefault="00477BA0" w:rsidP="003B5DBB">
      <w:pPr>
        <w:pStyle w:val="Headline12ptVerzeichnis"/>
        <w:suppressAutoHyphens/>
        <w:rPr>
          <w:rFonts w:ascii="Calibri" w:hAnsi="Calibri" w:cs="Calibri"/>
          <w:b w:val="0"/>
          <w:bCs w:val="0"/>
          <w:color w:val="1C2F54"/>
          <w:sz w:val="22"/>
          <w:szCs w:val="22"/>
        </w:rPr>
      </w:pPr>
    </w:p>
    <w:p w14:paraId="6A309316" w14:textId="5019A366" w:rsidR="00C10AB1" w:rsidRPr="002F1FBE" w:rsidRDefault="00C10AB1" w:rsidP="008323E2">
      <w:pPr>
        <w:tabs>
          <w:tab w:val="left" w:pos="964"/>
        </w:tabs>
        <w:autoSpaceDE w:val="0"/>
        <w:autoSpaceDN w:val="0"/>
        <w:adjustRightInd w:val="0"/>
        <w:textAlignment w:val="center"/>
        <w:rPr>
          <w:rFonts w:ascii="Calibri" w:hAnsi="Calibri" w:cs="Calibri"/>
          <w:color w:val="8C1725"/>
          <w:spacing w:val="12"/>
          <w:sz w:val="48"/>
          <w:szCs w:val="48"/>
        </w:rPr>
      </w:pPr>
      <w:r w:rsidRPr="002F1FBE">
        <w:rPr>
          <w:rFonts w:ascii="Calibri" w:hAnsi="Calibri" w:cs="Calibri"/>
          <w:b/>
          <w:bCs/>
          <w:color w:val="8C1725"/>
          <w:spacing w:val="15"/>
          <w:sz w:val="58"/>
          <w:szCs w:val="58"/>
        </w:rPr>
        <w:lastRenderedPageBreak/>
        <w:t xml:space="preserve">3 </w:t>
      </w:r>
      <w:r w:rsidR="008323E2" w:rsidRPr="002F1FBE">
        <w:rPr>
          <w:rFonts w:ascii="Calibri" w:hAnsi="Calibri" w:cs="Calibri"/>
          <w:b/>
          <w:bCs/>
          <w:color w:val="8C1725"/>
          <w:spacing w:val="15"/>
          <w:sz w:val="58"/>
          <w:szCs w:val="58"/>
        </w:rPr>
        <w:t xml:space="preserve">Gehaltsverhandlungen </w:t>
      </w:r>
      <w:r w:rsidR="008323E2" w:rsidRPr="002F1FBE">
        <w:rPr>
          <w:rFonts w:ascii="Calibri" w:hAnsi="Calibri" w:cs="Calibri"/>
          <w:color w:val="8C1725"/>
          <w:spacing w:val="14"/>
          <w:sz w:val="54"/>
          <w:szCs w:val="54"/>
        </w:rPr>
        <w:t>vorbereiten</w:t>
      </w:r>
    </w:p>
    <w:p w14:paraId="12809A1F" w14:textId="77777777" w:rsidR="008323E2" w:rsidRPr="002F1FBE" w:rsidRDefault="008323E2" w:rsidP="005638D8">
      <w:pPr>
        <w:suppressAutoHyphens/>
        <w:autoSpaceDE w:val="0"/>
        <w:autoSpaceDN w:val="0"/>
        <w:adjustRightInd w:val="0"/>
        <w:spacing w:line="288" w:lineRule="auto"/>
        <w:textAlignment w:val="center"/>
        <w:rPr>
          <w:rFonts w:ascii="Calibri" w:hAnsi="Calibri" w:cs="Calibri"/>
          <w:b/>
          <w:bCs/>
          <w:color w:val="00004E"/>
          <w:sz w:val="22"/>
          <w:szCs w:val="22"/>
        </w:rPr>
      </w:pPr>
    </w:p>
    <w:p w14:paraId="38D5D9F6" w14:textId="77777777"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b/>
          <w:bCs/>
          <w:color w:val="8C1725"/>
          <w:sz w:val="36"/>
          <w:szCs w:val="36"/>
        </w:rPr>
      </w:pPr>
      <w:r w:rsidRPr="002F1FBE">
        <w:rPr>
          <w:rFonts w:ascii="Calibri" w:hAnsi="Calibri" w:cs="Calibri"/>
          <w:b/>
          <w:bCs/>
          <w:color w:val="8C1725"/>
          <w:sz w:val="34"/>
          <w:szCs w:val="34"/>
        </w:rPr>
        <w:t xml:space="preserve">Psychologische Aspekte: </w:t>
      </w:r>
      <w:r w:rsidRPr="002F1FBE">
        <w:rPr>
          <w:rFonts w:ascii="Calibri" w:hAnsi="Calibri" w:cs="Calibri"/>
          <w:b/>
          <w:bCs/>
          <w:color w:val="8C1725"/>
          <w:sz w:val="34"/>
          <w:szCs w:val="34"/>
        </w:rPr>
        <w:br/>
        <w:t>Selbstbewusstsein stärken, Argumente finden</w:t>
      </w:r>
    </w:p>
    <w:p w14:paraId="7F17938C"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Viele Menschen empfinden Gehaltsverhandlungen als unangenehm oder haben Angst</w:t>
      </w:r>
    </w:p>
    <w:p w14:paraId="46845240"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davor, zu fordernd zu wirken. Dabei ist es ein ganz normaler und wichtiger Teil des Berufslebens. Arbeitgeber*Innen erwarten sogar, dass Bewerber*Innen oder Mitarbeitende ihr Gehalt verhandeln.</w:t>
      </w:r>
    </w:p>
    <w:p w14:paraId="5D544CC5"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6121483"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Wichtige psychologische Faktoren für eine erfolgreiche Verhandlung:</w:t>
      </w:r>
    </w:p>
    <w:p w14:paraId="7EA98B20" w14:textId="3C754806"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Selbstwertgefühl stärken: Machen Sie sich bewusst, welchen Wert Ihre Arbeit hat und warum Ihre Leistung angemessen entlohnt werden sollte.</w:t>
      </w:r>
    </w:p>
    <w:p w14:paraId="494B4AE7" w14:textId="17DE9C24"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Gute Vorbereitung: Wer gut vorbereitet ist, strahlt mehr Sicherheit aus und kann souveräner argumentieren.</w:t>
      </w:r>
    </w:p>
    <w:p w14:paraId="6885588E" w14:textId="5218C142"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Sachliche Argumentation statt Emotionen: Ein Gehaltsgespräch ist keine Bittstellung, sondern eine geschäftliche Verhandlung. Konzentrieren Sie sich auf Fakten und nicht auf persönliche finanzielle Engpässe.</w:t>
      </w:r>
    </w:p>
    <w:p w14:paraId="5EA33B37" w14:textId="1ABAD2F3"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Körpersprache und Auftreten: Eine selbstbewusste Haltung, Blickkontakt und ruhige Stimme unterstützen das eigene Anliegen.</w:t>
      </w:r>
    </w:p>
    <w:p w14:paraId="3723A1F2" w14:textId="77777777" w:rsidR="008323E2" w:rsidRPr="002F1FBE" w:rsidRDefault="008323E2" w:rsidP="008323E2">
      <w:pPr>
        <w:suppressAutoHyphens/>
        <w:autoSpaceDE w:val="0"/>
        <w:autoSpaceDN w:val="0"/>
        <w:adjustRightInd w:val="0"/>
        <w:spacing w:line="288" w:lineRule="auto"/>
        <w:textAlignment w:val="center"/>
        <w:rPr>
          <w:rFonts w:ascii="Calibri" w:hAnsi="Calibri" w:cs="Calibri"/>
          <w:color w:val="00004E"/>
          <w:sz w:val="22"/>
          <w:szCs w:val="22"/>
        </w:rPr>
      </w:pPr>
    </w:p>
    <w:p w14:paraId="6D088924" w14:textId="77777777"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b/>
          <w:bCs/>
          <w:color w:val="650000"/>
          <w:sz w:val="34"/>
          <w:szCs w:val="34"/>
        </w:rPr>
      </w:pPr>
      <w:r w:rsidRPr="002F1FBE">
        <w:rPr>
          <w:rFonts w:ascii="Calibri" w:hAnsi="Calibri" w:cs="Calibri"/>
          <w:b/>
          <w:bCs/>
          <w:color w:val="650000"/>
          <w:sz w:val="34"/>
          <w:szCs w:val="34"/>
        </w:rPr>
        <w:t>Timing: Wann und wie verhandelt man?</w:t>
      </w:r>
    </w:p>
    <w:p w14:paraId="7B822E2C"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Es gibt günstige und ungünstige Zeitpunkte für eine Gehaltsverhandlung:</w:t>
      </w:r>
    </w:p>
    <w:p w14:paraId="4C32572D"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24749AA" w14:textId="77777777" w:rsidR="008323E2" w:rsidRPr="002F1FBE" w:rsidRDefault="008323E2" w:rsidP="008323E2">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2F1FBE">
        <w:rPr>
          <w:rFonts w:ascii="Calibri" w:hAnsi="Calibri" w:cs="Calibri"/>
          <w:b/>
          <w:bCs/>
          <w:color w:val="00004E"/>
        </w:rPr>
        <w:t>Günstige Zeitpunkte:</w:t>
      </w:r>
    </w:p>
    <w:p w14:paraId="43E1E350" w14:textId="0C3B832E"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Nach erfolgreich abgeschlossenen Projekten oder besonderen Leistungen</w:t>
      </w:r>
    </w:p>
    <w:p w14:paraId="4BDA44C3" w14:textId="62243973"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Wenn neue Verantwortung übernommen wird</w:t>
      </w:r>
    </w:p>
    <w:p w14:paraId="0F8CB85F" w14:textId="22BCE465"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In regelmäßigen Jahresgesprächen oder Feedbackgesprächen</w:t>
      </w:r>
    </w:p>
    <w:p w14:paraId="2489CB96" w14:textId="4392B495"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Bei einem Jobwechsel oder interner Beförderung</w:t>
      </w:r>
    </w:p>
    <w:p w14:paraId="55540060"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29F3646" w14:textId="77777777" w:rsidR="008323E2" w:rsidRPr="002F1FBE" w:rsidRDefault="008323E2" w:rsidP="008323E2">
      <w:pPr>
        <w:tabs>
          <w:tab w:val="left" w:pos="255"/>
          <w:tab w:val="left" w:pos="510"/>
        </w:tabs>
        <w:autoSpaceDE w:val="0"/>
        <w:autoSpaceDN w:val="0"/>
        <w:adjustRightInd w:val="0"/>
        <w:spacing w:line="320" w:lineRule="atLeast"/>
        <w:textAlignment w:val="center"/>
        <w:rPr>
          <w:rFonts w:ascii="Calibri" w:hAnsi="Calibri" w:cs="Calibri"/>
          <w:b/>
          <w:bCs/>
          <w:color w:val="00004E"/>
        </w:rPr>
      </w:pPr>
      <w:r w:rsidRPr="002F1FBE">
        <w:rPr>
          <w:rFonts w:ascii="Calibri" w:hAnsi="Calibri" w:cs="Calibri"/>
          <w:b/>
          <w:bCs/>
          <w:color w:val="00004E"/>
        </w:rPr>
        <w:t>Ungünstige Zeitpunkte:</w:t>
      </w:r>
    </w:p>
    <w:p w14:paraId="00F1D547" w14:textId="6E269350"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In wirtschaftlich schwierigen Zeiten für das Unternehmen</w:t>
      </w:r>
    </w:p>
    <w:p w14:paraId="588FC0F6" w14:textId="58EE6670"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Kurz vor oder nach großen Umstrukturierungen</w:t>
      </w:r>
    </w:p>
    <w:p w14:paraId="1DEA71BD" w14:textId="4CDCB2A0"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Direkt nach einem großen Fehler oder einer negativen Bewertung</w:t>
      </w:r>
    </w:p>
    <w:p w14:paraId="461A32D5" w14:textId="77777777"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61CE0AE"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Eine Gehaltsverhandlung sollte immer professionell angegangen werden:</w:t>
      </w:r>
    </w:p>
    <w:p w14:paraId="4CE4621B" w14:textId="598AD028"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t xml:space="preserve">1. </w:t>
      </w:r>
      <w:r w:rsidRPr="002F1FBE">
        <w:rPr>
          <w:rFonts w:ascii="Calibri" w:hAnsi="Calibri" w:cs="Calibri"/>
          <w:b/>
          <w:bCs/>
          <w:color w:val="00004E"/>
          <w:sz w:val="22"/>
          <w:szCs w:val="22"/>
        </w:rPr>
        <w:tab/>
        <w:t xml:space="preserve">Termin vereinbaren: </w:t>
      </w:r>
      <w:r w:rsidRPr="002F1FBE">
        <w:rPr>
          <w:rFonts w:ascii="Calibri" w:hAnsi="Calibri" w:cs="Calibri"/>
          <w:b/>
          <w:bCs/>
          <w:color w:val="00004E"/>
          <w:sz w:val="22"/>
          <w:szCs w:val="22"/>
        </w:rPr>
        <w:br/>
      </w:r>
      <w:r w:rsidRPr="002F1FBE">
        <w:rPr>
          <w:rFonts w:ascii="Calibri" w:hAnsi="Calibri" w:cs="Calibri"/>
          <w:color w:val="00004E"/>
          <w:sz w:val="22"/>
          <w:szCs w:val="22"/>
        </w:rPr>
        <w:t>Ein formeller Gesprächstermin ist besser als eine spontane Ansprache.</w:t>
      </w:r>
    </w:p>
    <w:p w14:paraId="401D35BD" w14:textId="77777777" w:rsidR="001A10B6" w:rsidRPr="002F1FBE" w:rsidRDefault="001A10B6"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094790D"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lastRenderedPageBreak/>
        <w:t xml:space="preserve">2. </w:t>
      </w:r>
      <w:r w:rsidRPr="002F1FBE">
        <w:rPr>
          <w:rFonts w:ascii="Calibri" w:hAnsi="Calibri" w:cs="Calibri"/>
          <w:b/>
          <w:bCs/>
          <w:color w:val="00004E"/>
          <w:sz w:val="22"/>
          <w:szCs w:val="22"/>
        </w:rPr>
        <w:tab/>
        <w:t>Gesprächsaufbau planen:</w:t>
      </w:r>
    </w:p>
    <w:p w14:paraId="0AF4E05C" w14:textId="3D6083DF"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Einstieg: Positive Rückmeldung zur eigenen Arbeitszufriedenheit und Entwicklung.</w:t>
      </w:r>
    </w:p>
    <w:p w14:paraId="6F4FEDD4" w14:textId="3AAFC6B9"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Eigene Leistung betonen: Was wurde konkret geleistet?</w:t>
      </w:r>
    </w:p>
    <w:p w14:paraId="6863D7FF" w14:textId="0467705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Forderung formulieren: Welches Gehalt wird angestrebt?</w:t>
      </w:r>
    </w:p>
    <w:p w14:paraId="596246C0" w14:textId="0F4D77E0"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Alternativen besprechen: Welche Zusatzleistungen könnten in Betracht kommen?</w:t>
      </w:r>
    </w:p>
    <w:p w14:paraId="2A4109EB" w14:textId="29FC7DAE"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Abschluss: Offene Fragen klären und weitere Schritte abstimmen.</w:t>
      </w:r>
    </w:p>
    <w:p w14:paraId="1C2651DE" w14:textId="77777777"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b/>
          <w:bCs/>
          <w:caps/>
          <w:color w:val="650000"/>
          <w:sz w:val="26"/>
          <w:szCs w:val="26"/>
        </w:rPr>
      </w:pPr>
    </w:p>
    <w:p w14:paraId="051F6ECB" w14:textId="77777777" w:rsidR="008323E2" w:rsidRPr="002F1FBE" w:rsidRDefault="008323E2" w:rsidP="008323E2">
      <w:pPr>
        <w:tabs>
          <w:tab w:val="left" w:pos="255"/>
          <w:tab w:val="left" w:pos="510"/>
        </w:tabs>
        <w:autoSpaceDE w:val="0"/>
        <w:autoSpaceDN w:val="0"/>
        <w:adjustRightInd w:val="0"/>
        <w:spacing w:line="320" w:lineRule="atLeast"/>
        <w:textAlignment w:val="center"/>
        <w:rPr>
          <w:rFonts w:ascii="Calibri" w:hAnsi="Calibri" w:cs="Calibri"/>
          <w:b/>
          <w:bCs/>
          <w:color w:val="00004E"/>
          <w:sz w:val="26"/>
          <w:szCs w:val="26"/>
        </w:rPr>
      </w:pPr>
      <w:r w:rsidRPr="002F1FBE">
        <w:rPr>
          <w:rFonts w:ascii="Calibri" w:hAnsi="Calibri" w:cs="Calibri"/>
          <w:b/>
          <w:bCs/>
          <w:color w:val="650000"/>
          <w:sz w:val="26"/>
          <w:szCs w:val="26"/>
        </w:rPr>
        <w:t>Typische Fehler und wie man sie vermeidet</w:t>
      </w:r>
    </w:p>
    <w:p w14:paraId="21EA1D9E" w14:textId="566E439E"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Unvorbereitet in die Verhandlung gehen: Ohne Zahlen und Fakten fällt es schwer, eine überzeugende Argumentation aufzubauen.</w:t>
      </w:r>
    </w:p>
    <w:p w14:paraId="2D7EEEE5" w14:textId="5F24E235"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Zu bescheiden auftreten: Wer sich unter Wert verkauft, wird selten freiwillig mehr Gehalt angeboten bekommen.</w:t>
      </w:r>
    </w:p>
    <w:p w14:paraId="799F9F61" w14:textId="2506F4FB"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Emotionale Argumente nutzen: Aussagen wie „Ich brauche mehr Geld, weil meine Miete gestiegen ist“ sind nicht überzeugend. Besser ist eine Begründung basierend auf Leistung und Marktwert.</w:t>
      </w:r>
    </w:p>
    <w:p w14:paraId="7BB2446C" w14:textId="16F0FFFA"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Sich mit Kolleginnen und Kollegen vergleichen: Das Argument „Mein Kollege verdient mehr“ ist unprofessionell.</w:t>
      </w:r>
    </w:p>
    <w:p w14:paraId="00F7CA91" w14:textId="3698D58A"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b/>
          <w:bCs/>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Zu hoch oder zu niedrig ansetzen: Unrealistische Forderungen werden abgelehnt, zu niedrige Forderungen führen zu langfristig schlechteren Gehaltsaussichten.</w:t>
      </w:r>
    </w:p>
    <w:p w14:paraId="3D22BC5F" w14:textId="77777777"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8A15BFB" w14:textId="77777777" w:rsidR="008323E2" w:rsidRPr="002F1FBE" w:rsidRDefault="008323E2" w:rsidP="008323E2">
      <w:pPr>
        <w:tabs>
          <w:tab w:val="left" w:pos="255"/>
          <w:tab w:val="left" w:pos="510"/>
        </w:tabs>
        <w:autoSpaceDE w:val="0"/>
        <w:autoSpaceDN w:val="0"/>
        <w:adjustRightInd w:val="0"/>
        <w:spacing w:line="320" w:lineRule="atLeast"/>
        <w:textAlignment w:val="center"/>
        <w:rPr>
          <w:rFonts w:ascii="Calibri" w:hAnsi="Calibri" w:cs="Calibri"/>
          <w:b/>
          <w:bCs/>
          <w:color w:val="650000"/>
          <w:sz w:val="26"/>
          <w:szCs w:val="26"/>
        </w:rPr>
      </w:pPr>
      <w:r w:rsidRPr="002F1FBE">
        <w:rPr>
          <w:rFonts w:ascii="Calibri" w:hAnsi="Calibri" w:cs="Calibri"/>
          <w:b/>
          <w:bCs/>
          <w:color w:val="650000"/>
          <w:sz w:val="26"/>
          <w:szCs w:val="26"/>
        </w:rPr>
        <w:t>Gute Antworten auf schwierige Fragen oder Fangfragen</w:t>
      </w:r>
    </w:p>
    <w:p w14:paraId="61529ED2" w14:textId="2044E00F"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b/>
          <w:bCs/>
          <w:color w:val="00004E"/>
          <w:sz w:val="22"/>
          <w:szCs w:val="22"/>
        </w:rPr>
        <w:t xml:space="preserve">„Wie viel haben Sie zuletzt verdient?“ </w:t>
      </w:r>
      <w:r w:rsidRPr="002F1FBE">
        <w:rPr>
          <w:rFonts w:ascii="Calibri" w:hAnsi="Calibri" w:cs="Calibri"/>
          <w:i/>
          <w:iCs/>
          <w:color w:val="00004E"/>
          <w:sz w:val="22"/>
          <w:szCs w:val="22"/>
        </w:rPr>
        <w:t>(Falls gestellt)</w:t>
      </w:r>
      <w:r w:rsidRPr="002F1FBE">
        <w:rPr>
          <w:rFonts w:ascii="Calibri" w:hAnsi="Calibri" w:cs="Calibri"/>
          <w:i/>
          <w:iCs/>
          <w:color w:val="00004E"/>
          <w:sz w:val="22"/>
          <w:szCs w:val="22"/>
        </w:rPr>
        <w:br/>
      </w:r>
      <w:r w:rsidRPr="002F1FBE">
        <w:rPr>
          <w:rFonts w:ascii="Calibri" w:hAnsi="Calibri" w:cs="Calibri"/>
          <w:color w:val="00004E"/>
          <w:sz w:val="22"/>
          <w:szCs w:val="22"/>
        </w:rPr>
        <w:t>„Mir ist es wichtiger, über das Gehalt für diese Position zu sprechen. Ich habe mich informiert und halte eine Vergütung in Höhe von [gewünschtes Gehalt] für angemessen.“</w:t>
      </w:r>
    </w:p>
    <w:p w14:paraId="39A3DB0C" w14:textId="0D545986"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b/>
          <w:bCs/>
          <w:color w:val="00004E"/>
          <w:sz w:val="22"/>
          <w:szCs w:val="22"/>
        </w:rPr>
        <w:t xml:space="preserve">„Warum glauben Sie, dass Sie mehr Gehalt verdienen?“ </w:t>
      </w:r>
      <w:r w:rsidRPr="002F1FBE">
        <w:rPr>
          <w:rFonts w:ascii="Calibri" w:hAnsi="Calibri" w:cs="Calibri"/>
          <w:b/>
          <w:bCs/>
          <w:color w:val="00004E"/>
          <w:sz w:val="22"/>
          <w:szCs w:val="22"/>
        </w:rPr>
        <w:br/>
      </w:r>
      <w:r w:rsidRPr="002F1FBE">
        <w:rPr>
          <w:rFonts w:ascii="Calibri" w:hAnsi="Calibri" w:cs="Calibri"/>
          <w:color w:val="00004E"/>
          <w:sz w:val="22"/>
          <w:szCs w:val="22"/>
        </w:rPr>
        <w:t xml:space="preserve">„Ich habe mich intensiv mit der Marktlage und den Gehältern in meiner Branche befasst und kann durch meine Leistung </w:t>
      </w:r>
      <w:r w:rsidRPr="002F1FBE">
        <w:rPr>
          <w:rFonts w:ascii="Calibri" w:hAnsi="Calibri" w:cs="Calibri"/>
          <w:i/>
          <w:iCs/>
          <w:color w:val="00004E"/>
          <w:sz w:val="22"/>
          <w:szCs w:val="22"/>
        </w:rPr>
        <w:t>(Punkte aufführen)</w:t>
      </w:r>
      <w:r w:rsidRPr="002F1FBE">
        <w:rPr>
          <w:rFonts w:ascii="Calibri" w:hAnsi="Calibri" w:cs="Calibri"/>
          <w:color w:val="00004E"/>
          <w:sz w:val="22"/>
          <w:szCs w:val="22"/>
        </w:rPr>
        <w:t xml:space="preserve"> einen nachweisbaren Mehrwert für das Unternehmen bieten.“</w:t>
      </w:r>
    </w:p>
    <w:p w14:paraId="5E171F65" w14:textId="77FB1463"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b/>
          <w:bCs/>
          <w:color w:val="00004E"/>
          <w:sz w:val="22"/>
          <w:szCs w:val="22"/>
        </w:rPr>
        <w:t>„Wir haben aktuell kein Budget für Gehaltserhöhungen.“</w:t>
      </w:r>
      <w:r w:rsidRPr="002F1FBE">
        <w:rPr>
          <w:rFonts w:ascii="Calibri" w:hAnsi="Calibri" w:cs="Calibri"/>
          <w:color w:val="00004E"/>
          <w:sz w:val="22"/>
          <w:szCs w:val="22"/>
        </w:rPr>
        <w:t xml:space="preserve"> </w:t>
      </w:r>
      <w:r w:rsidRPr="002F1FBE">
        <w:rPr>
          <w:rFonts w:ascii="Calibri" w:hAnsi="Calibri" w:cs="Calibri"/>
          <w:color w:val="00004E"/>
          <w:sz w:val="22"/>
          <w:szCs w:val="22"/>
        </w:rPr>
        <w:br/>
        <w:t xml:space="preserve">„Ich verstehe, dass das Unternehmen wirtschaftliche Faktoren berücksichtigen muss. Können wir über andere Zusatzleistungen sprechen?“ </w:t>
      </w:r>
    </w:p>
    <w:p w14:paraId="381C3CD5" w14:textId="77777777"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i/>
          <w:iCs/>
          <w:color w:val="00004E"/>
          <w:sz w:val="22"/>
          <w:szCs w:val="22"/>
        </w:rPr>
        <w:tab/>
        <w:t>Wenn nicht, dann:</w:t>
      </w:r>
      <w:r w:rsidRPr="002F1FBE">
        <w:rPr>
          <w:rFonts w:ascii="Calibri" w:hAnsi="Calibri" w:cs="Calibri"/>
          <w:color w:val="00004E"/>
          <w:sz w:val="22"/>
          <w:szCs w:val="22"/>
        </w:rPr>
        <w:t xml:space="preserve"> „Oder in sechs Monaten erneut über eine Anpassung reden?“</w:t>
      </w:r>
    </w:p>
    <w:p w14:paraId="2E569ABC" w14:textId="764A0855"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b/>
          <w:bCs/>
          <w:color w:val="00004E"/>
          <w:sz w:val="22"/>
          <w:szCs w:val="22"/>
        </w:rPr>
        <w:t>„Ihr Gehalt ist bereits marktgerecht.“</w:t>
      </w:r>
      <w:r w:rsidRPr="002F1FBE">
        <w:rPr>
          <w:rFonts w:ascii="Calibri" w:hAnsi="Calibri" w:cs="Calibri"/>
          <w:color w:val="00004E"/>
          <w:sz w:val="22"/>
          <w:szCs w:val="22"/>
        </w:rPr>
        <w:t xml:space="preserve"> </w:t>
      </w:r>
      <w:r w:rsidRPr="002F1FBE">
        <w:rPr>
          <w:rFonts w:ascii="Calibri" w:hAnsi="Calibri" w:cs="Calibri"/>
          <w:color w:val="00004E"/>
          <w:sz w:val="22"/>
          <w:szCs w:val="22"/>
        </w:rPr>
        <w:br/>
        <w:t>„Ich habe recherchiert und festgestellt, dass in meiner Branche mit meiner Erfahrung oft höhere Gehälter gezahlt werden. Können wir gemeinsam prüfen, welche Entwicklungsmöglichkeiten es gibt?“</w:t>
      </w:r>
    </w:p>
    <w:p w14:paraId="4B7AF297" w14:textId="77777777" w:rsidR="008323E2" w:rsidRPr="002F1FBE" w:rsidRDefault="008323E2" w:rsidP="008323E2">
      <w:pPr>
        <w:suppressAutoHyphens/>
        <w:autoSpaceDE w:val="0"/>
        <w:autoSpaceDN w:val="0"/>
        <w:adjustRightInd w:val="0"/>
        <w:spacing w:line="288" w:lineRule="auto"/>
        <w:textAlignment w:val="center"/>
        <w:rPr>
          <w:rFonts w:ascii="Calibri" w:hAnsi="Calibri" w:cs="Calibri"/>
          <w:color w:val="00004E"/>
          <w:sz w:val="22"/>
          <w:szCs w:val="22"/>
        </w:rPr>
      </w:pPr>
    </w:p>
    <w:p w14:paraId="46B971F5" w14:textId="77777777"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r w:rsidRPr="002F1FBE">
        <w:rPr>
          <w:rFonts w:ascii="Calibri" w:hAnsi="Calibri" w:cs="Calibri"/>
          <w:b/>
          <w:bCs/>
          <w:color w:val="650000"/>
          <w:sz w:val="34"/>
          <w:szCs w:val="34"/>
        </w:rPr>
        <w:t>Was darf nicht im Gespräch passieren?</w:t>
      </w:r>
    </w:p>
    <w:p w14:paraId="53559B72" w14:textId="77777777"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b/>
          <w:bCs/>
          <w:caps/>
          <w:color w:val="650000"/>
          <w:spacing w:val="7"/>
          <w:sz w:val="26"/>
          <w:szCs w:val="26"/>
        </w:rPr>
      </w:pPr>
      <w:r w:rsidRPr="002F1FBE">
        <w:rPr>
          <w:rFonts w:ascii="Calibri" w:hAnsi="Calibri" w:cs="Calibri"/>
          <w:b/>
          <w:bCs/>
          <w:caps/>
          <w:color w:val="650000"/>
          <w:spacing w:val="7"/>
          <w:sz w:val="26"/>
          <w:szCs w:val="26"/>
        </w:rPr>
        <w:t>Unzulässige Fragen im Vorstellungsgespräch</w:t>
      </w:r>
    </w:p>
    <w:p w14:paraId="16393D48"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t xml:space="preserve">Ziel: </w:t>
      </w:r>
      <w:r w:rsidRPr="002F1FBE">
        <w:rPr>
          <w:rFonts w:ascii="Calibri" w:hAnsi="Calibri" w:cs="Calibri"/>
          <w:color w:val="00004E"/>
          <w:sz w:val="22"/>
          <w:szCs w:val="22"/>
        </w:rPr>
        <w:t>Die Teilnehmer*innen lernen, welche Fragen im Bewerbungsgespräch nicht zulässig sind und wie sie souverän darauf reagieren können.</w:t>
      </w:r>
    </w:p>
    <w:p w14:paraId="2CF0B6F8"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9A80A55" w14:textId="77777777" w:rsidR="008323E2" w:rsidRPr="002F1FBE" w:rsidRDefault="008323E2" w:rsidP="008323E2">
      <w:pPr>
        <w:tabs>
          <w:tab w:val="left" w:pos="255"/>
          <w:tab w:val="left" w:pos="510"/>
        </w:tabs>
        <w:autoSpaceDE w:val="0"/>
        <w:autoSpaceDN w:val="0"/>
        <w:adjustRightInd w:val="0"/>
        <w:spacing w:line="320" w:lineRule="atLeast"/>
        <w:textAlignment w:val="center"/>
        <w:rPr>
          <w:rFonts w:ascii="Calibri" w:hAnsi="Calibri" w:cs="Calibri"/>
          <w:b/>
          <w:bCs/>
          <w:color w:val="00004E"/>
          <w:sz w:val="26"/>
          <w:szCs w:val="26"/>
        </w:rPr>
      </w:pPr>
      <w:r w:rsidRPr="002F1FBE">
        <w:rPr>
          <w:rFonts w:ascii="Calibri" w:hAnsi="Calibri" w:cs="Calibri"/>
          <w:b/>
          <w:bCs/>
          <w:color w:val="650000"/>
          <w:sz w:val="26"/>
          <w:szCs w:val="26"/>
        </w:rPr>
        <w:lastRenderedPageBreak/>
        <w:t>Unzulässige Fragen und ihre Ausnahmen:</w:t>
      </w:r>
    </w:p>
    <w:p w14:paraId="2EA1283C"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Bestimmte Fragen sind im Vorstellungsgespräch nicht erlaubt, da sie gegen das</w:t>
      </w:r>
    </w:p>
    <w:p w14:paraId="779158F7"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 xml:space="preserve">Allgemeine Gleichbehandlungsgesetz </w:t>
      </w:r>
      <w:r w:rsidRPr="002F1FBE">
        <w:rPr>
          <w:rFonts w:ascii="Calibri" w:hAnsi="Calibri" w:cs="Calibri"/>
          <w:i/>
          <w:iCs/>
          <w:color w:val="00004E"/>
          <w:sz w:val="22"/>
          <w:szCs w:val="22"/>
        </w:rPr>
        <w:t xml:space="preserve">(AGG) </w:t>
      </w:r>
      <w:r w:rsidRPr="002F1FBE">
        <w:rPr>
          <w:rFonts w:ascii="Calibri" w:hAnsi="Calibri" w:cs="Calibri"/>
          <w:color w:val="00004E"/>
          <w:sz w:val="22"/>
          <w:szCs w:val="22"/>
        </w:rPr>
        <w:t>verstoßen. Arbeitgeber*innen dürfen keine</w:t>
      </w:r>
    </w:p>
    <w:p w14:paraId="1E0EED66"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Informationen erfragen, die keinen Bezug zur ausgeschriebenen Stelle haben. Dazu</w:t>
      </w:r>
    </w:p>
    <w:p w14:paraId="3DB62AA9" w14:textId="77777777" w:rsidR="008323E2" w:rsidRPr="002F1FBE" w:rsidRDefault="008323E2" w:rsidP="008323E2">
      <w:pPr>
        <w:autoSpaceDE w:val="0"/>
        <w:autoSpaceDN w:val="0"/>
        <w:adjustRightInd w:val="0"/>
        <w:spacing w:line="288" w:lineRule="auto"/>
        <w:textAlignment w:val="center"/>
        <w:rPr>
          <w:rFonts w:ascii="Calibri" w:hAnsi="Calibri" w:cs="Calibri"/>
          <w:b/>
          <w:bCs/>
          <w:color w:val="00004E"/>
        </w:rPr>
      </w:pPr>
      <w:r w:rsidRPr="002F1FBE">
        <w:rPr>
          <w:rFonts w:ascii="Calibri" w:hAnsi="Calibri" w:cs="Calibri"/>
          <w:color w:val="00004E"/>
          <w:sz w:val="22"/>
          <w:szCs w:val="22"/>
        </w:rPr>
        <w:t>gehören Fragen zu:</w:t>
      </w:r>
    </w:p>
    <w:p w14:paraId="108F6F9D" w14:textId="112E9427"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Religions-, Gewerkschafts- oder Parteizugehörigkeit</w:t>
      </w:r>
    </w:p>
    <w:p w14:paraId="69B981D2" w14:textId="42F6459A"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Bestehende oder geplante Schwangerschaft</w:t>
      </w:r>
    </w:p>
    <w:p w14:paraId="0CB64071" w14:textId="7CD90FF1"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i/>
          <w:iCs/>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 xml:space="preserve">Vorstrafen </w:t>
      </w:r>
      <w:r w:rsidRPr="002F1FBE">
        <w:rPr>
          <w:rFonts w:ascii="Calibri" w:hAnsi="Calibri" w:cs="Calibri"/>
          <w:i/>
          <w:iCs/>
          <w:color w:val="00004E"/>
          <w:sz w:val="22"/>
          <w:szCs w:val="22"/>
        </w:rPr>
        <w:t>(sofern nicht tätigkeitsrelevant)</w:t>
      </w:r>
    </w:p>
    <w:p w14:paraId="46D2D8C9" w14:textId="2E457914"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Bestehende Schwerbehinderung</w:t>
      </w:r>
    </w:p>
    <w:p w14:paraId="21D37788" w14:textId="3A42B6BA"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Vermögensverhältnisse</w:t>
      </w:r>
    </w:p>
    <w:p w14:paraId="489D4E15" w14:textId="2C68DBD5"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Familienplanung und bevorstehende Eheschließung</w:t>
      </w:r>
    </w:p>
    <w:p w14:paraId="55C965E0" w14:textId="4DC64130"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Ethnische Herkunft oder Abstammung</w:t>
      </w:r>
    </w:p>
    <w:p w14:paraId="2A5631F2" w14:textId="49BF9ADD"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Gesundheitszustand, es sei denn, er ist für die konkrete Tätigkeit relevant</w:t>
      </w:r>
    </w:p>
    <w:p w14:paraId="47C6D626" w14:textId="56A4F49D"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i/>
          <w:iCs/>
          <w:color w:val="00004E"/>
          <w:sz w:val="22"/>
          <w:szCs w:val="22"/>
        </w:rPr>
      </w:pPr>
      <w:r w:rsidRPr="002F1FBE">
        <w:rPr>
          <w:rFonts w:ascii="Calibri" w:hAnsi="Calibri" w:cs="Calibri"/>
          <w:b/>
          <w:bCs/>
          <w:color w:val="650000"/>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Bisheriges Gehalt</w:t>
      </w:r>
      <w:r w:rsidRPr="002F1FBE">
        <w:rPr>
          <w:rFonts w:ascii="Calibri" w:hAnsi="Calibri" w:cs="Calibri"/>
          <w:i/>
          <w:iCs/>
          <w:color w:val="00004E"/>
          <w:sz w:val="22"/>
          <w:szCs w:val="22"/>
        </w:rPr>
        <w:t xml:space="preserve"> (hier gibt es Ausnahmen: wenn das Gehalt Rückschlüsse auf die Leistung zulässt. Dies ist zum Beispiel bei einer erhaltenen Provision oder bei einer variablen Vergütung bei einem Sales-Mitarbeiter der Fall.)</w:t>
      </w:r>
    </w:p>
    <w:p w14:paraId="3212435A"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1AE9B7B" w14:textId="77777777" w:rsidR="008323E2" w:rsidRPr="002F1FBE" w:rsidRDefault="008323E2" w:rsidP="008323E2">
      <w:pPr>
        <w:tabs>
          <w:tab w:val="left" w:pos="255"/>
          <w:tab w:val="left" w:pos="510"/>
        </w:tabs>
        <w:autoSpaceDE w:val="0"/>
        <w:autoSpaceDN w:val="0"/>
        <w:adjustRightInd w:val="0"/>
        <w:spacing w:line="320" w:lineRule="atLeast"/>
        <w:textAlignment w:val="center"/>
        <w:rPr>
          <w:rFonts w:ascii="Calibri" w:hAnsi="Calibri" w:cs="Calibri"/>
          <w:b/>
          <w:bCs/>
          <w:color w:val="650000"/>
          <w:sz w:val="26"/>
          <w:szCs w:val="26"/>
        </w:rPr>
      </w:pPr>
      <w:r w:rsidRPr="002F1FBE">
        <w:rPr>
          <w:rFonts w:ascii="Calibri" w:hAnsi="Calibri" w:cs="Calibri"/>
          <w:b/>
          <w:bCs/>
          <w:color w:val="650000"/>
          <w:sz w:val="26"/>
          <w:szCs w:val="26"/>
        </w:rPr>
        <w:t>Mögliche Reaktionen auf unzulässige Fragen:</w:t>
      </w:r>
    </w:p>
    <w:p w14:paraId="228F719C" w14:textId="11490D32"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t xml:space="preserve">1. </w:t>
      </w:r>
      <w:r w:rsidRPr="002F1FBE">
        <w:rPr>
          <w:rFonts w:ascii="Calibri" w:hAnsi="Calibri" w:cs="Calibri"/>
          <w:b/>
          <w:bCs/>
          <w:color w:val="00004E"/>
          <w:sz w:val="22"/>
          <w:szCs w:val="22"/>
        </w:rPr>
        <w:tab/>
      </w:r>
      <w:r w:rsidRPr="002F1FBE">
        <w:rPr>
          <w:rFonts w:ascii="Calibri" w:hAnsi="Calibri" w:cs="Calibri"/>
          <w:b/>
          <w:bCs/>
          <w:color w:val="00004E"/>
          <w:spacing w:val="-2"/>
          <w:sz w:val="22"/>
          <w:szCs w:val="22"/>
        </w:rPr>
        <w:t xml:space="preserve">Gegenfrage stellen: </w:t>
      </w:r>
      <w:r w:rsidRPr="002F1FBE">
        <w:rPr>
          <w:rFonts w:ascii="Calibri" w:hAnsi="Calibri" w:cs="Calibri"/>
          <w:color w:val="00004E"/>
          <w:spacing w:val="-2"/>
          <w:sz w:val="22"/>
          <w:szCs w:val="22"/>
        </w:rPr>
        <w:t>„Inwiefern ist diese Frage für die ausgeschriebene Stelle relevant?“</w:t>
      </w:r>
    </w:p>
    <w:p w14:paraId="740642CA" w14:textId="3A8BE8B1"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00004E"/>
          <w:sz w:val="22"/>
          <w:szCs w:val="22"/>
        </w:rPr>
        <w:t xml:space="preserve">2. </w:t>
      </w:r>
      <w:r w:rsidRPr="002F1FBE">
        <w:rPr>
          <w:rFonts w:ascii="Calibri" w:hAnsi="Calibri" w:cs="Calibri"/>
          <w:b/>
          <w:bCs/>
          <w:color w:val="00004E"/>
          <w:sz w:val="22"/>
          <w:szCs w:val="22"/>
        </w:rPr>
        <w:tab/>
        <w:t xml:space="preserve">Antwort verweigern: </w:t>
      </w:r>
      <w:r w:rsidRPr="002F1FBE">
        <w:rPr>
          <w:rFonts w:ascii="Calibri" w:hAnsi="Calibri" w:cs="Calibri"/>
          <w:color w:val="00004E"/>
          <w:sz w:val="22"/>
          <w:szCs w:val="22"/>
        </w:rPr>
        <w:t>„Ich möchte diese Frage nicht beantworten, da sie nicht im Zusammenhang mit meiner Qualifikation steht.“</w:t>
      </w:r>
    </w:p>
    <w:p w14:paraId="2F3D3D6A" w14:textId="246AAA9D"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00004E"/>
          <w:sz w:val="22"/>
          <w:szCs w:val="22"/>
        </w:rPr>
        <w:t xml:space="preserve">3. </w:t>
      </w:r>
      <w:r w:rsidRPr="002F1FBE">
        <w:rPr>
          <w:rFonts w:ascii="Calibri" w:hAnsi="Calibri" w:cs="Calibri"/>
          <w:b/>
          <w:bCs/>
          <w:color w:val="00004E"/>
          <w:sz w:val="22"/>
          <w:szCs w:val="22"/>
        </w:rPr>
        <w:tab/>
      </w:r>
      <w:r w:rsidRPr="002F1FBE">
        <w:rPr>
          <w:rFonts w:ascii="Calibri" w:hAnsi="Calibri" w:cs="Calibri"/>
          <w:b/>
          <w:bCs/>
          <w:color w:val="00004E"/>
          <w:spacing w:val="-2"/>
          <w:sz w:val="22"/>
          <w:szCs w:val="22"/>
        </w:rPr>
        <w:t xml:space="preserve">Freundlich aber bestimmt ablehnen: </w:t>
      </w:r>
      <w:r w:rsidRPr="002F1FBE">
        <w:rPr>
          <w:rFonts w:ascii="Calibri" w:hAnsi="Calibri" w:cs="Calibri"/>
          <w:color w:val="00004E"/>
          <w:spacing w:val="-2"/>
          <w:sz w:val="22"/>
          <w:szCs w:val="22"/>
        </w:rPr>
        <w:t>„Diese Frage betrifft meine private Situation, ich möchte sie nicht beantworten.“</w:t>
      </w:r>
    </w:p>
    <w:p w14:paraId="5B69D2EA" w14:textId="2B201A7C"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00004E"/>
          <w:sz w:val="22"/>
          <w:szCs w:val="22"/>
        </w:rPr>
        <w:t xml:space="preserve">4. </w:t>
      </w:r>
      <w:r w:rsidRPr="002F1FBE">
        <w:rPr>
          <w:rFonts w:ascii="Calibri" w:hAnsi="Calibri" w:cs="Calibri"/>
          <w:b/>
          <w:bCs/>
          <w:color w:val="00004E"/>
          <w:sz w:val="22"/>
          <w:szCs w:val="22"/>
        </w:rPr>
        <w:tab/>
        <w:t xml:space="preserve">Thema wechseln: </w:t>
      </w:r>
      <w:r w:rsidRPr="002F1FBE">
        <w:rPr>
          <w:rFonts w:ascii="Calibri" w:hAnsi="Calibri" w:cs="Calibri"/>
          <w:color w:val="00004E"/>
          <w:sz w:val="22"/>
          <w:szCs w:val="22"/>
        </w:rPr>
        <w:t>„Lassen Sie uns gern über meine Qualifikationen und Erfahrungen sprechen.“</w:t>
      </w:r>
    </w:p>
    <w:p w14:paraId="05CD38D2" w14:textId="09A4CB89"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00004E"/>
          <w:sz w:val="22"/>
          <w:szCs w:val="22"/>
        </w:rPr>
        <w:t xml:space="preserve">5. </w:t>
      </w:r>
      <w:r w:rsidRPr="002F1FBE">
        <w:rPr>
          <w:rFonts w:ascii="Calibri" w:hAnsi="Calibri" w:cs="Calibri"/>
          <w:b/>
          <w:bCs/>
          <w:color w:val="00004E"/>
          <w:sz w:val="22"/>
          <w:szCs w:val="22"/>
        </w:rPr>
        <w:tab/>
        <w:t xml:space="preserve">Direkt darauf hinweisen: </w:t>
      </w:r>
      <w:r w:rsidRPr="002F1FBE">
        <w:rPr>
          <w:rFonts w:ascii="Calibri" w:hAnsi="Calibri" w:cs="Calibri"/>
          <w:color w:val="00004E"/>
          <w:sz w:val="22"/>
          <w:szCs w:val="22"/>
        </w:rPr>
        <w:t>„Soweit meine Recherche zeigt, ist diese Frage im Vorstellungsgespräch nicht zulässig. Lassen Sie uns zur nächsten Frage übergehen.“</w:t>
      </w:r>
    </w:p>
    <w:p w14:paraId="2D0993A7" w14:textId="1220FAFF" w:rsidR="008323E2" w:rsidRPr="002F1FBE" w:rsidRDefault="008323E2" w:rsidP="008323E2">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t xml:space="preserve">6. </w:t>
      </w:r>
      <w:r w:rsidRPr="002F1FBE">
        <w:rPr>
          <w:rFonts w:ascii="Calibri" w:hAnsi="Calibri" w:cs="Calibri"/>
          <w:b/>
          <w:bCs/>
          <w:color w:val="00004E"/>
          <w:sz w:val="22"/>
          <w:szCs w:val="22"/>
        </w:rPr>
        <w:tab/>
      </w:r>
      <w:r w:rsidRPr="002F1FBE">
        <w:rPr>
          <w:rFonts w:ascii="Calibri" w:hAnsi="Calibri" w:cs="Calibri"/>
          <w:b/>
          <w:bCs/>
          <w:color w:val="00004E"/>
          <w:spacing w:val="-2"/>
          <w:sz w:val="22"/>
          <w:szCs w:val="22"/>
        </w:rPr>
        <w:t>Ehrlich antworten</w:t>
      </w:r>
      <w:r w:rsidRPr="002F1FBE">
        <w:rPr>
          <w:rFonts w:ascii="Calibri" w:hAnsi="Calibri" w:cs="Calibri"/>
          <w:i/>
          <w:iCs/>
          <w:color w:val="00004E"/>
          <w:spacing w:val="-2"/>
          <w:sz w:val="22"/>
          <w:szCs w:val="22"/>
        </w:rPr>
        <w:t xml:space="preserve"> (wenn gewünscht):</w:t>
      </w:r>
      <w:r w:rsidRPr="002F1FBE">
        <w:rPr>
          <w:rFonts w:ascii="Calibri" w:hAnsi="Calibri" w:cs="Calibri"/>
          <w:b/>
          <w:bCs/>
          <w:color w:val="00004E"/>
          <w:spacing w:val="-2"/>
          <w:sz w:val="22"/>
          <w:szCs w:val="22"/>
        </w:rPr>
        <w:t xml:space="preserve"> </w:t>
      </w:r>
      <w:r w:rsidRPr="002F1FBE">
        <w:rPr>
          <w:rFonts w:ascii="Calibri" w:hAnsi="Calibri" w:cs="Calibri"/>
          <w:color w:val="00004E"/>
          <w:spacing w:val="-2"/>
          <w:sz w:val="22"/>
          <w:szCs w:val="22"/>
        </w:rPr>
        <w:t>Die Entscheidung liegt bei der befragten Person.</w:t>
      </w:r>
    </w:p>
    <w:p w14:paraId="63722C75" w14:textId="1649D345" w:rsidR="008323E2" w:rsidRPr="002F1FBE" w:rsidRDefault="008323E2" w:rsidP="001A10B6">
      <w:pPr>
        <w:tabs>
          <w:tab w:val="left" w:pos="255"/>
          <w:tab w:val="left" w:pos="510"/>
        </w:tabs>
        <w:autoSpaceDE w:val="0"/>
        <w:autoSpaceDN w:val="0"/>
        <w:adjustRightInd w:val="0"/>
        <w:spacing w:line="288" w:lineRule="auto"/>
        <w:ind w:left="255" w:hanging="255"/>
        <w:textAlignment w:val="center"/>
        <w:rPr>
          <w:rFonts w:ascii="Calibri" w:hAnsi="Calibri" w:cs="Calibri"/>
          <w:i/>
          <w:iCs/>
          <w:color w:val="00004E"/>
          <w:sz w:val="22"/>
          <w:szCs w:val="22"/>
        </w:rPr>
      </w:pPr>
      <w:r w:rsidRPr="002F1FBE">
        <w:rPr>
          <w:rFonts w:ascii="Calibri" w:hAnsi="Calibri" w:cs="Calibri"/>
          <w:b/>
          <w:bCs/>
          <w:color w:val="00004E"/>
          <w:sz w:val="22"/>
          <w:szCs w:val="22"/>
        </w:rPr>
        <w:t xml:space="preserve">7. </w:t>
      </w:r>
      <w:r w:rsidRPr="002F1FBE">
        <w:rPr>
          <w:rFonts w:ascii="Calibri" w:hAnsi="Calibri" w:cs="Calibri"/>
          <w:b/>
          <w:bCs/>
          <w:color w:val="00004E"/>
          <w:sz w:val="22"/>
          <w:szCs w:val="22"/>
        </w:rPr>
        <w:tab/>
        <w:t xml:space="preserve">Gespräch abbrechen: </w:t>
      </w:r>
      <w:r w:rsidRPr="002F1FBE">
        <w:rPr>
          <w:rFonts w:ascii="Calibri" w:hAnsi="Calibri" w:cs="Calibri"/>
          <w:color w:val="00004E"/>
          <w:sz w:val="22"/>
          <w:szCs w:val="22"/>
        </w:rPr>
        <w:t>„Wenn mehrere grenzüberschreitende Fragen gestellt werden, kann ein Abbruch des Gesprächs eine Option sein. Und auch die Reflexion, ob dies der richtige Arbeitgeber ist.“</w:t>
      </w:r>
    </w:p>
    <w:p w14:paraId="2E206696"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C0C596B" w14:textId="77777777" w:rsidR="008323E2" w:rsidRPr="002F1FBE" w:rsidRDefault="008323E2" w:rsidP="008323E2">
      <w:pPr>
        <w:tabs>
          <w:tab w:val="left" w:pos="255"/>
          <w:tab w:val="left" w:pos="510"/>
        </w:tabs>
        <w:autoSpaceDE w:val="0"/>
        <w:autoSpaceDN w:val="0"/>
        <w:adjustRightInd w:val="0"/>
        <w:spacing w:line="320" w:lineRule="atLeast"/>
        <w:textAlignment w:val="center"/>
        <w:rPr>
          <w:rFonts w:ascii="Calibri" w:hAnsi="Calibri" w:cs="Calibri"/>
          <w:b/>
          <w:bCs/>
          <w:color w:val="00004E"/>
          <w:sz w:val="26"/>
          <w:szCs w:val="26"/>
        </w:rPr>
      </w:pPr>
      <w:r w:rsidRPr="002F1FBE">
        <w:rPr>
          <w:rFonts w:ascii="Calibri" w:hAnsi="Calibri" w:cs="Calibri"/>
          <w:b/>
          <w:bCs/>
          <w:color w:val="650000"/>
          <w:sz w:val="26"/>
          <w:szCs w:val="26"/>
        </w:rPr>
        <w:t>„Das Recht zur Lüge“</w:t>
      </w:r>
    </w:p>
    <w:p w14:paraId="70CF17F0"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pacing w:val="-1"/>
          <w:sz w:val="22"/>
          <w:szCs w:val="22"/>
        </w:rPr>
      </w:pPr>
      <w:r w:rsidRPr="002F1FBE">
        <w:rPr>
          <w:rFonts w:ascii="Calibri" w:hAnsi="Calibri" w:cs="Calibri"/>
          <w:color w:val="00004E"/>
          <w:spacing w:val="-1"/>
          <w:sz w:val="22"/>
          <w:szCs w:val="22"/>
        </w:rPr>
        <w:t xml:space="preserve">Die Beantwortung dieser Fragen ist immer vom individuellen Einzelfall abhängig. Grundsätzlich hat der Arbeitgeber ein Fragerecht, das jedoch in bestimmten Bereichen eingeschränkt oder ausgeschlossen ist. Da die Weigerung, eine unzulässige Frage zu beantworten, zu Nachteilen im Bewerbungsprozess führen kann, besteht in solchen Fällen das Recht zur Lüge – Bewerbende dürfen also bewusst falsche Angaben machen. Laut Bundesarbeitsgericht </w:t>
      </w:r>
      <w:r w:rsidRPr="002F1FBE">
        <w:rPr>
          <w:rFonts w:ascii="Calibri" w:hAnsi="Calibri" w:cs="Calibri"/>
          <w:i/>
          <w:iCs/>
          <w:color w:val="00004E"/>
          <w:spacing w:val="-1"/>
          <w:sz w:val="22"/>
          <w:szCs w:val="22"/>
        </w:rPr>
        <w:t>(BAG) (Urteil vom 06.02.2003 – 2 AZR 621/01)</w:t>
      </w:r>
      <w:r w:rsidRPr="002F1FBE">
        <w:rPr>
          <w:rFonts w:ascii="Calibri" w:hAnsi="Calibri" w:cs="Calibri"/>
          <w:color w:val="00004E"/>
          <w:spacing w:val="-1"/>
          <w:sz w:val="22"/>
          <w:szCs w:val="22"/>
        </w:rPr>
        <w:t xml:space="preserve"> haben unwahre Antworten auf unzulässige Fragen keine negativen Konsequenzen für die Bewerbenden. </w:t>
      </w:r>
    </w:p>
    <w:p w14:paraId="53D6499F"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In bestimmten Fällen gibt es jedoch eine Offenbarungspflicht, wenn der Arbeitgeber ein</w:t>
      </w:r>
    </w:p>
    <w:p w14:paraId="5ED34721"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besonders berechtigtes Interesse an bestimmten Informationen hat – in solchen Fällen</w:t>
      </w:r>
    </w:p>
    <w:p w14:paraId="6A5CAC2E"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müssen Bewerbende relevante Umstände von sich aus mitteilen.</w:t>
      </w:r>
    </w:p>
    <w:p w14:paraId="00464FD5"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lastRenderedPageBreak/>
        <w:t>Ob eine Frage zulässig ist, hängt von ihrem Inhalt ab. Diese Grundsätze gelten laut BAG</w:t>
      </w:r>
    </w:p>
    <w:p w14:paraId="2471602B"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auch nach Beginn des Arbeitsverhältnisses. Ausnahmsweise darf eine Frage nach einer</w:t>
      </w:r>
    </w:p>
    <w:p w14:paraId="2C831788"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Schwangerschaft gestellt werden, wenn es sich um eine Stelle handelt, die ausschließlich zur Schwangerschaftsvertretung eingerichtet wurde.</w:t>
      </w:r>
    </w:p>
    <w:p w14:paraId="3C2A9054" w14:textId="77777777" w:rsidR="008323E2" w:rsidRPr="002F1FBE" w:rsidRDefault="008323E2" w:rsidP="008323E2">
      <w:pPr>
        <w:suppressAutoHyphens/>
        <w:autoSpaceDE w:val="0"/>
        <w:autoSpaceDN w:val="0"/>
        <w:adjustRightInd w:val="0"/>
        <w:spacing w:line="288" w:lineRule="auto"/>
        <w:textAlignment w:val="center"/>
        <w:rPr>
          <w:rFonts w:ascii="Calibri" w:hAnsi="Calibri" w:cs="Calibri"/>
          <w:i/>
          <w:iCs/>
          <w:color w:val="00004E"/>
          <w:spacing w:val="-4"/>
          <w:sz w:val="22"/>
          <w:szCs w:val="22"/>
        </w:rPr>
      </w:pPr>
      <w:r w:rsidRPr="002F1FBE">
        <w:rPr>
          <w:rFonts w:ascii="Calibri" w:hAnsi="Calibri" w:cs="Calibri"/>
          <w:i/>
          <w:iCs/>
          <w:color w:val="00004E"/>
          <w:spacing w:val="-2"/>
          <w:sz w:val="21"/>
          <w:szCs w:val="21"/>
        </w:rPr>
        <w:t>Quelle: https://www.kanzlei-hasselbach.de/blog/unzulaessige-fragenvorstellungsgespraech/</w:t>
      </w:r>
    </w:p>
    <w:p w14:paraId="47EFAAC6"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rPr>
      </w:pPr>
    </w:p>
    <w:p w14:paraId="507759FA" w14:textId="77777777" w:rsidR="008323E2" w:rsidRPr="002F1FBE" w:rsidRDefault="008323E2" w:rsidP="008323E2">
      <w:pPr>
        <w:tabs>
          <w:tab w:val="left" w:pos="255"/>
          <w:tab w:val="left" w:pos="510"/>
        </w:tabs>
        <w:autoSpaceDE w:val="0"/>
        <w:autoSpaceDN w:val="0"/>
        <w:adjustRightInd w:val="0"/>
        <w:spacing w:line="320" w:lineRule="atLeast"/>
        <w:ind w:right="454"/>
        <w:textAlignment w:val="center"/>
        <w:rPr>
          <w:rFonts w:ascii="Calibri" w:hAnsi="Calibri" w:cs="Calibri"/>
          <w:b/>
          <w:bCs/>
          <w:color w:val="7F5CA3"/>
          <w:sz w:val="26"/>
          <w:szCs w:val="26"/>
        </w:rPr>
      </w:pPr>
      <w:r w:rsidRPr="002F1FBE">
        <w:rPr>
          <w:rFonts w:ascii="Calibri" w:hAnsi="Calibri" w:cs="Calibri"/>
          <w:b/>
          <w:bCs/>
          <w:color w:val="650000"/>
          <w:sz w:val="26"/>
          <w:szCs w:val="26"/>
        </w:rPr>
        <w:t>Diskussion</w:t>
      </w:r>
    </w:p>
    <w:p w14:paraId="0DC3A2D1" w14:textId="43985ED2"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E38200"/>
          <w:sz w:val="22"/>
          <w:szCs w:val="22"/>
        </w:rPr>
        <w:tab/>
      </w:r>
      <w:r w:rsidRPr="002F1FBE">
        <w:rPr>
          <w:rFonts w:ascii="Calibri" w:hAnsi="Calibri" w:cs="Calibri"/>
          <w:color w:val="00004E"/>
          <w:sz w:val="22"/>
          <w:szCs w:val="22"/>
        </w:rPr>
        <w:t>Welche unzulässigen Fragen wurden schon einmal erlebt?</w:t>
      </w:r>
    </w:p>
    <w:p w14:paraId="2549DAFC"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650000"/>
          <w:sz w:val="22"/>
          <w:szCs w:val="22"/>
        </w:rPr>
        <w:t>•</w:t>
      </w:r>
      <w:r w:rsidRPr="002F1FBE">
        <w:rPr>
          <w:rFonts w:ascii="Calibri" w:hAnsi="Calibri" w:cs="Calibri"/>
          <w:b/>
          <w:bCs/>
          <w:color w:val="E38200"/>
          <w:sz w:val="22"/>
          <w:szCs w:val="22"/>
        </w:rPr>
        <w:tab/>
      </w:r>
      <w:r w:rsidRPr="002F1FBE">
        <w:rPr>
          <w:rFonts w:ascii="Calibri" w:hAnsi="Calibri" w:cs="Calibri"/>
          <w:color w:val="00004E"/>
          <w:sz w:val="22"/>
          <w:szCs w:val="22"/>
        </w:rPr>
        <w:t>Wie kann man mit solchen Situationen souverän umgehen?</w:t>
      </w:r>
    </w:p>
    <w:p w14:paraId="1D62ABB9"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i/>
          <w:iCs/>
          <w:color w:val="00004E"/>
          <w:sz w:val="22"/>
          <w:szCs w:val="22"/>
        </w:rPr>
      </w:pPr>
      <w:r w:rsidRPr="002F1FBE">
        <w:rPr>
          <w:rFonts w:ascii="Calibri" w:hAnsi="Calibri" w:cs="Calibri"/>
          <w:b/>
          <w:bCs/>
          <w:color w:val="650000"/>
          <w:sz w:val="22"/>
          <w:szCs w:val="22"/>
        </w:rPr>
        <w:t>•</w:t>
      </w:r>
      <w:r w:rsidRPr="002F1FBE">
        <w:rPr>
          <w:rFonts w:ascii="Calibri" w:hAnsi="Calibri" w:cs="Calibri"/>
          <w:b/>
          <w:bCs/>
          <w:color w:val="E38200"/>
          <w:sz w:val="22"/>
          <w:szCs w:val="22"/>
        </w:rPr>
        <w:tab/>
      </w:r>
      <w:r w:rsidRPr="002F1FBE">
        <w:rPr>
          <w:rFonts w:ascii="Calibri" w:hAnsi="Calibri" w:cs="Calibri"/>
          <w:color w:val="00004E"/>
          <w:sz w:val="22"/>
          <w:szCs w:val="22"/>
        </w:rPr>
        <w:t>Welche Konsequenzen hat es, wenn ein Unternehmen unzulässige Fragen stellt?</w:t>
      </w:r>
    </w:p>
    <w:p w14:paraId="6D629831" w14:textId="77777777" w:rsidR="008323E2" w:rsidRPr="002F1FBE" w:rsidRDefault="008323E2" w:rsidP="008323E2">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A7594A5" w14:textId="77777777" w:rsidR="008323E2" w:rsidRPr="002F1FBE" w:rsidRDefault="008323E2" w:rsidP="008323E2">
      <w:pPr>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t xml:space="preserve">Überleitung zur nächsten Einheit: </w:t>
      </w:r>
      <w:r w:rsidRPr="002F1FBE">
        <w:rPr>
          <w:rFonts w:ascii="Calibri" w:hAnsi="Calibri" w:cs="Calibri"/>
          <w:color w:val="00004E"/>
          <w:sz w:val="22"/>
          <w:szCs w:val="22"/>
        </w:rPr>
        <w:t>„Nachdem wir nun eine solide Basis für Gehaltsverhandlungen geschaffen haben, werden wir das Gelernte in der Praxis umsetzen. Im nächsten Abschnitt üben wir typische Verhandlungssituationen und bereiten uns mit einem strukturierten Arbeitsblatt auf das nächste Gehaltsgespräch vor.“</w:t>
      </w:r>
    </w:p>
    <w:p w14:paraId="18DDADBC" w14:textId="09061AA9" w:rsidR="00FA4F82" w:rsidRPr="002F1FBE" w:rsidRDefault="00FA4F82"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BA56C21"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54DD219"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2E8698A"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303999E1"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C8E66C8"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51F534D3"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3FE48C40"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EA075FD"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37C9D7D"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F383671" w14:textId="77777777" w:rsidR="008B14F6" w:rsidRPr="002F1FBE"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490B0035"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28DF06F"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2C8B6A35"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1AF8378"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2491CACA"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9309BB9"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DC391B2"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44645FC5"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255B866"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A4AD5E6"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3290A4A1"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4B0CF7EC"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E762AC2"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4B3B6AC"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540D0765" w14:textId="77777777" w:rsidR="005638D8" w:rsidRPr="002F1FBE"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031BC61" w14:textId="77777777" w:rsidR="00E91D91" w:rsidRPr="002F1FBE" w:rsidRDefault="00E91D91"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1DB1BD33" w14:textId="77777777" w:rsidR="00E91D91" w:rsidRPr="002F1FBE" w:rsidRDefault="00E91D91"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5134E98D" w14:textId="16ADE139" w:rsidR="00FA4F82" w:rsidRPr="002F1FBE" w:rsidRDefault="00FA4F82" w:rsidP="00FA4F82">
      <w:pPr>
        <w:tabs>
          <w:tab w:val="left" w:pos="964"/>
        </w:tabs>
        <w:autoSpaceDE w:val="0"/>
        <w:autoSpaceDN w:val="0"/>
        <w:adjustRightInd w:val="0"/>
        <w:spacing w:line="288" w:lineRule="auto"/>
        <w:textAlignment w:val="center"/>
        <w:rPr>
          <w:rFonts w:ascii="Calibri" w:hAnsi="Calibri" w:cs="Calibri"/>
          <w:color w:val="ED6508"/>
          <w:spacing w:val="12"/>
          <w:sz w:val="48"/>
          <w:szCs w:val="48"/>
        </w:rPr>
      </w:pPr>
      <w:r w:rsidRPr="002F1FBE">
        <w:rPr>
          <w:rFonts w:ascii="Calibri" w:hAnsi="Calibri" w:cs="Calibri"/>
          <w:b/>
          <w:bCs/>
          <w:color w:val="ED6508"/>
          <w:spacing w:val="15"/>
          <w:sz w:val="58"/>
          <w:szCs w:val="58"/>
        </w:rPr>
        <w:lastRenderedPageBreak/>
        <w:t>4 Übungen</w:t>
      </w:r>
      <w:r w:rsidRPr="002F1FBE">
        <w:rPr>
          <w:rFonts w:ascii="Calibri" w:hAnsi="Calibri" w:cs="Calibri"/>
          <w:b/>
          <w:bCs/>
          <w:color w:val="ED6508"/>
          <w:spacing w:val="14"/>
          <w:sz w:val="56"/>
          <w:szCs w:val="56"/>
        </w:rPr>
        <w:t xml:space="preserve"> </w:t>
      </w:r>
      <w:r w:rsidR="00047C93" w:rsidRPr="002F1FBE">
        <w:rPr>
          <w:rFonts w:ascii="Calibri" w:hAnsi="Calibri" w:cs="Calibri"/>
          <w:color w:val="ED6508"/>
          <w:spacing w:val="14"/>
          <w:sz w:val="54"/>
          <w:szCs w:val="54"/>
        </w:rPr>
        <w:t>und Aktivitäten</w:t>
      </w:r>
    </w:p>
    <w:p w14:paraId="5E72DB15"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Praktische Übungen helfen den Teilnehmer*innen, ihre Verhandlungsfähigkeiten zu stärken und Sicherheit im Umgang mit der Gehaltsfrage zu gewinnen.</w:t>
      </w:r>
    </w:p>
    <w:p w14:paraId="774B8BEB" w14:textId="77777777" w:rsidR="00562ECE" w:rsidRPr="002F1FBE" w:rsidRDefault="00562ECE" w:rsidP="00562ECE">
      <w:pPr>
        <w:suppressAutoHyphens/>
        <w:autoSpaceDE w:val="0"/>
        <w:autoSpaceDN w:val="0"/>
        <w:adjustRightInd w:val="0"/>
        <w:spacing w:line="288" w:lineRule="auto"/>
        <w:textAlignment w:val="center"/>
        <w:rPr>
          <w:rFonts w:ascii="Calibri" w:hAnsi="Calibri" w:cs="Calibri"/>
          <w:color w:val="00004E"/>
          <w:sz w:val="22"/>
          <w:szCs w:val="22"/>
        </w:rPr>
      </w:pPr>
    </w:p>
    <w:p w14:paraId="2843A7AA" w14:textId="77777777" w:rsidR="00562ECE" w:rsidRPr="002F1FBE" w:rsidRDefault="00562ECE" w:rsidP="00D978ED">
      <w:pPr>
        <w:tabs>
          <w:tab w:val="left" w:pos="255"/>
          <w:tab w:val="left" w:pos="510"/>
        </w:tabs>
        <w:autoSpaceDE w:val="0"/>
        <w:autoSpaceDN w:val="0"/>
        <w:adjustRightInd w:val="0"/>
        <w:textAlignment w:val="center"/>
        <w:rPr>
          <w:rFonts w:ascii="Calibri" w:hAnsi="Calibri" w:cs="Calibri"/>
          <w:b/>
          <w:bCs/>
          <w:color w:val="ED6508"/>
          <w:sz w:val="36"/>
          <w:szCs w:val="36"/>
        </w:rPr>
      </w:pPr>
      <w:r w:rsidRPr="002F1FBE">
        <w:rPr>
          <w:rFonts w:ascii="Calibri" w:hAnsi="Calibri" w:cs="Calibri"/>
          <w:b/>
          <w:bCs/>
          <w:color w:val="ED6508"/>
          <w:sz w:val="34"/>
          <w:szCs w:val="34"/>
        </w:rPr>
        <w:t xml:space="preserve">1. Arbeitsblatt: </w:t>
      </w:r>
      <w:r w:rsidRPr="002F1FBE">
        <w:rPr>
          <w:rFonts w:ascii="Calibri" w:hAnsi="Calibri" w:cs="Calibri"/>
          <w:b/>
          <w:bCs/>
          <w:color w:val="ED6508"/>
          <w:sz w:val="34"/>
          <w:szCs w:val="34"/>
        </w:rPr>
        <w:br/>
      </w:r>
      <w:r w:rsidRPr="002F1FBE">
        <w:rPr>
          <w:rFonts w:ascii="Calibri" w:hAnsi="Calibri" w:cs="Calibri"/>
          <w:b/>
          <w:bCs/>
          <w:color w:val="ED6508"/>
          <w:spacing w:val="-2"/>
          <w:sz w:val="34"/>
          <w:szCs w:val="34"/>
        </w:rPr>
        <w:t>Meine Gehaltsvorstellung – Argumente und Vorbereitung</w:t>
      </w:r>
    </w:p>
    <w:p w14:paraId="4683F0CF"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t xml:space="preserve">Ziel: </w:t>
      </w:r>
      <w:r w:rsidRPr="002F1FBE">
        <w:rPr>
          <w:rFonts w:ascii="Calibri" w:hAnsi="Calibri" w:cs="Calibri"/>
          <w:color w:val="00004E"/>
          <w:sz w:val="22"/>
          <w:szCs w:val="22"/>
        </w:rPr>
        <w:t>Die Teilnehmer*innen bereiten sich strukturiert auf eine Gehaltsverhandlung vor.</w:t>
      </w:r>
    </w:p>
    <w:p w14:paraId="4EBA1D0D"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olor w:val="00004E"/>
        </w:rPr>
      </w:pPr>
    </w:p>
    <w:p w14:paraId="54F94C1F" w14:textId="77777777" w:rsidR="00562ECE" w:rsidRPr="002F1FBE" w:rsidRDefault="00562ECE" w:rsidP="00562ECE">
      <w:pPr>
        <w:tabs>
          <w:tab w:val="left" w:pos="255"/>
          <w:tab w:val="left" w:pos="510"/>
        </w:tabs>
        <w:autoSpaceDE w:val="0"/>
        <w:autoSpaceDN w:val="0"/>
        <w:adjustRightInd w:val="0"/>
        <w:spacing w:line="400" w:lineRule="atLeast"/>
        <w:textAlignment w:val="center"/>
        <w:rPr>
          <w:rFonts w:ascii="Calibri" w:hAnsi="Calibri" w:cs="Calibri"/>
          <w:b/>
          <w:bCs/>
          <w:caps/>
          <w:color w:val="ED6508"/>
          <w:sz w:val="26"/>
          <w:szCs w:val="26"/>
        </w:rPr>
      </w:pPr>
      <w:r w:rsidRPr="002F1FBE">
        <w:rPr>
          <w:rFonts w:ascii="Calibri" w:hAnsi="Calibri" w:cs="Calibri"/>
          <w:b/>
          <w:bCs/>
          <w:caps/>
          <w:color w:val="ED6508"/>
          <w:sz w:val="26"/>
          <w:szCs w:val="26"/>
        </w:rPr>
        <w:t>Inhalte des Arbeitsblatts</w:t>
      </w:r>
    </w:p>
    <w:p w14:paraId="018BECB8" w14:textId="670B4076"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Meine gewünschte Gehaltsspanne: ______________________ bis _____________________</w:t>
      </w:r>
      <w:r w:rsidRPr="002F1FBE">
        <w:rPr>
          <w:rFonts w:ascii="Calibri" w:hAnsi="Calibri" w:cs="Calibri"/>
          <w:color w:val="00004E"/>
          <w:sz w:val="22"/>
          <w:szCs w:val="22"/>
        </w:rPr>
        <w:br/>
      </w:r>
      <w:r w:rsidRPr="002F1FBE">
        <w:rPr>
          <w:rFonts w:ascii="Calibri" w:hAnsi="Calibri" w:cs="Calibri"/>
          <w:color w:val="00004E"/>
          <w:sz w:val="22"/>
          <w:szCs w:val="22"/>
        </w:rPr>
        <w:br/>
        <w:t xml:space="preserve">Marktübliches Gehalt für meine Position </w:t>
      </w:r>
      <w:r w:rsidRPr="002F1FBE">
        <w:rPr>
          <w:rFonts w:ascii="Calibri" w:hAnsi="Calibri" w:cs="Calibri"/>
          <w:i/>
          <w:iCs/>
          <w:color w:val="00004E"/>
          <w:sz w:val="22"/>
          <w:szCs w:val="22"/>
        </w:rPr>
        <w:t>(Recherche-Quelle angeben):</w:t>
      </w:r>
    </w:p>
    <w:p w14:paraId="7004EDF0" w14:textId="427B7EAD" w:rsidR="00562ECE" w:rsidRPr="002F1FBE" w:rsidRDefault="00562ECE" w:rsidP="00562ECE">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2F1FBE">
        <w:rPr>
          <w:rFonts w:ascii="Calibri" w:hAnsi="Calibri" w:cs="Calibri"/>
          <w:color w:val="00004E"/>
          <w:sz w:val="22"/>
          <w:szCs w:val="22"/>
        </w:rPr>
        <w:t>___________________________________________________________________________</w:t>
      </w:r>
    </w:p>
    <w:p w14:paraId="2172D52C" w14:textId="77777777" w:rsidR="00730695" w:rsidRPr="002F1FBE" w:rsidRDefault="00730695" w:rsidP="00730695">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2F1FBE">
        <w:rPr>
          <w:rFonts w:ascii="Calibri" w:hAnsi="Calibri" w:cs="Calibri"/>
          <w:color w:val="00004E"/>
          <w:sz w:val="22"/>
          <w:szCs w:val="22"/>
        </w:rPr>
        <w:t>___________________________________________________________________________</w:t>
      </w:r>
    </w:p>
    <w:p w14:paraId="26D77289"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 xml:space="preserve">Meine wichtigsten Argumente: </w:t>
      </w:r>
      <w:r w:rsidRPr="002F1FBE">
        <w:rPr>
          <w:rFonts w:ascii="Calibri" w:hAnsi="Calibri" w:cs="Calibri"/>
          <w:i/>
          <w:iCs/>
          <w:color w:val="00004E"/>
          <w:sz w:val="22"/>
          <w:szCs w:val="22"/>
        </w:rPr>
        <w:t>(z. B. Erfahrung, Zusatzqualifikationen, Erfolge):</w:t>
      </w:r>
    </w:p>
    <w:p w14:paraId="7656557B" w14:textId="77777777" w:rsidR="00730695" w:rsidRPr="002F1FBE" w:rsidRDefault="00730695" w:rsidP="00730695">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2F1FBE">
        <w:rPr>
          <w:rFonts w:ascii="Calibri" w:hAnsi="Calibri" w:cs="Calibri"/>
          <w:color w:val="00004E"/>
          <w:sz w:val="22"/>
          <w:szCs w:val="22"/>
        </w:rPr>
        <w:t>___________________________________________________________________________</w:t>
      </w:r>
    </w:p>
    <w:p w14:paraId="691A4A31" w14:textId="77777777" w:rsidR="00730695" w:rsidRPr="002F1FBE" w:rsidRDefault="00730695" w:rsidP="00730695">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2F1FBE">
        <w:rPr>
          <w:rFonts w:ascii="Calibri" w:hAnsi="Calibri" w:cs="Calibri"/>
          <w:color w:val="00004E"/>
          <w:sz w:val="22"/>
          <w:szCs w:val="22"/>
        </w:rPr>
        <w:t>___________________________________________________________________________</w:t>
      </w:r>
    </w:p>
    <w:p w14:paraId="34B07B98"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Wie kann ich auf Gegenargumente reagieren?</w:t>
      </w:r>
    </w:p>
    <w:p w14:paraId="16A539A1" w14:textId="77777777" w:rsidR="00730695" w:rsidRPr="002F1FBE" w:rsidRDefault="00730695" w:rsidP="00730695">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2F1FBE">
        <w:rPr>
          <w:rFonts w:ascii="Calibri" w:hAnsi="Calibri" w:cs="Calibri"/>
          <w:color w:val="00004E"/>
          <w:sz w:val="22"/>
          <w:szCs w:val="22"/>
        </w:rPr>
        <w:t>___________________________________________________________________________</w:t>
      </w:r>
    </w:p>
    <w:p w14:paraId="5BA09CE5" w14:textId="77777777" w:rsidR="00730695" w:rsidRPr="002F1FBE" w:rsidRDefault="00730695" w:rsidP="00730695">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2F1FBE">
        <w:rPr>
          <w:rFonts w:ascii="Calibri" w:hAnsi="Calibri" w:cs="Calibri"/>
          <w:color w:val="00004E"/>
          <w:sz w:val="22"/>
          <w:szCs w:val="22"/>
        </w:rPr>
        <w:t>___________________________________________________________________________</w:t>
      </w:r>
    </w:p>
    <w:p w14:paraId="7F6FD8C5"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pacing w:val="-1"/>
          <w:sz w:val="22"/>
          <w:szCs w:val="22"/>
        </w:rPr>
        <w:t xml:space="preserve">Welche Zusatzleistungen wären eine Alternative? </w:t>
      </w:r>
      <w:r w:rsidRPr="002F1FBE">
        <w:rPr>
          <w:rFonts w:ascii="Calibri" w:hAnsi="Calibri" w:cs="Calibri"/>
          <w:i/>
          <w:iCs/>
          <w:color w:val="00004E"/>
          <w:spacing w:val="-1"/>
          <w:sz w:val="22"/>
          <w:szCs w:val="22"/>
        </w:rPr>
        <w:t>(z. B. Boni, Weiterbildung, Homeoffice):</w:t>
      </w:r>
    </w:p>
    <w:p w14:paraId="647178B9" w14:textId="77777777" w:rsidR="00730695" w:rsidRPr="002F1FBE" w:rsidRDefault="00730695" w:rsidP="00730695">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2F1FBE">
        <w:rPr>
          <w:rFonts w:ascii="Calibri" w:hAnsi="Calibri" w:cs="Calibri"/>
          <w:color w:val="00004E"/>
          <w:sz w:val="22"/>
          <w:szCs w:val="22"/>
        </w:rPr>
        <w:t>___________________________________________________________________________</w:t>
      </w:r>
    </w:p>
    <w:p w14:paraId="7031365C" w14:textId="77777777" w:rsidR="00730695" w:rsidRPr="002F1FBE" w:rsidRDefault="00730695" w:rsidP="00730695">
      <w:pPr>
        <w:tabs>
          <w:tab w:val="left" w:pos="255"/>
          <w:tab w:val="left" w:pos="510"/>
        </w:tabs>
        <w:autoSpaceDE w:val="0"/>
        <w:autoSpaceDN w:val="0"/>
        <w:adjustRightInd w:val="0"/>
        <w:spacing w:line="288" w:lineRule="auto"/>
        <w:jc w:val="distribute"/>
        <w:textAlignment w:val="center"/>
        <w:rPr>
          <w:rFonts w:ascii="Calibri" w:hAnsi="Calibri" w:cs="Calibri"/>
          <w:color w:val="00004E"/>
          <w:sz w:val="22"/>
          <w:szCs w:val="22"/>
        </w:rPr>
      </w:pPr>
      <w:r w:rsidRPr="002F1FBE">
        <w:rPr>
          <w:rFonts w:ascii="Calibri" w:hAnsi="Calibri" w:cs="Calibri"/>
          <w:color w:val="00004E"/>
          <w:sz w:val="22"/>
          <w:szCs w:val="22"/>
        </w:rPr>
        <w:t>___________________________________________________________________________</w:t>
      </w:r>
    </w:p>
    <w:p w14:paraId="6F0DBA1E"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CAA02AC"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Die Teilnehmer*innen füllen das Arbeitsblatt aus und besprechen ihre Ergebnisse in</w:t>
      </w:r>
    </w:p>
    <w:p w14:paraId="21358CFA"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Kleingruppen.</w:t>
      </w:r>
    </w:p>
    <w:p w14:paraId="741F771A"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6291777"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olor w:val="ED6508"/>
          <w:sz w:val="36"/>
          <w:szCs w:val="36"/>
        </w:rPr>
      </w:pPr>
      <w:r w:rsidRPr="002F1FBE">
        <w:rPr>
          <w:rFonts w:ascii="Calibri" w:hAnsi="Calibri" w:cs="Calibri"/>
          <w:b/>
          <w:bCs/>
          <w:color w:val="ED6508"/>
          <w:sz w:val="34"/>
          <w:szCs w:val="34"/>
        </w:rPr>
        <w:t>2. Rollenspiel: Gehaltsverhandlungen üben</w:t>
      </w:r>
    </w:p>
    <w:p w14:paraId="217631C9"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pacing w:val="-2"/>
          <w:sz w:val="22"/>
          <w:szCs w:val="22"/>
        </w:rPr>
        <w:t xml:space="preserve">Ziel: </w:t>
      </w:r>
      <w:r w:rsidRPr="002F1FBE">
        <w:rPr>
          <w:rFonts w:ascii="Calibri" w:hAnsi="Calibri" w:cs="Calibri"/>
          <w:color w:val="00004E"/>
          <w:spacing w:val="-2"/>
          <w:sz w:val="22"/>
          <w:szCs w:val="22"/>
        </w:rPr>
        <w:t>Teilnehmer*innen erproben Gehaltsverhandlungen in einer realistischen Simulation.</w:t>
      </w:r>
    </w:p>
    <w:p w14:paraId="4E60A1BE"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C29D8ED"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olor w:val="ED6508"/>
          <w:sz w:val="22"/>
          <w:szCs w:val="22"/>
        </w:rPr>
      </w:pPr>
      <w:r w:rsidRPr="002F1FBE">
        <w:rPr>
          <w:rFonts w:ascii="Calibri" w:hAnsi="Calibri" w:cs="Calibri"/>
          <w:b/>
          <w:bCs/>
          <w:caps/>
          <w:color w:val="ED6508"/>
          <w:sz w:val="26"/>
          <w:szCs w:val="26"/>
        </w:rPr>
        <w:t>Anleitung</w:t>
      </w:r>
    </w:p>
    <w:p w14:paraId="1C73F350" w14:textId="5FF7317D" w:rsidR="00562ECE" w:rsidRPr="002F1FBE" w:rsidRDefault="00562ECE" w:rsidP="00D978ED">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ED6508"/>
          <w:sz w:val="22"/>
          <w:szCs w:val="22"/>
        </w:rPr>
        <w:t>•</w:t>
      </w:r>
      <w:r w:rsidRPr="002F1FBE">
        <w:rPr>
          <w:rFonts w:ascii="Calibri" w:hAnsi="Calibri" w:cs="Calibri"/>
          <w:b/>
          <w:bCs/>
          <w:color w:val="ED6508"/>
          <w:sz w:val="22"/>
          <w:szCs w:val="22"/>
        </w:rPr>
        <w:tab/>
      </w:r>
      <w:r w:rsidRPr="002F1FBE">
        <w:rPr>
          <w:rFonts w:ascii="Calibri" w:hAnsi="Calibri" w:cs="Calibri"/>
          <w:color w:val="00004E"/>
          <w:sz w:val="22"/>
          <w:szCs w:val="22"/>
        </w:rPr>
        <w:t>Die Gruppe wird in Zweier-Teams aufgeteilt: Eine Person übernimmt die Rolle des/der Bewerber*in, die andere spielt die Arbeitgeberseite.</w:t>
      </w:r>
    </w:p>
    <w:p w14:paraId="2749F73E" w14:textId="47635DC5" w:rsidR="00562ECE" w:rsidRPr="002F1FBE" w:rsidRDefault="00562ECE" w:rsidP="00D978ED">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ED6508"/>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Die Arbeitgeber*innen erhalten eine Gehaltsspanne und sollen im Gespräch herausfinden, wie gut die Person verhandelt.</w:t>
      </w:r>
    </w:p>
    <w:p w14:paraId="5B9EBB52" w14:textId="58B5F3AA" w:rsidR="00562ECE"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ED6508"/>
          <w:sz w:val="22"/>
          <w:szCs w:val="22"/>
        </w:rPr>
        <w:t>•</w:t>
      </w:r>
      <w:r w:rsidR="00562ECE" w:rsidRPr="002F1FBE">
        <w:rPr>
          <w:rFonts w:ascii="Calibri" w:hAnsi="Calibri" w:cs="Calibri"/>
          <w:b/>
          <w:bCs/>
          <w:color w:val="650000"/>
          <w:sz w:val="22"/>
          <w:szCs w:val="22"/>
        </w:rPr>
        <w:tab/>
      </w:r>
      <w:r w:rsidR="00562ECE" w:rsidRPr="002F1FBE">
        <w:rPr>
          <w:rFonts w:ascii="Calibri" w:hAnsi="Calibri" w:cs="Calibri"/>
          <w:color w:val="00004E"/>
          <w:spacing w:val="-1"/>
          <w:sz w:val="22"/>
          <w:szCs w:val="22"/>
        </w:rPr>
        <w:t>D</w:t>
      </w:r>
      <w:r w:rsidR="00562ECE" w:rsidRPr="002F1FBE">
        <w:rPr>
          <w:rFonts w:ascii="Calibri" w:hAnsi="Calibri" w:cs="Calibri"/>
          <w:color w:val="00004E"/>
          <w:spacing w:val="-2"/>
          <w:sz w:val="22"/>
          <w:szCs w:val="22"/>
        </w:rPr>
        <w:t>ie Bewerber*innen nutzen ihre Argumente, um ein angemessenes Gehalt zu erzielen.</w:t>
      </w:r>
    </w:p>
    <w:p w14:paraId="738522A9" w14:textId="4387AD3F" w:rsidR="00562ECE"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ED6508"/>
          <w:sz w:val="22"/>
          <w:szCs w:val="22"/>
        </w:rPr>
        <w:t>•</w:t>
      </w:r>
      <w:r w:rsidR="00562ECE" w:rsidRPr="002F1FBE">
        <w:rPr>
          <w:rFonts w:ascii="Calibri" w:hAnsi="Calibri" w:cs="Calibri"/>
          <w:b/>
          <w:bCs/>
          <w:color w:val="650000"/>
          <w:sz w:val="22"/>
          <w:szCs w:val="22"/>
        </w:rPr>
        <w:tab/>
      </w:r>
      <w:r w:rsidR="00562ECE" w:rsidRPr="002F1FBE">
        <w:rPr>
          <w:rFonts w:ascii="Calibri" w:hAnsi="Calibri" w:cs="Calibri"/>
          <w:color w:val="00004E"/>
          <w:sz w:val="22"/>
          <w:szCs w:val="22"/>
        </w:rPr>
        <w:t>Nach 5-10 Minuten werden die Rollen gewechselt.</w:t>
      </w:r>
    </w:p>
    <w:p w14:paraId="6DAEA152" w14:textId="77777777" w:rsidR="00730695" w:rsidRPr="002F1FBE" w:rsidRDefault="00730695"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558FA07C"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20C8EE4"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olor w:val="ED6508"/>
          <w:sz w:val="22"/>
          <w:szCs w:val="22"/>
        </w:rPr>
      </w:pPr>
      <w:r w:rsidRPr="002F1FBE">
        <w:rPr>
          <w:rFonts w:ascii="Calibri" w:hAnsi="Calibri" w:cs="Calibri"/>
          <w:b/>
          <w:bCs/>
          <w:caps/>
          <w:color w:val="ED6508"/>
          <w:sz w:val="26"/>
          <w:szCs w:val="26"/>
        </w:rPr>
        <w:lastRenderedPageBreak/>
        <w:t>Reflexion</w:t>
      </w:r>
    </w:p>
    <w:p w14:paraId="36D26C23" w14:textId="6F7D2D0A" w:rsidR="00562ECE"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ED6508"/>
          <w:sz w:val="22"/>
          <w:szCs w:val="22"/>
        </w:rPr>
        <w:t>•</w:t>
      </w:r>
      <w:r w:rsidR="00562ECE" w:rsidRPr="002F1FBE">
        <w:rPr>
          <w:rFonts w:ascii="Calibri" w:hAnsi="Calibri" w:cs="Calibri"/>
          <w:b/>
          <w:bCs/>
          <w:color w:val="650000"/>
          <w:sz w:val="22"/>
          <w:szCs w:val="22"/>
        </w:rPr>
        <w:tab/>
      </w:r>
      <w:r w:rsidR="00562ECE" w:rsidRPr="002F1FBE">
        <w:rPr>
          <w:rFonts w:ascii="Calibri" w:hAnsi="Calibri" w:cs="Calibri"/>
          <w:color w:val="00004E"/>
          <w:sz w:val="22"/>
          <w:szCs w:val="22"/>
        </w:rPr>
        <w:t>Was ist gut gelaufen?</w:t>
      </w:r>
    </w:p>
    <w:p w14:paraId="418B541B" w14:textId="006F2B7B" w:rsidR="00562ECE"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ED6508"/>
          <w:sz w:val="22"/>
          <w:szCs w:val="22"/>
        </w:rPr>
        <w:t>•</w:t>
      </w:r>
      <w:r w:rsidR="00562ECE" w:rsidRPr="002F1FBE">
        <w:rPr>
          <w:rFonts w:ascii="Calibri" w:hAnsi="Calibri" w:cs="Calibri"/>
          <w:b/>
          <w:bCs/>
          <w:color w:val="650000"/>
          <w:sz w:val="22"/>
          <w:szCs w:val="22"/>
        </w:rPr>
        <w:tab/>
      </w:r>
      <w:r w:rsidR="00562ECE" w:rsidRPr="002F1FBE">
        <w:rPr>
          <w:rFonts w:ascii="Calibri" w:hAnsi="Calibri" w:cs="Calibri"/>
          <w:color w:val="00004E"/>
          <w:sz w:val="22"/>
          <w:szCs w:val="22"/>
        </w:rPr>
        <w:t>Wo gab es Unsicherheiten?</w:t>
      </w:r>
    </w:p>
    <w:p w14:paraId="1926750A" w14:textId="6F184C5E" w:rsidR="00562ECE"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ED6508"/>
          <w:sz w:val="22"/>
          <w:szCs w:val="22"/>
        </w:rPr>
        <w:t>•</w:t>
      </w:r>
      <w:r w:rsidR="00562ECE" w:rsidRPr="002F1FBE">
        <w:rPr>
          <w:rFonts w:ascii="Calibri" w:hAnsi="Calibri" w:cs="Calibri"/>
          <w:b/>
          <w:bCs/>
          <w:color w:val="650000"/>
          <w:sz w:val="22"/>
          <w:szCs w:val="22"/>
        </w:rPr>
        <w:tab/>
      </w:r>
      <w:r w:rsidR="00562ECE" w:rsidRPr="002F1FBE">
        <w:rPr>
          <w:rFonts w:ascii="Calibri" w:hAnsi="Calibri" w:cs="Calibri"/>
          <w:color w:val="00004E"/>
          <w:sz w:val="22"/>
          <w:szCs w:val="22"/>
        </w:rPr>
        <w:t>Welche Strategien waren besonders erfolgreich?</w:t>
      </w:r>
    </w:p>
    <w:p w14:paraId="4EB03D3E" w14:textId="77777777" w:rsidR="00D978ED"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i/>
          <w:iCs/>
          <w:color w:val="00004E"/>
          <w:spacing w:val="-1"/>
          <w:sz w:val="22"/>
          <w:szCs w:val="22"/>
        </w:rPr>
      </w:pPr>
    </w:p>
    <w:p w14:paraId="7364C351"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i/>
          <w:iCs/>
          <w:color w:val="00004E"/>
          <w:spacing w:val="-1"/>
          <w:sz w:val="22"/>
          <w:szCs w:val="22"/>
        </w:rPr>
      </w:pPr>
      <w:r w:rsidRPr="002F1FBE">
        <w:rPr>
          <w:rFonts w:ascii="Calibri" w:hAnsi="Calibri" w:cs="Calibri"/>
          <w:i/>
          <w:iCs/>
          <w:color w:val="00004E"/>
          <w:spacing w:val="-1"/>
          <w:sz w:val="22"/>
          <w:szCs w:val="22"/>
        </w:rPr>
        <w:t>Arbeitsblatt „Erfolgreich Gehalt verhandeln: Vorbereitung auf typische Szenarien“ im</w:t>
      </w:r>
    </w:p>
    <w:p w14:paraId="7BA5ED96"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i/>
          <w:iCs/>
          <w:color w:val="00004E"/>
          <w:spacing w:val="-1"/>
          <w:sz w:val="22"/>
          <w:szCs w:val="22"/>
        </w:rPr>
      </w:pPr>
      <w:r w:rsidRPr="002F1FBE">
        <w:rPr>
          <w:rFonts w:ascii="Calibri" w:hAnsi="Calibri" w:cs="Calibri"/>
          <w:i/>
          <w:iCs/>
          <w:color w:val="00004E"/>
          <w:spacing w:val="-1"/>
          <w:sz w:val="22"/>
          <w:szCs w:val="22"/>
        </w:rPr>
        <w:t>Anhang.</w:t>
      </w:r>
    </w:p>
    <w:p w14:paraId="27989ABD" w14:textId="77777777" w:rsidR="00562ECE" w:rsidRPr="002F1FBE" w:rsidRDefault="00562ECE" w:rsidP="00562ECE">
      <w:pPr>
        <w:suppressAutoHyphens/>
        <w:autoSpaceDE w:val="0"/>
        <w:autoSpaceDN w:val="0"/>
        <w:adjustRightInd w:val="0"/>
        <w:spacing w:line="288" w:lineRule="auto"/>
        <w:textAlignment w:val="center"/>
        <w:rPr>
          <w:rFonts w:ascii="Calibri" w:hAnsi="Calibri" w:cs="Calibri"/>
          <w:color w:val="00004E"/>
          <w:sz w:val="22"/>
          <w:szCs w:val="22"/>
        </w:rPr>
      </w:pPr>
    </w:p>
    <w:p w14:paraId="7DCACD49" w14:textId="77777777" w:rsidR="00562ECE" w:rsidRPr="002F1FBE" w:rsidRDefault="00562ECE" w:rsidP="00D978ED">
      <w:pPr>
        <w:tabs>
          <w:tab w:val="left" w:pos="255"/>
          <w:tab w:val="left" w:pos="510"/>
        </w:tabs>
        <w:autoSpaceDE w:val="0"/>
        <w:autoSpaceDN w:val="0"/>
        <w:adjustRightInd w:val="0"/>
        <w:textAlignment w:val="center"/>
        <w:rPr>
          <w:rFonts w:ascii="Calibri" w:hAnsi="Calibri" w:cs="Calibri"/>
          <w:b/>
          <w:bCs/>
          <w:color w:val="ED6508"/>
          <w:sz w:val="34"/>
          <w:szCs w:val="34"/>
        </w:rPr>
      </w:pPr>
      <w:r w:rsidRPr="002F1FBE">
        <w:rPr>
          <w:rFonts w:ascii="Calibri" w:hAnsi="Calibri" w:cs="Calibri"/>
          <w:b/>
          <w:bCs/>
          <w:color w:val="ED6508"/>
          <w:sz w:val="34"/>
          <w:szCs w:val="34"/>
        </w:rPr>
        <w:t xml:space="preserve">3. Gruppendiskussion: </w:t>
      </w:r>
    </w:p>
    <w:p w14:paraId="3B56AF3A" w14:textId="473CAD22"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olor w:val="ED6508"/>
          <w:sz w:val="34"/>
          <w:szCs w:val="34"/>
        </w:rPr>
      </w:pPr>
      <w:r w:rsidRPr="002F1FBE">
        <w:rPr>
          <w:rFonts w:ascii="Calibri" w:hAnsi="Calibri" w:cs="Calibri"/>
          <w:b/>
          <w:bCs/>
          <w:color w:val="ED6508"/>
          <w:sz w:val="34"/>
          <w:szCs w:val="34"/>
        </w:rPr>
        <w:t>Wie spreche ich schwierige Themen an?</w:t>
      </w:r>
    </w:p>
    <w:p w14:paraId="078D0B08"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00004E"/>
          <w:sz w:val="22"/>
          <w:szCs w:val="22"/>
        </w:rPr>
        <w:t xml:space="preserve">Ziel: </w:t>
      </w:r>
      <w:r w:rsidRPr="002F1FBE">
        <w:rPr>
          <w:rFonts w:ascii="Calibri" w:hAnsi="Calibri" w:cs="Calibri"/>
          <w:color w:val="00004E"/>
          <w:sz w:val="22"/>
          <w:szCs w:val="22"/>
        </w:rPr>
        <w:t>Teilnehmer*innen tauschen sich über Ängste und Herausforderungen bei</w:t>
      </w:r>
    </w:p>
    <w:p w14:paraId="48ECE5E8"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Gehaltsverhandlungen aus.</w:t>
      </w:r>
    </w:p>
    <w:p w14:paraId="433CD15E"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F38E60F" w14:textId="77777777" w:rsidR="00562ECE"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b/>
          <w:bCs/>
          <w:caps/>
          <w:color w:val="ED6508"/>
          <w:sz w:val="26"/>
          <w:szCs w:val="26"/>
        </w:rPr>
      </w:pPr>
      <w:r w:rsidRPr="002F1FBE">
        <w:rPr>
          <w:rFonts w:ascii="Calibri" w:hAnsi="Calibri" w:cs="Calibri"/>
          <w:b/>
          <w:bCs/>
          <w:caps/>
          <w:color w:val="ED6508"/>
          <w:sz w:val="26"/>
          <w:szCs w:val="26"/>
        </w:rPr>
        <w:t>Diskussionsfragen</w:t>
      </w:r>
    </w:p>
    <w:p w14:paraId="14DE77F0" w14:textId="30992D47" w:rsidR="00562ECE"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ED6508"/>
          <w:sz w:val="22"/>
          <w:szCs w:val="22"/>
        </w:rPr>
        <w:t>•</w:t>
      </w:r>
      <w:r w:rsidR="00562ECE" w:rsidRPr="002F1FBE">
        <w:rPr>
          <w:rFonts w:ascii="Calibri" w:hAnsi="Calibri" w:cs="Calibri"/>
          <w:b/>
          <w:bCs/>
          <w:color w:val="650000"/>
          <w:sz w:val="22"/>
          <w:szCs w:val="22"/>
        </w:rPr>
        <w:tab/>
      </w:r>
      <w:r w:rsidR="00562ECE" w:rsidRPr="002F1FBE">
        <w:rPr>
          <w:rFonts w:ascii="Calibri" w:hAnsi="Calibri" w:cs="Calibri"/>
          <w:color w:val="00004E"/>
          <w:sz w:val="22"/>
          <w:szCs w:val="22"/>
        </w:rPr>
        <w:t>Welche Sorgen habe ich vor einer Gehaltsverhandlung?</w:t>
      </w:r>
    </w:p>
    <w:p w14:paraId="35ABE54A" w14:textId="6EE1BC67" w:rsidR="00562ECE"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ED6508"/>
          <w:sz w:val="22"/>
          <w:szCs w:val="22"/>
        </w:rPr>
        <w:t>•</w:t>
      </w:r>
      <w:r w:rsidR="00562ECE" w:rsidRPr="002F1FBE">
        <w:rPr>
          <w:rFonts w:ascii="Calibri" w:hAnsi="Calibri" w:cs="Calibri"/>
          <w:b/>
          <w:bCs/>
          <w:color w:val="650000"/>
          <w:sz w:val="22"/>
          <w:szCs w:val="22"/>
        </w:rPr>
        <w:tab/>
      </w:r>
      <w:r w:rsidR="00562ECE" w:rsidRPr="002F1FBE">
        <w:rPr>
          <w:rFonts w:ascii="Calibri" w:hAnsi="Calibri" w:cs="Calibri"/>
          <w:color w:val="00004E"/>
          <w:sz w:val="22"/>
          <w:szCs w:val="22"/>
        </w:rPr>
        <w:t>Wie reagiere ich auf Ablehnung oder niedrige Angebote?</w:t>
      </w:r>
    </w:p>
    <w:p w14:paraId="1E881D14" w14:textId="32B30462" w:rsidR="00562ECE"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ED6508"/>
          <w:sz w:val="22"/>
          <w:szCs w:val="22"/>
        </w:rPr>
        <w:t>•</w:t>
      </w:r>
      <w:r w:rsidR="00562ECE" w:rsidRPr="002F1FBE">
        <w:rPr>
          <w:rFonts w:ascii="Calibri" w:hAnsi="Calibri" w:cs="Calibri"/>
          <w:b/>
          <w:bCs/>
          <w:color w:val="650000"/>
          <w:sz w:val="22"/>
          <w:szCs w:val="22"/>
        </w:rPr>
        <w:tab/>
      </w:r>
      <w:r w:rsidR="00562ECE" w:rsidRPr="002F1FBE">
        <w:rPr>
          <w:rFonts w:ascii="Calibri" w:hAnsi="Calibri" w:cs="Calibri"/>
          <w:color w:val="00004E"/>
          <w:sz w:val="22"/>
          <w:szCs w:val="22"/>
        </w:rPr>
        <w:t>Welche positiven Erfahrungen habe ich bereits gemacht?</w:t>
      </w:r>
    </w:p>
    <w:p w14:paraId="66D04FE5" w14:textId="3E2779E9" w:rsidR="00562ECE"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ED6508"/>
          <w:sz w:val="22"/>
          <w:szCs w:val="22"/>
        </w:rPr>
        <w:t>•</w:t>
      </w:r>
      <w:r w:rsidR="00562ECE" w:rsidRPr="002F1FBE">
        <w:rPr>
          <w:rFonts w:ascii="Calibri" w:hAnsi="Calibri" w:cs="Calibri"/>
          <w:b/>
          <w:bCs/>
          <w:color w:val="650000"/>
          <w:sz w:val="22"/>
          <w:szCs w:val="22"/>
        </w:rPr>
        <w:tab/>
      </w:r>
      <w:r w:rsidR="00562ECE" w:rsidRPr="002F1FBE">
        <w:rPr>
          <w:rFonts w:ascii="Calibri" w:hAnsi="Calibri" w:cs="Calibri"/>
          <w:color w:val="00004E"/>
          <w:sz w:val="22"/>
          <w:szCs w:val="22"/>
        </w:rPr>
        <w:t>Was kann ich aus erfolgreichen Verhandlungen anderer lernen?</w:t>
      </w:r>
    </w:p>
    <w:p w14:paraId="488D7282" w14:textId="77777777" w:rsidR="00D978ED" w:rsidRPr="002F1FBE" w:rsidRDefault="00D978ED" w:rsidP="00562ECE">
      <w:pPr>
        <w:tabs>
          <w:tab w:val="left" w:pos="255"/>
          <w:tab w:val="left" w:pos="510"/>
        </w:tabs>
        <w:autoSpaceDE w:val="0"/>
        <w:autoSpaceDN w:val="0"/>
        <w:adjustRightInd w:val="0"/>
        <w:spacing w:line="288" w:lineRule="auto"/>
        <w:textAlignment w:val="center"/>
        <w:rPr>
          <w:rFonts w:ascii="Calibri" w:hAnsi="Calibri" w:cs="Calibri"/>
          <w:i/>
          <w:iCs/>
          <w:color w:val="00004E"/>
          <w:sz w:val="22"/>
          <w:szCs w:val="22"/>
        </w:rPr>
      </w:pPr>
    </w:p>
    <w:p w14:paraId="312E4F58" w14:textId="324DC99A" w:rsidR="00BF237F" w:rsidRPr="002F1FBE" w:rsidRDefault="00562ECE" w:rsidP="00562ECE">
      <w:pPr>
        <w:tabs>
          <w:tab w:val="left" w:pos="255"/>
          <w:tab w:val="left" w:pos="510"/>
        </w:tabs>
        <w:autoSpaceDE w:val="0"/>
        <w:autoSpaceDN w:val="0"/>
        <w:adjustRightInd w:val="0"/>
        <w:spacing w:line="288" w:lineRule="auto"/>
        <w:textAlignment w:val="center"/>
        <w:rPr>
          <w:rFonts w:ascii="Calibri" w:hAnsi="Calibri" w:cs="Calibri"/>
          <w:i/>
          <w:iCs/>
          <w:color w:val="00004E"/>
          <w:sz w:val="22"/>
          <w:szCs w:val="22"/>
        </w:rPr>
      </w:pPr>
      <w:r w:rsidRPr="002F1FBE">
        <w:rPr>
          <w:rFonts w:ascii="Calibri" w:hAnsi="Calibri" w:cs="Calibri"/>
          <w:color w:val="00004E"/>
          <w:sz w:val="22"/>
          <w:szCs w:val="22"/>
        </w:rPr>
        <w:t xml:space="preserve">Die Kursleitung moderiert die Diskussion und gibt unterstützende Impulse </w:t>
      </w:r>
      <w:r w:rsidRPr="002F1FBE">
        <w:rPr>
          <w:rFonts w:ascii="Calibri" w:hAnsi="Calibri" w:cs="Calibri"/>
          <w:color w:val="00004E"/>
          <w:sz w:val="22"/>
          <w:szCs w:val="22"/>
        </w:rPr>
        <w:br/>
      </w:r>
      <w:r w:rsidRPr="002F1FBE">
        <w:rPr>
          <w:rFonts w:ascii="Calibri" w:hAnsi="Calibri" w:cs="Calibri"/>
          <w:i/>
          <w:iCs/>
          <w:color w:val="00004E"/>
          <w:sz w:val="22"/>
          <w:szCs w:val="22"/>
        </w:rPr>
        <w:t>(Impulse im Anhang).</w:t>
      </w:r>
    </w:p>
    <w:p w14:paraId="554ABC36" w14:textId="77777777" w:rsidR="00B208B2" w:rsidRPr="002F1FBE"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56409E6" w14:textId="77777777" w:rsidR="00B208B2" w:rsidRPr="002F1FBE"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1CF8C6B" w14:textId="77777777" w:rsidR="00B208B2" w:rsidRPr="002F1FBE"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6249914" w14:textId="77777777" w:rsidR="00B208B2" w:rsidRPr="002F1FBE"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6B83A00" w14:textId="77777777" w:rsidR="00D978ED" w:rsidRPr="002F1FBE"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00EB0951" w14:textId="77777777" w:rsidR="00D978ED" w:rsidRPr="002F1FBE"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5CF799F" w14:textId="77777777" w:rsidR="00D978ED" w:rsidRPr="002F1FBE"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ADE90F2" w14:textId="77777777" w:rsidR="00D978ED" w:rsidRPr="002F1FBE" w:rsidRDefault="00D978ED"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C436643"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92D1594"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E89999D"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610739F"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FF2D2B9"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6CE9467F"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29394204"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EBBD36D"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36191405"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C1EF4C3" w14:textId="77777777" w:rsidR="00730695" w:rsidRPr="002F1FBE" w:rsidRDefault="00730695"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6BD0A5F" w14:textId="77777777" w:rsidR="00B208B2" w:rsidRPr="002F1FBE"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DD93ADD" w14:textId="11F19084" w:rsidR="00571869" w:rsidRPr="002F1FBE" w:rsidRDefault="00571869" w:rsidP="00571869">
      <w:pPr>
        <w:tabs>
          <w:tab w:val="left" w:pos="964"/>
        </w:tabs>
        <w:autoSpaceDE w:val="0"/>
        <w:autoSpaceDN w:val="0"/>
        <w:adjustRightInd w:val="0"/>
        <w:textAlignment w:val="center"/>
        <w:rPr>
          <w:rFonts w:ascii="Calibri" w:hAnsi="Calibri" w:cs="Calibri"/>
          <w:b/>
          <w:bCs/>
          <w:color w:val="1D6DAC"/>
          <w:spacing w:val="14"/>
          <w:sz w:val="56"/>
          <w:szCs w:val="56"/>
        </w:rPr>
      </w:pPr>
      <w:r w:rsidRPr="002F1FBE">
        <w:rPr>
          <w:rFonts w:ascii="Calibri" w:hAnsi="Calibri" w:cs="Calibri"/>
          <w:b/>
          <w:bCs/>
          <w:color w:val="1D6DAC"/>
          <w:spacing w:val="15"/>
          <w:sz w:val="58"/>
          <w:szCs w:val="58"/>
        </w:rPr>
        <w:lastRenderedPageBreak/>
        <w:t xml:space="preserve">5 </w:t>
      </w:r>
      <w:r w:rsidR="00150DA5" w:rsidRPr="002F1FBE">
        <w:rPr>
          <w:rFonts w:ascii="Calibri" w:hAnsi="Calibri" w:cs="Calibri"/>
          <w:b/>
          <w:bCs/>
          <w:color w:val="1D6DAC"/>
          <w:spacing w:val="15"/>
          <w:sz w:val="58"/>
          <w:szCs w:val="58"/>
        </w:rPr>
        <w:t>Abschluss</w:t>
      </w:r>
      <w:r w:rsidR="00150DA5" w:rsidRPr="002F1FBE">
        <w:rPr>
          <w:rFonts w:ascii="Calibri" w:hAnsi="Calibri" w:cs="Calibri"/>
          <w:b/>
          <w:bCs/>
          <w:color w:val="1D6DAC"/>
          <w:spacing w:val="14"/>
          <w:sz w:val="56"/>
          <w:szCs w:val="56"/>
        </w:rPr>
        <w:t xml:space="preserve"> </w:t>
      </w:r>
      <w:r w:rsidR="00150DA5" w:rsidRPr="002F1FBE">
        <w:rPr>
          <w:rFonts w:ascii="Calibri" w:hAnsi="Calibri" w:cs="Calibri"/>
          <w:color w:val="1D6DAC"/>
          <w:spacing w:val="14"/>
          <w:sz w:val="54"/>
          <w:szCs w:val="54"/>
        </w:rPr>
        <w:t>und Reflexion</w:t>
      </w:r>
    </w:p>
    <w:p w14:paraId="59A7D84E" w14:textId="77777777" w:rsidR="00571869" w:rsidRPr="002F1FBE" w:rsidRDefault="00571869" w:rsidP="00571869">
      <w:pPr>
        <w:tabs>
          <w:tab w:val="left" w:pos="255"/>
          <w:tab w:val="left" w:pos="510"/>
        </w:tabs>
        <w:autoSpaceDE w:val="0"/>
        <w:autoSpaceDN w:val="0"/>
        <w:adjustRightInd w:val="0"/>
        <w:spacing w:line="320" w:lineRule="atLeast"/>
        <w:textAlignment w:val="center"/>
        <w:rPr>
          <w:rFonts w:ascii="Calibri" w:hAnsi="Calibri" w:cs="Calibri"/>
          <w:b/>
          <w:bCs/>
          <w:color w:val="1D6DAC"/>
        </w:rPr>
      </w:pPr>
    </w:p>
    <w:p w14:paraId="122D1FB9"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b/>
          <w:bCs/>
          <w:color w:val="1D6DAC"/>
          <w:sz w:val="36"/>
          <w:szCs w:val="36"/>
        </w:rPr>
      </w:pPr>
      <w:r w:rsidRPr="002F1FBE">
        <w:rPr>
          <w:rFonts w:ascii="Calibri" w:hAnsi="Calibri" w:cs="Calibri"/>
          <w:b/>
          <w:bCs/>
          <w:color w:val="1D6DAC"/>
          <w:sz w:val="34"/>
          <w:szCs w:val="34"/>
        </w:rPr>
        <w:t>Tipps für langfristige Gehaltsentwicklung</w:t>
      </w:r>
    </w:p>
    <w:p w14:paraId="6826BCDE"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Eine einmalige Gehaltsverhandlung ist wichtig – aber noch entscheidender ist eine langfristige Strategie, um das Einkommen kontinuierlich zu verbessern.</w:t>
      </w:r>
    </w:p>
    <w:p w14:paraId="3128877C"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AE27D08"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b/>
          <w:bCs/>
          <w:caps/>
          <w:color w:val="1D6DAC"/>
          <w:sz w:val="26"/>
          <w:szCs w:val="26"/>
        </w:rPr>
      </w:pPr>
      <w:r w:rsidRPr="002F1FBE">
        <w:rPr>
          <w:rFonts w:ascii="Calibri" w:hAnsi="Calibri" w:cs="Calibri"/>
          <w:b/>
          <w:bCs/>
          <w:caps/>
          <w:color w:val="1D6DAC"/>
          <w:sz w:val="26"/>
          <w:szCs w:val="26"/>
        </w:rPr>
        <w:t>Strategien für eine nachhaltige Gehaltsentwicklung</w:t>
      </w:r>
    </w:p>
    <w:p w14:paraId="5DE385B4" w14:textId="77777777"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2F1FBE">
        <w:rPr>
          <w:rFonts w:ascii="Calibri" w:hAnsi="Calibri" w:cs="Calibri"/>
          <w:b/>
          <w:bCs/>
          <w:color w:val="1D6DAC"/>
          <w:sz w:val="26"/>
          <w:szCs w:val="26"/>
        </w:rPr>
        <w:t>Regelmäßige Marktwertanalyse</w:t>
      </w:r>
    </w:p>
    <w:p w14:paraId="7C8D3682"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Informieren Sie sich alle ein bis zwei Jahre über branchenübliche Gehälter. Nutzen Sie Plattformen wie Kununu, Gehaltsreports und Ihr berufliches Netzwerk für fundierte Vergleiche. Sollte Ihr Gehalt unter dem Durchschnitt liegen, überlegen Sie, welche Schritte Sie als Nächstes unternehmen möchten.</w:t>
      </w:r>
    </w:p>
    <w:p w14:paraId="50711D8D"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1E877B86" w14:textId="77777777"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2F1FBE">
        <w:rPr>
          <w:rFonts w:ascii="Calibri" w:hAnsi="Calibri" w:cs="Calibri"/>
          <w:b/>
          <w:bCs/>
          <w:color w:val="1D6DAC"/>
          <w:sz w:val="26"/>
          <w:szCs w:val="26"/>
        </w:rPr>
        <w:t>Kontinuierliche Weiterbildung und Qualifikation</w:t>
      </w:r>
    </w:p>
    <w:p w14:paraId="4E9A7A3A"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Investieren Sie gezielt in Ihre berufliche Entwicklung durch Weiterbildungen. Erweitern Sie Ihr Wissen in gefragten Bereichen wie Digitalisierung, Führung oder Fachkompetenz. Zeigen Sie Ihrem Arbeitgeber aktiv, dass Sie in Ihre Fähigkeiten investieren und damit einen Mehrwert schaffen.</w:t>
      </w:r>
    </w:p>
    <w:p w14:paraId="174FE5E7"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6F3398CB" w14:textId="77777777"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2F1FBE">
        <w:rPr>
          <w:rFonts w:ascii="Calibri" w:hAnsi="Calibri" w:cs="Calibri"/>
          <w:b/>
          <w:bCs/>
          <w:color w:val="1D6DAC"/>
          <w:sz w:val="26"/>
          <w:szCs w:val="26"/>
        </w:rPr>
        <w:t>Aktive Verhandlungsstrategie verfolgen</w:t>
      </w:r>
    </w:p>
    <w:p w14:paraId="2979A7B2"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Setzen Sie sich klare Gehaltsziele und planen Sie regelmäßige Gespräche mit Ihrem</w:t>
      </w:r>
    </w:p>
    <w:p w14:paraId="3B232C8F"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Arbeitgeber. Nutzen Sie Mitarbeitergespräche gezielt, um Ihre Leistungen und Erfolge hervorzuheben. Bereiten Sie sich gründlich auf Verhandlungen vor, indem Sie überzeugende Argumente und Erfolgsnachweise sammeln.</w:t>
      </w:r>
    </w:p>
    <w:p w14:paraId="4F713C12"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461A5B60" w14:textId="77777777"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2F1FBE">
        <w:rPr>
          <w:rFonts w:ascii="Calibri" w:hAnsi="Calibri" w:cs="Calibri"/>
          <w:b/>
          <w:bCs/>
          <w:color w:val="1D6DAC"/>
          <w:sz w:val="26"/>
          <w:szCs w:val="26"/>
        </w:rPr>
        <w:t>Netzwerk aufbauen und pflegen</w:t>
      </w:r>
    </w:p>
    <w:p w14:paraId="7C304DBC"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Knüpfen und pflegen Sie Kontakte in Ihrer Branche und tauschen Sie sich über Gehaltsentwicklungen aus. Engagieren Sie sich in Fachgruppen oder Berufsverbänden, um Ihre Sichtbarkeit und Ihr berufliches Standing zu erhöhen. Ein starkes Netzwerk kann Ihnen nicht nur bessere Jobangebote, sondern auch eine bessere Verhandlungsposition verschaffen.</w:t>
      </w:r>
    </w:p>
    <w:p w14:paraId="642319A9"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319C45AE" w14:textId="77777777"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2F1FBE">
        <w:rPr>
          <w:rFonts w:ascii="Calibri" w:hAnsi="Calibri" w:cs="Calibri"/>
          <w:b/>
          <w:bCs/>
          <w:color w:val="1D6DAC"/>
          <w:sz w:val="26"/>
          <w:szCs w:val="26"/>
        </w:rPr>
        <w:t>Flexibilität bei Gehaltsbestandteilen prüfen</w:t>
      </w:r>
    </w:p>
    <w:p w14:paraId="532A0385"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Falls eine direkte Gehaltserhöhung nicht möglich ist, verhandeln Sie über alternative</w:t>
      </w:r>
    </w:p>
    <w:p w14:paraId="0DD5E0F5"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Leistungen:</w:t>
      </w:r>
    </w:p>
    <w:p w14:paraId="6123D019" w14:textId="516F63A5" w:rsidR="00730695" w:rsidRPr="002F1FBE" w:rsidRDefault="00730695" w:rsidP="0073069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1D6DAC"/>
          <w:sz w:val="22"/>
          <w:szCs w:val="22"/>
        </w:rPr>
        <w:t>•</w:t>
      </w:r>
      <w:r w:rsidRPr="002F1FBE">
        <w:rPr>
          <w:rFonts w:ascii="Calibri" w:hAnsi="Calibri" w:cs="Calibri"/>
          <w:b/>
          <w:bCs/>
          <w:color w:val="650000"/>
          <w:sz w:val="22"/>
          <w:szCs w:val="22"/>
        </w:rPr>
        <w:tab/>
      </w:r>
      <w:r w:rsidRPr="002F1FBE">
        <w:rPr>
          <w:rFonts w:ascii="Calibri" w:hAnsi="Calibri" w:cs="Calibri"/>
          <w:color w:val="00004E"/>
          <w:sz w:val="22"/>
          <w:szCs w:val="22"/>
        </w:rPr>
        <w:t>Boni oder Gewinnbeteiligungen</w:t>
      </w:r>
    </w:p>
    <w:p w14:paraId="35F338A8" w14:textId="5D792E18" w:rsidR="00730695" w:rsidRPr="002F1FBE" w:rsidRDefault="00375A3C" w:rsidP="0073069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1D6DAC"/>
          <w:sz w:val="22"/>
          <w:szCs w:val="22"/>
        </w:rPr>
        <w:t>•</w:t>
      </w:r>
      <w:r w:rsidR="00730695" w:rsidRPr="002F1FBE">
        <w:rPr>
          <w:rFonts w:ascii="Calibri" w:hAnsi="Calibri" w:cs="Calibri"/>
          <w:b/>
          <w:bCs/>
          <w:color w:val="650000"/>
          <w:sz w:val="22"/>
          <w:szCs w:val="22"/>
        </w:rPr>
        <w:tab/>
      </w:r>
      <w:r w:rsidR="00730695" w:rsidRPr="002F1FBE">
        <w:rPr>
          <w:rFonts w:ascii="Calibri" w:hAnsi="Calibri" w:cs="Calibri"/>
          <w:color w:val="00004E"/>
          <w:sz w:val="22"/>
          <w:szCs w:val="22"/>
        </w:rPr>
        <w:t>Homeoffice-Optionen oder flexible Arbeitszeiten</w:t>
      </w:r>
    </w:p>
    <w:p w14:paraId="4ED15C3F" w14:textId="43DDCBEF" w:rsidR="00730695" w:rsidRPr="002F1FBE" w:rsidRDefault="00375A3C" w:rsidP="0073069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1D6DAC"/>
          <w:sz w:val="22"/>
          <w:szCs w:val="22"/>
        </w:rPr>
        <w:t>•</w:t>
      </w:r>
      <w:r w:rsidR="00730695" w:rsidRPr="002F1FBE">
        <w:rPr>
          <w:rFonts w:ascii="Calibri" w:hAnsi="Calibri" w:cs="Calibri"/>
          <w:b/>
          <w:bCs/>
          <w:color w:val="650000"/>
          <w:sz w:val="22"/>
          <w:szCs w:val="22"/>
        </w:rPr>
        <w:tab/>
      </w:r>
      <w:r w:rsidR="00730695" w:rsidRPr="002F1FBE">
        <w:rPr>
          <w:rFonts w:ascii="Calibri" w:hAnsi="Calibri" w:cs="Calibri"/>
          <w:color w:val="00004E"/>
          <w:sz w:val="22"/>
          <w:szCs w:val="22"/>
        </w:rPr>
        <w:t>Weiterbildungsbudgets oder Zusatzleistungen wie ein Firmenwagen</w:t>
      </w:r>
    </w:p>
    <w:p w14:paraId="7F3122FF" w14:textId="77777777" w:rsidR="00B72BE7" w:rsidRPr="002F1FBE" w:rsidRDefault="00B72BE7" w:rsidP="0073069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0CCC736" w14:textId="4BF4FB6E"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Diese Zusatzleistungen können finanzielle Vorteile bringen und Ihre Verhandlungsposition stärken.</w:t>
      </w:r>
    </w:p>
    <w:p w14:paraId="5B0332CA"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24C056DC"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b/>
          <w:bCs/>
          <w:color w:val="1D6DAC"/>
          <w:sz w:val="36"/>
          <w:szCs w:val="36"/>
        </w:rPr>
      </w:pPr>
      <w:r w:rsidRPr="002F1FBE">
        <w:rPr>
          <w:rFonts w:ascii="Calibri" w:hAnsi="Calibri" w:cs="Calibri"/>
          <w:b/>
          <w:bCs/>
          <w:color w:val="1D6DAC"/>
          <w:sz w:val="34"/>
          <w:szCs w:val="34"/>
        </w:rPr>
        <w:t>Feedbackrunde: Meine größten Learnings</w:t>
      </w:r>
    </w:p>
    <w:p w14:paraId="01D109D8"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 xml:space="preserve">Um die Inhalte nachhaltig zu verankern, reflektieren die Teilnehmer*innen ihre </w:t>
      </w:r>
      <w:r w:rsidRPr="002F1FBE">
        <w:rPr>
          <w:rFonts w:ascii="Calibri" w:hAnsi="Calibri" w:cs="Calibri"/>
          <w:color w:val="00004E"/>
          <w:sz w:val="22"/>
          <w:szCs w:val="22"/>
        </w:rPr>
        <w:br/>
        <w:t>wichtigsten Erkenntnisse aus dem Workshop.</w:t>
      </w:r>
    </w:p>
    <w:p w14:paraId="4B7367BA"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255F369F" w14:textId="77777777"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2F1FBE">
        <w:rPr>
          <w:rFonts w:ascii="Calibri" w:hAnsi="Calibri" w:cs="Calibri"/>
          <w:b/>
          <w:bCs/>
          <w:color w:val="1D6DAC"/>
          <w:sz w:val="26"/>
          <w:szCs w:val="26"/>
        </w:rPr>
        <w:t>Mögliche Reflexionsfragen:</w:t>
      </w:r>
    </w:p>
    <w:p w14:paraId="50BF3964" w14:textId="180C35B3" w:rsidR="00730695" w:rsidRPr="002F1FBE" w:rsidRDefault="00730695" w:rsidP="0073069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1D6DAC"/>
          <w:sz w:val="22"/>
          <w:szCs w:val="22"/>
        </w:rPr>
        <w:t>•</w:t>
      </w:r>
      <w:r w:rsidRPr="002F1FBE">
        <w:rPr>
          <w:rFonts w:ascii="Calibri" w:hAnsi="Calibri" w:cs="Calibri"/>
          <w:b/>
          <w:bCs/>
          <w:color w:val="1D6DAC"/>
          <w:sz w:val="22"/>
          <w:szCs w:val="22"/>
        </w:rPr>
        <w:tab/>
      </w:r>
      <w:r w:rsidRPr="002F1FBE">
        <w:rPr>
          <w:rFonts w:ascii="Calibri" w:hAnsi="Calibri" w:cs="Calibri"/>
          <w:color w:val="00004E"/>
          <w:sz w:val="22"/>
          <w:szCs w:val="22"/>
        </w:rPr>
        <w:t>Was war meine wichtigste Erkenntnis aus dieser Einheit?</w:t>
      </w:r>
    </w:p>
    <w:p w14:paraId="5309A40B" w14:textId="38EB0B34" w:rsidR="00730695" w:rsidRPr="002F1FBE" w:rsidRDefault="00375A3C" w:rsidP="0073069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1D6DAC"/>
          <w:sz w:val="22"/>
          <w:szCs w:val="22"/>
        </w:rPr>
        <w:t>•</w:t>
      </w:r>
      <w:r w:rsidR="00730695" w:rsidRPr="002F1FBE">
        <w:rPr>
          <w:rFonts w:ascii="Calibri" w:hAnsi="Calibri" w:cs="Calibri"/>
          <w:b/>
          <w:bCs/>
          <w:color w:val="650000"/>
          <w:sz w:val="22"/>
          <w:szCs w:val="22"/>
        </w:rPr>
        <w:tab/>
      </w:r>
      <w:r w:rsidR="00730695" w:rsidRPr="002F1FBE">
        <w:rPr>
          <w:rFonts w:ascii="Calibri" w:hAnsi="Calibri" w:cs="Calibri"/>
          <w:color w:val="00004E"/>
          <w:sz w:val="22"/>
          <w:szCs w:val="22"/>
        </w:rPr>
        <w:t>Welche Tipps zur Gehaltsverhandlung werde ich direkt umsetzen?</w:t>
      </w:r>
    </w:p>
    <w:p w14:paraId="33E7175C" w14:textId="3AF7B9F4" w:rsidR="00730695" w:rsidRPr="002F1FBE" w:rsidRDefault="00375A3C" w:rsidP="0073069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1D6DAC"/>
          <w:sz w:val="22"/>
          <w:szCs w:val="22"/>
        </w:rPr>
        <w:t>•</w:t>
      </w:r>
      <w:r w:rsidR="00730695" w:rsidRPr="002F1FBE">
        <w:rPr>
          <w:rFonts w:ascii="Calibri" w:hAnsi="Calibri" w:cs="Calibri"/>
          <w:b/>
          <w:bCs/>
          <w:color w:val="650000"/>
          <w:sz w:val="22"/>
          <w:szCs w:val="22"/>
        </w:rPr>
        <w:tab/>
      </w:r>
      <w:r w:rsidR="00730695" w:rsidRPr="002F1FBE">
        <w:rPr>
          <w:rFonts w:ascii="Calibri" w:hAnsi="Calibri" w:cs="Calibri"/>
          <w:color w:val="00004E"/>
          <w:sz w:val="22"/>
          <w:szCs w:val="22"/>
        </w:rPr>
        <w:t>Wo sehe ich noch Herausforderungen, die ich weiter trainieren möchte?</w:t>
      </w:r>
    </w:p>
    <w:p w14:paraId="4377E456" w14:textId="2774C123" w:rsidR="00730695" w:rsidRPr="002F1FBE" w:rsidRDefault="00375A3C" w:rsidP="00B72BE7">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1D6DAC"/>
          <w:sz w:val="22"/>
          <w:szCs w:val="22"/>
        </w:rPr>
        <w:t>•</w:t>
      </w:r>
      <w:r w:rsidR="00730695" w:rsidRPr="002F1FBE">
        <w:rPr>
          <w:rFonts w:ascii="Calibri" w:hAnsi="Calibri" w:cs="Calibri"/>
          <w:b/>
          <w:bCs/>
          <w:color w:val="650000"/>
          <w:sz w:val="22"/>
          <w:szCs w:val="22"/>
        </w:rPr>
        <w:tab/>
      </w:r>
      <w:r w:rsidR="00730695" w:rsidRPr="002F1FBE">
        <w:rPr>
          <w:rFonts w:ascii="Calibri" w:hAnsi="Calibri" w:cs="Calibri"/>
          <w:color w:val="00004E"/>
          <w:sz w:val="22"/>
          <w:szCs w:val="22"/>
        </w:rPr>
        <w:t>Welche positiven Erfahrungen aus meiner Vergangenheit kann ich für zukünftige Gespräche nutzen?</w:t>
      </w:r>
    </w:p>
    <w:p w14:paraId="697F8EC2" w14:textId="59FB0AD3" w:rsidR="00730695" w:rsidRPr="002F1FBE" w:rsidRDefault="00375A3C" w:rsidP="0073069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1D6DAC"/>
          <w:sz w:val="22"/>
          <w:szCs w:val="22"/>
        </w:rPr>
        <w:t>•</w:t>
      </w:r>
      <w:r w:rsidR="00730695" w:rsidRPr="002F1FBE">
        <w:rPr>
          <w:rFonts w:ascii="Calibri" w:hAnsi="Calibri" w:cs="Calibri"/>
          <w:b/>
          <w:bCs/>
          <w:color w:val="650000"/>
          <w:sz w:val="22"/>
          <w:szCs w:val="22"/>
        </w:rPr>
        <w:tab/>
      </w:r>
      <w:r w:rsidR="00730695" w:rsidRPr="002F1FBE">
        <w:rPr>
          <w:rFonts w:ascii="Calibri" w:hAnsi="Calibri" w:cs="Calibri"/>
          <w:color w:val="00004E"/>
          <w:sz w:val="22"/>
          <w:szCs w:val="22"/>
        </w:rPr>
        <w:t>Wie kann ich meine langfristige Gehaltsentwicklung aktiv beeinflussen?</w:t>
      </w:r>
    </w:p>
    <w:p w14:paraId="5D94884F"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263E24C1" w14:textId="77777777"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2F1FBE">
        <w:rPr>
          <w:rFonts w:ascii="Calibri" w:hAnsi="Calibri" w:cs="Calibri"/>
          <w:b/>
          <w:bCs/>
          <w:color w:val="1D6DAC"/>
          <w:sz w:val="26"/>
          <w:szCs w:val="26"/>
        </w:rPr>
        <w:t>Ablauf der Feedbackrunde:</w:t>
      </w:r>
    </w:p>
    <w:p w14:paraId="3914C2BA" w14:textId="6D2C0171"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650000"/>
          <w:sz w:val="22"/>
          <w:szCs w:val="22"/>
        </w:rPr>
      </w:pPr>
      <w:r w:rsidRPr="002F1FBE">
        <w:rPr>
          <w:rFonts w:ascii="Calibri" w:hAnsi="Calibri" w:cs="Calibri"/>
          <w:b/>
          <w:bCs/>
          <w:color w:val="00004E"/>
          <w:sz w:val="22"/>
          <w:szCs w:val="22"/>
        </w:rPr>
        <w:t>1.</w:t>
      </w:r>
      <w:r w:rsidRPr="002F1FBE">
        <w:rPr>
          <w:rFonts w:ascii="Calibri" w:hAnsi="Calibri" w:cs="Calibri"/>
          <w:b/>
          <w:bCs/>
          <w:color w:val="00004E"/>
          <w:sz w:val="22"/>
          <w:szCs w:val="22"/>
        </w:rPr>
        <w:tab/>
        <w:t>Einzelreflexion</w:t>
      </w:r>
      <w:r w:rsidRPr="002F1FBE">
        <w:rPr>
          <w:rFonts w:ascii="Calibri" w:hAnsi="Calibri" w:cs="Calibri"/>
          <w:i/>
          <w:iCs/>
          <w:color w:val="00004E"/>
          <w:sz w:val="22"/>
          <w:szCs w:val="22"/>
        </w:rPr>
        <w:t xml:space="preserve"> (5 Minuten):</w:t>
      </w:r>
      <w:r w:rsidRPr="002F1FBE">
        <w:rPr>
          <w:rFonts w:ascii="Calibri" w:hAnsi="Calibri" w:cs="Calibri"/>
          <w:color w:val="00004E"/>
          <w:sz w:val="22"/>
          <w:szCs w:val="22"/>
        </w:rPr>
        <w:t xml:space="preserve"> Jede*r Teilnehmer*in notiert für sich die drei </w:t>
      </w:r>
      <w:r w:rsidRPr="002F1FBE">
        <w:rPr>
          <w:rFonts w:ascii="Calibri" w:hAnsi="Calibri" w:cs="Calibri"/>
          <w:color w:val="00004E"/>
          <w:sz w:val="22"/>
          <w:szCs w:val="22"/>
        </w:rPr>
        <w:br/>
        <w:t>wichtigsten Erkenntnisse.</w:t>
      </w:r>
    </w:p>
    <w:p w14:paraId="6C7F1F67" w14:textId="4C403300"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650000"/>
          <w:sz w:val="22"/>
          <w:szCs w:val="22"/>
        </w:rPr>
      </w:pPr>
      <w:r w:rsidRPr="002F1FBE">
        <w:rPr>
          <w:rFonts w:ascii="Calibri" w:hAnsi="Calibri" w:cs="Calibri"/>
          <w:b/>
          <w:bCs/>
          <w:color w:val="00004E"/>
          <w:sz w:val="22"/>
          <w:szCs w:val="22"/>
        </w:rPr>
        <w:t>2.</w:t>
      </w:r>
      <w:r w:rsidRPr="002F1FBE">
        <w:rPr>
          <w:rFonts w:ascii="Calibri" w:hAnsi="Calibri" w:cs="Calibri"/>
          <w:b/>
          <w:bCs/>
          <w:color w:val="00004E"/>
          <w:sz w:val="22"/>
          <w:szCs w:val="22"/>
        </w:rPr>
        <w:tab/>
        <w:t xml:space="preserve">Austausch in Kleingruppen </w:t>
      </w:r>
      <w:r w:rsidRPr="002F1FBE">
        <w:rPr>
          <w:rFonts w:ascii="Calibri" w:hAnsi="Calibri" w:cs="Calibri"/>
          <w:i/>
          <w:iCs/>
          <w:color w:val="00004E"/>
          <w:sz w:val="22"/>
          <w:szCs w:val="22"/>
        </w:rPr>
        <w:t xml:space="preserve">(10 Minuten): </w:t>
      </w:r>
      <w:r w:rsidRPr="002F1FBE">
        <w:rPr>
          <w:rFonts w:ascii="Calibri" w:hAnsi="Calibri" w:cs="Calibri"/>
          <w:color w:val="00004E"/>
          <w:sz w:val="22"/>
          <w:szCs w:val="22"/>
        </w:rPr>
        <w:t xml:space="preserve">Gegenseitiges Teilen der Erkenntnisse </w:t>
      </w:r>
      <w:r w:rsidRPr="002F1FBE">
        <w:rPr>
          <w:rFonts w:ascii="Calibri" w:hAnsi="Calibri" w:cs="Calibri"/>
          <w:color w:val="00004E"/>
          <w:sz w:val="22"/>
          <w:szCs w:val="22"/>
        </w:rPr>
        <w:br/>
        <w:t>und Strategien für die Praxis.</w:t>
      </w:r>
    </w:p>
    <w:p w14:paraId="63E49758" w14:textId="55F176DE" w:rsidR="00730695"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b/>
          <w:bCs/>
          <w:color w:val="650000"/>
          <w:sz w:val="22"/>
          <w:szCs w:val="22"/>
        </w:rPr>
      </w:pPr>
      <w:r w:rsidRPr="002F1FBE">
        <w:rPr>
          <w:rFonts w:ascii="Calibri" w:hAnsi="Calibri" w:cs="Calibri"/>
          <w:b/>
          <w:bCs/>
          <w:color w:val="00004E"/>
          <w:sz w:val="22"/>
          <w:szCs w:val="22"/>
        </w:rPr>
        <w:t>3.</w:t>
      </w:r>
      <w:r w:rsidRPr="002F1FBE">
        <w:rPr>
          <w:rFonts w:ascii="Calibri" w:hAnsi="Calibri" w:cs="Calibri"/>
          <w:b/>
          <w:bCs/>
          <w:color w:val="00004E"/>
          <w:sz w:val="22"/>
          <w:szCs w:val="22"/>
        </w:rPr>
        <w:tab/>
        <w:t>Plenum</w:t>
      </w:r>
      <w:r w:rsidRPr="002F1FBE">
        <w:rPr>
          <w:rFonts w:ascii="Calibri" w:hAnsi="Calibri" w:cs="Calibri"/>
          <w:i/>
          <w:iCs/>
          <w:color w:val="00004E"/>
          <w:sz w:val="22"/>
          <w:szCs w:val="22"/>
        </w:rPr>
        <w:t xml:space="preserve"> (10 Minuten):</w:t>
      </w:r>
      <w:r w:rsidRPr="002F1FBE">
        <w:rPr>
          <w:rFonts w:ascii="Calibri" w:hAnsi="Calibri" w:cs="Calibri"/>
          <w:color w:val="00004E"/>
          <w:sz w:val="22"/>
          <w:szCs w:val="22"/>
        </w:rPr>
        <w:t xml:space="preserve"> Offene Diskussion – Welche Tipps haben am meisten </w:t>
      </w:r>
      <w:r w:rsidRPr="002F1FBE">
        <w:rPr>
          <w:rFonts w:ascii="Calibri" w:hAnsi="Calibri" w:cs="Calibri"/>
          <w:color w:val="00004E"/>
          <w:sz w:val="22"/>
          <w:szCs w:val="22"/>
        </w:rPr>
        <w:br/>
        <w:t>überzeugt? Was nehmen die Teilnehmer*innen konkret mit?</w:t>
      </w:r>
    </w:p>
    <w:p w14:paraId="538EFE95" w14:textId="77777777" w:rsidR="00730695" w:rsidRPr="002F1FBE" w:rsidRDefault="00730695" w:rsidP="00730695">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2D7590DB" w14:textId="2FC97E62" w:rsidR="00571869" w:rsidRPr="002F1FBE" w:rsidRDefault="00730695" w:rsidP="00730695">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r w:rsidRPr="002F1FBE">
        <w:rPr>
          <w:rFonts w:ascii="Calibri" w:hAnsi="Calibri" w:cs="Calibri"/>
          <w:b/>
          <w:bCs/>
          <w:color w:val="00004E"/>
          <w:sz w:val="22"/>
          <w:szCs w:val="22"/>
        </w:rPr>
        <w:t>Abschluss:</w:t>
      </w:r>
      <w:r w:rsidRPr="002F1FBE">
        <w:rPr>
          <w:rFonts w:ascii="Calibri" w:hAnsi="Calibri" w:cs="Calibri"/>
          <w:color w:val="00004E"/>
          <w:sz w:val="22"/>
          <w:szCs w:val="22"/>
        </w:rPr>
        <w:t xml:space="preserve"> „Gehaltsverhandlungen sind kein einmaliges Ereignis, sondern ein kontinuierlicher Prozess. Wer seine Leistungen sichtbar macht, seinen Marktwert kennt und gut vorbereitet in Gespräche geht, wird langfristig erfolgreicher verhandeln.“</w:t>
      </w:r>
    </w:p>
    <w:p w14:paraId="2B6BEF7E" w14:textId="77777777" w:rsidR="00571869" w:rsidRPr="002F1FB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FEA5963" w14:textId="77777777" w:rsidR="00571869" w:rsidRPr="002F1FB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A9A7C99" w14:textId="77777777" w:rsidR="00571869" w:rsidRPr="002F1FB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359A5AB" w14:textId="77777777" w:rsidR="00571869" w:rsidRPr="002F1FB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D1EEC8A" w14:textId="77777777" w:rsidR="00B72BE7" w:rsidRPr="002F1FBE" w:rsidRDefault="00B72BE7"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37235B6" w14:textId="77777777" w:rsidR="00B72BE7" w:rsidRPr="002F1FBE" w:rsidRDefault="00B72BE7"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C9BDAA7" w14:textId="77777777" w:rsidR="00B72BE7" w:rsidRPr="002F1FBE" w:rsidRDefault="00B72BE7"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52FCFC33" w14:textId="77777777" w:rsidR="00B72BE7" w:rsidRPr="002F1FBE" w:rsidRDefault="00B72BE7"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71332FB2" w14:textId="77777777" w:rsidR="00B72BE7" w:rsidRPr="002F1FBE" w:rsidRDefault="00B72BE7"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13EC2879" w14:textId="77777777" w:rsidR="00B72BE7" w:rsidRPr="002F1FBE" w:rsidRDefault="00B72BE7"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6071CB05" w14:textId="77777777" w:rsidR="00B72BE7" w:rsidRPr="002F1FBE" w:rsidRDefault="00B72BE7"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55752F4" w14:textId="77777777" w:rsidR="00B72BE7" w:rsidRPr="002F1FBE" w:rsidRDefault="00B72BE7"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82D4CC3" w14:textId="77777777" w:rsidR="00B72BE7" w:rsidRPr="002F1FBE" w:rsidRDefault="00B72BE7"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89499B4" w14:textId="77777777" w:rsidR="00571869" w:rsidRPr="002F1FB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B9184D2" w14:textId="77777777" w:rsidR="00571869" w:rsidRPr="002F1FB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877862F" w14:textId="77777777" w:rsidR="0035261F" w:rsidRPr="002F1FBE" w:rsidRDefault="0035261F"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0B4E774" w14:textId="77777777" w:rsidR="0035261F" w:rsidRPr="002F1FBE" w:rsidRDefault="0035261F"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77C56E7" w14:textId="0412EF66" w:rsidR="00571869" w:rsidRPr="002F1FBE" w:rsidRDefault="00571869" w:rsidP="00571869">
      <w:pPr>
        <w:tabs>
          <w:tab w:val="left" w:pos="964"/>
        </w:tabs>
        <w:autoSpaceDE w:val="0"/>
        <w:autoSpaceDN w:val="0"/>
        <w:adjustRightInd w:val="0"/>
        <w:spacing w:line="288" w:lineRule="auto"/>
        <w:textAlignment w:val="center"/>
        <w:rPr>
          <w:rFonts w:ascii="Calibri" w:hAnsi="Calibri" w:cs="Calibri"/>
          <w:b/>
          <w:bCs/>
          <w:color w:val="382664"/>
          <w:spacing w:val="15"/>
          <w:sz w:val="58"/>
          <w:szCs w:val="58"/>
        </w:rPr>
      </w:pPr>
      <w:r w:rsidRPr="002F1FBE">
        <w:rPr>
          <w:rFonts w:ascii="Calibri" w:hAnsi="Calibri" w:cs="Calibri"/>
          <w:b/>
          <w:bCs/>
          <w:color w:val="382664"/>
          <w:spacing w:val="15"/>
          <w:sz w:val="58"/>
          <w:szCs w:val="58"/>
        </w:rPr>
        <w:lastRenderedPageBreak/>
        <w:t xml:space="preserve">5 </w:t>
      </w:r>
      <w:r w:rsidRPr="002F1FBE">
        <w:rPr>
          <w:rFonts w:ascii="Calibri" w:hAnsi="Calibri" w:cs="Calibri"/>
          <w:b/>
          <w:bCs/>
          <w:color w:val="382663"/>
          <w:spacing w:val="15"/>
          <w:sz w:val="58"/>
          <w:szCs w:val="58"/>
        </w:rPr>
        <w:t>Anhang</w:t>
      </w:r>
    </w:p>
    <w:p w14:paraId="6F2BC9D1" w14:textId="77777777" w:rsidR="000C16C5" w:rsidRPr="002F1FBE" w:rsidRDefault="00571869" w:rsidP="000C16C5">
      <w:pPr>
        <w:pStyle w:val="Headline12ptVerzeichnis"/>
        <w:spacing w:line="240" w:lineRule="auto"/>
        <w:rPr>
          <w:rFonts w:ascii="Calibri" w:hAnsi="Calibri" w:cs="Calibri"/>
          <w:b w:val="0"/>
          <w:bCs w:val="0"/>
          <w:color w:val="382664"/>
          <w:sz w:val="34"/>
          <w:szCs w:val="34"/>
        </w:rPr>
      </w:pPr>
      <w:r w:rsidRPr="002F1FBE">
        <w:rPr>
          <w:rFonts w:ascii="Calibri" w:hAnsi="Calibri" w:cs="Calibri"/>
          <w:caps/>
          <w:color w:val="382664"/>
          <w:sz w:val="34"/>
          <w:szCs w:val="34"/>
        </w:rPr>
        <w:t>Anhang</w:t>
      </w:r>
      <w:r w:rsidRPr="002F1FBE">
        <w:rPr>
          <w:rFonts w:ascii="Calibri" w:hAnsi="Calibri" w:cs="Calibri"/>
          <w:color w:val="382664"/>
          <w:sz w:val="34"/>
          <w:szCs w:val="34"/>
        </w:rPr>
        <w:t xml:space="preserve"> 1 | </w:t>
      </w:r>
      <w:r w:rsidR="000C16C5" w:rsidRPr="002F1FBE">
        <w:rPr>
          <w:rFonts w:ascii="Calibri" w:hAnsi="Calibri" w:cs="Calibri"/>
          <w:b w:val="0"/>
          <w:bCs w:val="0"/>
          <w:color w:val="382664"/>
          <w:sz w:val="34"/>
          <w:szCs w:val="34"/>
        </w:rPr>
        <w:t xml:space="preserve">Arbeitsblatt „Erfolgreich Gehalt verhandeln: </w:t>
      </w:r>
    </w:p>
    <w:p w14:paraId="0F5E8206" w14:textId="7DEA5C12" w:rsidR="00571869" w:rsidRPr="002F1FBE" w:rsidRDefault="000C16C5" w:rsidP="000C16C5">
      <w:pPr>
        <w:pStyle w:val="Headline12ptVerzeichnis"/>
        <w:spacing w:line="240" w:lineRule="auto"/>
        <w:rPr>
          <w:rFonts w:ascii="Calibri" w:hAnsi="Calibri" w:cs="Calibri"/>
          <w:b w:val="0"/>
          <w:bCs w:val="0"/>
          <w:color w:val="382664"/>
          <w:sz w:val="34"/>
          <w:szCs w:val="34"/>
        </w:rPr>
      </w:pPr>
      <w:r w:rsidRPr="002F1FBE">
        <w:rPr>
          <w:rFonts w:ascii="Calibri" w:hAnsi="Calibri" w:cs="Calibri"/>
          <w:b w:val="0"/>
          <w:bCs w:val="0"/>
          <w:color w:val="382664"/>
          <w:sz w:val="34"/>
          <w:szCs w:val="34"/>
        </w:rPr>
        <w:t>Vorbereitung auf typische Szenarien“</w:t>
      </w:r>
    </w:p>
    <w:p w14:paraId="48568173" w14:textId="77777777" w:rsidR="00040C71" w:rsidRPr="002F1FBE" w:rsidRDefault="00040C71" w:rsidP="001B3FF4">
      <w:pPr>
        <w:pStyle w:val="Headline12ptVerzeichnis"/>
        <w:rPr>
          <w:rFonts w:ascii="Calibri" w:hAnsi="Calibri" w:cs="Calibri"/>
          <w:b w:val="0"/>
          <w:bCs w:val="0"/>
          <w:color w:val="382664"/>
          <w:sz w:val="34"/>
          <w:szCs w:val="34"/>
        </w:rPr>
      </w:pPr>
    </w:p>
    <w:p w14:paraId="13BAA7FF" w14:textId="63959F0F" w:rsidR="000C16C5" w:rsidRPr="002F1FBE" w:rsidRDefault="000C16C5" w:rsidP="000C16C5">
      <w:pPr>
        <w:tabs>
          <w:tab w:val="left" w:pos="255"/>
          <w:tab w:val="left" w:pos="510"/>
        </w:tabs>
        <w:autoSpaceDE w:val="0"/>
        <w:autoSpaceDN w:val="0"/>
        <w:adjustRightInd w:val="0"/>
        <w:spacing w:line="400" w:lineRule="atLeast"/>
        <w:textAlignment w:val="center"/>
        <w:rPr>
          <w:rFonts w:ascii="Calibri" w:hAnsi="Calibri" w:cs="Calibri"/>
          <w:b/>
          <w:bCs/>
          <w:caps/>
          <w:color w:val="382663"/>
          <w:sz w:val="26"/>
          <w:szCs w:val="26"/>
        </w:rPr>
      </w:pPr>
      <w:r w:rsidRPr="002F1FBE">
        <w:rPr>
          <w:rFonts w:ascii="Calibri" w:hAnsi="Calibri" w:cs="Calibri"/>
          <w:b/>
          <w:bCs/>
          <w:caps/>
          <w:color w:val="382663"/>
          <w:sz w:val="26"/>
          <w:szCs w:val="26"/>
        </w:rPr>
        <w:t>Typische Sätze und mögliche Antworten in einer Gehaltsverhandlung</w:t>
      </w:r>
    </w:p>
    <w:p w14:paraId="01E763A4" w14:textId="77777777"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z w:val="22"/>
          <w:szCs w:val="22"/>
        </w:rPr>
      </w:pPr>
    </w:p>
    <w:p w14:paraId="03EEA90E" w14:textId="77777777" w:rsidR="006244DA" w:rsidRPr="002F1FBE" w:rsidRDefault="000C16C5" w:rsidP="006244DA">
      <w:pPr>
        <w:tabs>
          <w:tab w:val="left" w:pos="340"/>
        </w:tabs>
        <w:autoSpaceDE w:val="0"/>
        <w:autoSpaceDN w:val="0"/>
        <w:adjustRightInd w:val="0"/>
        <w:spacing w:line="288" w:lineRule="auto"/>
        <w:ind w:left="340" w:hanging="340"/>
        <w:textAlignment w:val="center"/>
        <w:rPr>
          <w:rFonts w:ascii="Calibri" w:hAnsi="Calibri" w:cs="Calibri"/>
          <w:b/>
          <w:bCs/>
          <w:color w:val="E38200"/>
          <w:spacing w:val="-1"/>
          <w:sz w:val="22"/>
          <w:szCs w:val="22"/>
        </w:rPr>
      </w:pPr>
      <w:r w:rsidRPr="002F1FBE">
        <w:rPr>
          <w:rFonts w:ascii="Calibri" w:hAnsi="Calibri" w:cs="Calibri"/>
          <w:b/>
          <w:bCs/>
          <w:color w:val="00004E"/>
          <w:sz w:val="22"/>
          <w:szCs w:val="22"/>
        </w:rPr>
        <w:t>1.</w:t>
      </w:r>
      <w:r w:rsidRPr="002F1FBE">
        <w:rPr>
          <w:rFonts w:ascii="Calibri" w:hAnsi="Calibri" w:cs="Calibri"/>
          <w:b/>
          <w:bCs/>
          <w:color w:val="00004E"/>
          <w:sz w:val="22"/>
          <w:szCs w:val="22"/>
        </w:rPr>
        <w:tab/>
        <w:t>„In der aktuellen Situation ist eine Gehaltserhöhung nicht drin.“</w:t>
      </w:r>
      <w:r w:rsidRPr="002F1FBE">
        <w:rPr>
          <w:rFonts w:ascii="Calibri" w:hAnsi="Calibri" w:cs="Calibri"/>
          <w:color w:val="00004E"/>
          <w:sz w:val="22"/>
          <w:szCs w:val="22"/>
        </w:rPr>
        <w:t xml:space="preserve"> </w:t>
      </w:r>
      <w:r w:rsidRPr="002F1FBE">
        <w:rPr>
          <w:rFonts w:ascii="Calibri" w:hAnsi="Calibri" w:cs="Calibri"/>
          <w:color w:val="00004E"/>
          <w:sz w:val="22"/>
          <w:szCs w:val="22"/>
        </w:rPr>
        <w:br/>
      </w: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„Gerade in unsicheren Zeiten ist es wichtig, dass motivierte und leistungsstarke Mitarbeitende gehalten werden. Ich habe in den letzten Monaten durch [Beispiel für konkrete Erfolge] einen wesentlichen Beitrag zur Stabilität des Unternehmens geleistet. Wie können wir das gemeinsam berücksichtigen?“</w:t>
      </w:r>
    </w:p>
    <w:p w14:paraId="4AECB293" w14:textId="77777777" w:rsidR="006244DA" w:rsidRPr="002F1FBE" w:rsidRDefault="006244DA" w:rsidP="006244DA">
      <w:pPr>
        <w:tabs>
          <w:tab w:val="left" w:pos="340"/>
        </w:tabs>
        <w:autoSpaceDE w:val="0"/>
        <w:autoSpaceDN w:val="0"/>
        <w:adjustRightInd w:val="0"/>
        <w:spacing w:line="288" w:lineRule="auto"/>
        <w:ind w:left="340" w:hanging="340"/>
        <w:textAlignment w:val="center"/>
        <w:rPr>
          <w:rFonts w:ascii="Calibri" w:hAnsi="Calibri" w:cs="Calibri"/>
          <w:b/>
          <w:bCs/>
          <w:color w:val="00004E"/>
          <w:spacing w:val="-1"/>
          <w:sz w:val="22"/>
          <w:szCs w:val="22"/>
        </w:rPr>
      </w:pPr>
    </w:p>
    <w:p w14:paraId="6F4F6944" w14:textId="4103D41A" w:rsidR="000C16C5" w:rsidRPr="002F1FBE" w:rsidRDefault="000C16C5" w:rsidP="006244DA">
      <w:pPr>
        <w:tabs>
          <w:tab w:val="left" w:pos="340"/>
        </w:tabs>
        <w:autoSpaceDE w:val="0"/>
        <w:autoSpaceDN w:val="0"/>
        <w:adjustRightInd w:val="0"/>
        <w:spacing w:line="288" w:lineRule="auto"/>
        <w:ind w:left="340" w:hanging="340"/>
        <w:textAlignment w:val="center"/>
        <w:rPr>
          <w:rFonts w:ascii="Calibri" w:hAnsi="Calibri" w:cs="Calibri"/>
          <w:color w:val="00004E"/>
          <w:sz w:val="22"/>
          <w:szCs w:val="22"/>
        </w:rPr>
      </w:pPr>
      <w:r w:rsidRPr="002F1FBE">
        <w:rPr>
          <w:rFonts w:ascii="Calibri" w:hAnsi="Calibri" w:cs="Calibri"/>
          <w:b/>
          <w:bCs/>
          <w:color w:val="00004E"/>
          <w:spacing w:val="-1"/>
          <w:sz w:val="22"/>
          <w:szCs w:val="22"/>
        </w:rPr>
        <w:t>2.</w:t>
      </w:r>
      <w:r w:rsidRPr="002F1FBE">
        <w:rPr>
          <w:rFonts w:ascii="Calibri" w:hAnsi="Calibri" w:cs="Calibri"/>
          <w:b/>
          <w:bCs/>
          <w:color w:val="00004E"/>
          <w:spacing w:val="-1"/>
          <w:sz w:val="22"/>
          <w:szCs w:val="22"/>
        </w:rPr>
        <w:tab/>
        <w:t>„In Ihrer Position kann ich bei unserem Gehaltsgefüge nicht mehr zahlen</w:t>
      </w:r>
      <w:r w:rsidRPr="002F1FBE">
        <w:rPr>
          <w:rFonts w:ascii="Calibri" w:hAnsi="Calibri" w:cs="Calibri"/>
          <w:b/>
          <w:bCs/>
          <w:color w:val="00004E"/>
          <w:sz w:val="22"/>
          <w:szCs w:val="22"/>
        </w:rPr>
        <w:t>.“</w:t>
      </w:r>
    </w:p>
    <w:p w14:paraId="54863E14" w14:textId="470F36CF" w:rsidR="000C16C5" w:rsidRPr="002F1FBE" w:rsidRDefault="000C16C5"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„Ich verstehe, dass es interne Gehaltsstrukturen gibt. Gleichzeitig habe ich in den letzten Monaten durch meine Arbeit [konkrete Erfolge] einen überdurchschnittlichen Beitrag geleistet. Könnten wir daher über eine Anpassung meiner Rolle oder zusätzliche Verantwortlichkeiten sprechen, die mit einer Gehaltserhöhung einhergehen?“</w:t>
      </w:r>
    </w:p>
    <w:p w14:paraId="6C622BF5" w14:textId="77777777"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p>
    <w:p w14:paraId="3D086027" w14:textId="55828189"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r w:rsidRPr="002F1FBE">
        <w:rPr>
          <w:rFonts w:ascii="Calibri" w:hAnsi="Calibri" w:cs="Calibri"/>
          <w:b/>
          <w:bCs/>
          <w:color w:val="00004E"/>
          <w:spacing w:val="-1"/>
          <w:sz w:val="22"/>
          <w:szCs w:val="22"/>
        </w:rPr>
        <w:t>3.</w:t>
      </w:r>
      <w:r w:rsidR="006244DA" w:rsidRPr="002F1FBE">
        <w:rPr>
          <w:rFonts w:ascii="Calibri" w:hAnsi="Calibri" w:cs="Calibri"/>
          <w:b/>
          <w:bCs/>
          <w:color w:val="00004E"/>
          <w:spacing w:val="-1"/>
          <w:sz w:val="22"/>
          <w:szCs w:val="22"/>
        </w:rPr>
        <w:tab/>
      </w:r>
      <w:r w:rsidRPr="002F1FBE">
        <w:rPr>
          <w:rFonts w:ascii="Calibri" w:hAnsi="Calibri" w:cs="Calibri"/>
          <w:b/>
          <w:bCs/>
          <w:color w:val="00004E"/>
          <w:spacing w:val="-1"/>
          <w:sz w:val="22"/>
          <w:szCs w:val="22"/>
        </w:rPr>
        <w:t>„Sie bekommen doch schon überdurchschnittlich viel</w:t>
      </w:r>
      <w:r w:rsidRPr="002F1FBE">
        <w:rPr>
          <w:rFonts w:ascii="Calibri" w:hAnsi="Calibri" w:cs="Calibri"/>
          <w:b/>
          <w:bCs/>
          <w:color w:val="00004E"/>
          <w:sz w:val="22"/>
          <w:szCs w:val="22"/>
        </w:rPr>
        <w:t>.“</w:t>
      </w:r>
    </w:p>
    <w:p w14:paraId="055D9EAC" w14:textId="27C6082E" w:rsidR="000C16C5" w:rsidRPr="002F1FBE" w:rsidRDefault="000C16C5"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„Ich habe mich über branchenübliche Gehälter informiert. Laut [Quelle] liegt die Gehaltsspanne für meine Position bei [Marktdaten]. In Anbetracht meiner Erfahrung und meiner zusätzlichen Qualifikationen halte ich eine Anpassung für gerechtfertigt.“</w:t>
      </w:r>
    </w:p>
    <w:p w14:paraId="01F27201" w14:textId="77777777"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p>
    <w:p w14:paraId="739CF28A" w14:textId="4B5B2049"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r w:rsidRPr="002F1FBE">
        <w:rPr>
          <w:rFonts w:ascii="Calibri" w:hAnsi="Calibri" w:cs="Calibri"/>
          <w:b/>
          <w:bCs/>
          <w:color w:val="00004E"/>
          <w:spacing w:val="-1"/>
          <w:sz w:val="22"/>
          <w:szCs w:val="22"/>
        </w:rPr>
        <w:t>4.</w:t>
      </w:r>
      <w:r w:rsidRPr="002F1FBE">
        <w:rPr>
          <w:rFonts w:ascii="Calibri" w:hAnsi="Calibri" w:cs="Calibri"/>
          <w:b/>
          <w:bCs/>
          <w:color w:val="00004E"/>
          <w:spacing w:val="-1"/>
          <w:sz w:val="22"/>
          <w:szCs w:val="22"/>
        </w:rPr>
        <w:tab/>
        <w:t>„Wenn ich Ihnen mehr zahle, wollen alle Kollegen mehr</w:t>
      </w:r>
      <w:r w:rsidRPr="002F1FBE">
        <w:rPr>
          <w:rFonts w:ascii="Calibri" w:hAnsi="Calibri" w:cs="Calibri"/>
          <w:b/>
          <w:bCs/>
          <w:color w:val="00004E"/>
          <w:sz w:val="22"/>
          <w:szCs w:val="22"/>
        </w:rPr>
        <w:t>.“</w:t>
      </w:r>
    </w:p>
    <w:p w14:paraId="43AC9516" w14:textId="43EF6A49" w:rsidR="006244DA" w:rsidRPr="002F1FBE" w:rsidRDefault="000C16C5" w:rsidP="00E64CA3">
      <w:pPr>
        <w:tabs>
          <w:tab w:val="left" w:pos="340"/>
        </w:tabs>
        <w:autoSpaceDE w:val="0"/>
        <w:autoSpaceDN w:val="0"/>
        <w:adjustRightInd w:val="0"/>
        <w:spacing w:line="288" w:lineRule="auto"/>
        <w:ind w:left="340"/>
        <w:textAlignment w:val="center"/>
        <w:rPr>
          <w:rFonts w:ascii="Calibri" w:hAnsi="Calibri" w:cs="Calibri"/>
          <w:color w:val="00004E"/>
          <w:sz w:val="22"/>
          <w:szCs w:val="22"/>
        </w:rPr>
      </w:pP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„Ich verstehe, dass faire Bezahlung ein sensibles Thema ist. Gleichzeitig geht es hier um meine individuellen Leistungen und den Wert, den ich dem Unternehmen bringe. Ich bin sicher, dass Leistung und Verantwortung der entscheidende Faktor für Gehaltsentscheidungen sein sollten.“</w:t>
      </w:r>
    </w:p>
    <w:p w14:paraId="297D6A13" w14:textId="77777777"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p>
    <w:p w14:paraId="281997E9" w14:textId="301B7C54"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r w:rsidRPr="002F1FBE">
        <w:rPr>
          <w:rFonts w:ascii="Calibri" w:hAnsi="Calibri" w:cs="Calibri"/>
          <w:b/>
          <w:bCs/>
          <w:color w:val="00004E"/>
          <w:spacing w:val="-1"/>
          <w:sz w:val="22"/>
          <w:szCs w:val="22"/>
        </w:rPr>
        <w:t>5.</w:t>
      </w:r>
      <w:r w:rsidRPr="002F1FBE">
        <w:rPr>
          <w:rFonts w:ascii="Calibri" w:hAnsi="Calibri" w:cs="Calibri"/>
          <w:b/>
          <w:bCs/>
          <w:color w:val="00004E"/>
          <w:spacing w:val="-1"/>
          <w:sz w:val="22"/>
          <w:szCs w:val="22"/>
        </w:rPr>
        <w:tab/>
        <w:t>„Lassen Sie uns nächstes Jahr noch einmal darüber reden</w:t>
      </w:r>
      <w:r w:rsidRPr="002F1FBE">
        <w:rPr>
          <w:rFonts w:ascii="Calibri" w:hAnsi="Calibri" w:cs="Calibri"/>
          <w:b/>
          <w:bCs/>
          <w:color w:val="00004E"/>
          <w:sz w:val="22"/>
          <w:szCs w:val="22"/>
        </w:rPr>
        <w:t>.“</w:t>
      </w:r>
    </w:p>
    <w:p w14:paraId="78E57DB0" w14:textId="71DC6BAB" w:rsidR="000C16C5" w:rsidRPr="002F1FBE" w:rsidRDefault="000C16C5"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„Ich habe meine Leistungen in den letzten Monaten signifikant gesteigert und denke, dass eine Gehaltsanpassung jetzt gerechtfertigt ist. Falls Sie einen späteren Zeitpunkt bevorzugen, lassen Sie uns einen konkreten Termin in [Monat] festhalten, damit ich meine Fortschritte weiter belegen kann.“</w:t>
      </w:r>
    </w:p>
    <w:p w14:paraId="1C436B16" w14:textId="77777777" w:rsidR="00E64CA3" w:rsidRPr="002F1FBE" w:rsidRDefault="00E64CA3"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p>
    <w:p w14:paraId="1C742ABC" w14:textId="77777777" w:rsidR="00E64CA3" w:rsidRPr="002F1FBE" w:rsidRDefault="00E64CA3"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p>
    <w:p w14:paraId="79BF0153" w14:textId="77777777" w:rsidR="00E64CA3" w:rsidRPr="002F1FBE" w:rsidRDefault="00E64CA3"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p>
    <w:p w14:paraId="113A4A00" w14:textId="77777777" w:rsidR="00E64CA3" w:rsidRPr="002F1FBE" w:rsidRDefault="00E64CA3"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p>
    <w:p w14:paraId="0EEA3575" w14:textId="77777777" w:rsidR="006244DA" w:rsidRPr="002F1FBE" w:rsidRDefault="006244DA"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p>
    <w:p w14:paraId="1713C40C" w14:textId="4EE05358"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r w:rsidRPr="002F1FBE">
        <w:rPr>
          <w:rFonts w:ascii="Calibri" w:hAnsi="Calibri" w:cs="Calibri"/>
          <w:b/>
          <w:bCs/>
          <w:color w:val="00004E"/>
          <w:spacing w:val="-1"/>
          <w:sz w:val="22"/>
          <w:szCs w:val="22"/>
        </w:rPr>
        <w:t>6.</w:t>
      </w:r>
      <w:r w:rsidRPr="002F1FBE">
        <w:rPr>
          <w:rFonts w:ascii="Calibri" w:hAnsi="Calibri" w:cs="Calibri"/>
          <w:b/>
          <w:bCs/>
          <w:color w:val="00004E"/>
          <w:spacing w:val="-1"/>
          <w:sz w:val="22"/>
          <w:szCs w:val="22"/>
        </w:rPr>
        <w:tab/>
        <w:t>„Ich würde Ihnen mehr zahlen, aber die Geschäftsführung macht da nicht mit</w:t>
      </w:r>
      <w:r w:rsidRPr="002F1FBE">
        <w:rPr>
          <w:rFonts w:ascii="Calibri" w:hAnsi="Calibri" w:cs="Calibri"/>
          <w:b/>
          <w:bCs/>
          <w:color w:val="00004E"/>
          <w:sz w:val="22"/>
          <w:szCs w:val="22"/>
        </w:rPr>
        <w:t>.“</w:t>
      </w:r>
    </w:p>
    <w:p w14:paraId="6C54C49E" w14:textId="1C3C57A0" w:rsidR="000C16C5" w:rsidRPr="002F1FBE" w:rsidRDefault="000C16C5"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„Ich verstehe, dass solche Entscheidungen auf höherer Ebene getroffen werden. Wäre es möglich, dass Sie meine Erfolge und meine Gehaltsvorstellung in die nächste Budgetverhandlung einbringen? Ich bin auch gerne bereit, ein Gespräch mit der Geschäftsführung zu führen.“</w:t>
      </w:r>
    </w:p>
    <w:p w14:paraId="0B7D9993" w14:textId="77777777" w:rsidR="006244DA" w:rsidRPr="002F1FBE" w:rsidRDefault="006244DA"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p>
    <w:p w14:paraId="0B07CD73" w14:textId="51FA5437"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r w:rsidRPr="002F1FBE">
        <w:rPr>
          <w:rFonts w:ascii="Calibri" w:hAnsi="Calibri" w:cs="Calibri"/>
          <w:b/>
          <w:bCs/>
          <w:color w:val="00004E"/>
          <w:spacing w:val="-1"/>
          <w:sz w:val="22"/>
          <w:szCs w:val="22"/>
        </w:rPr>
        <w:t>7.</w:t>
      </w:r>
      <w:r w:rsidRPr="002F1FBE">
        <w:rPr>
          <w:rFonts w:ascii="Calibri" w:hAnsi="Calibri" w:cs="Calibri"/>
          <w:b/>
          <w:bCs/>
          <w:color w:val="00004E"/>
          <w:spacing w:val="-1"/>
          <w:sz w:val="22"/>
          <w:szCs w:val="22"/>
        </w:rPr>
        <w:tab/>
        <w:t>„Die letzte Erhöhung ist doch noch gar nicht so lange her</w:t>
      </w:r>
      <w:r w:rsidRPr="002F1FBE">
        <w:rPr>
          <w:rFonts w:ascii="Calibri" w:hAnsi="Calibri" w:cs="Calibri"/>
          <w:b/>
          <w:bCs/>
          <w:color w:val="00004E"/>
          <w:sz w:val="22"/>
          <w:szCs w:val="22"/>
        </w:rPr>
        <w:t>.“</w:t>
      </w:r>
    </w:p>
    <w:p w14:paraId="45616568" w14:textId="06EB860A" w:rsidR="000C16C5" w:rsidRPr="002F1FBE" w:rsidRDefault="000C16C5"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„Das stimmt und seitdem habe ich [neue Verantwortlichkeiten übernommen, Projekte erfolgreich abgeschlossen]. Deshalb halte ich eine erneute Anpassung für gerechtfertigt. Welche Möglichkeiten sehen Sie, meine Leistung angemessen zu honorieren?“</w:t>
      </w:r>
    </w:p>
    <w:p w14:paraId="57FBA5F1" w14:textId="77777777" w:rsidR="006244DA" w:rsidRPr="002F1FBE" w:rsidRDefault="006244DA"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p>
    <w:p w14:paraId="447C1C33" w14:textId="1481F0B2"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r w:rsidRPr="002F1FBE">
        <w:rPr>
          <w:rFonts w:ascii="Calibri" w:hAnsi="Calibri" w:cs="Calibri"/>
          <w:b/>
          <w:bCs/>
          <w:color w:val="00004E"/>
          <w:spacing w:val="-1"/>
          <w:sz w:val="22"/>
          <w:szCs w:val="22"/>
        </w:rPr>
        <w:t>8.</w:t>
      </w:r>
      <w:r w:rsidRPr="002F1FBE">
        <w:rPr>
          <w:rFonts w:ascii="Calibri" w:hAnsi="Calibri" w:cs="Calibri"/>
          <w:b/>
          <w:bCs/>
          <w:color w:val="00004E"/>
          <w:spacing w:val="-1"/>
          <w:sz w:val="22"/>
          <w:szCs w:val="22"/>
        </w:rPr>
        <w:tab/>
        <w:t>„Rechtfertigt Ihre Leistung wirklich ein höheres Gehalt?“</w:t>
      </w:r>
    </w:p>
    <w:p w14:paraId="6852AD10" w14:textId="3CA9AB53" w:rsidR="000C16C5" w:rsidRPr="002F1FBE" w:rsidRDefault="000C16C5"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„Definitiv. In den letzten Monaten habe ich [konkrete Erfolge nennen, z. B. Umsatzsteigerung, Effizienzgewinn, Einsparungen]. Diese Leistungen haben einen messbaren Mehrwert für das Unternehmen geschaffen.“</w:t>
      </w:r>
    </w:p>
    <w:p w14:paraId="2B084878" w14:textId="77777777" w:rsidR="006244DA" w:rsidRPr="002F1FBE" w:rsidRDefault="006244DA"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p>
    <w:p w14:paraId="46C6252A" w14:textId="541E574F"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r w:rsidRPr="002F1FBE">
        <w:rPr>
          <w:rFonts w:ascii="Calibri" w:hAnsi="Calibri" w:cs="Calibri"/>
          <w:b/>
          <w:bCs/>
          <w:color w:val="00004E"/>
          <w:spacing w:val="-1"/>
          <w:sz w:val="22"/>
          <w:szCs w:val="22"/>
        </w:rPr>
        <w:t>9.</w:t>
      </w:r>
      <w:r w:rsidRPr="002F1FBE">
        <w:rPr>
          <w:rFonts w:ascii="Calibri" w:hAnsi="Calibri" w:cs="Calibri"/>
          <w:b/>
          <w:bCs/>
          <w:color w:val="00004E"/>
          <w:spacing w:val="-1"/>
          <w:sz w:val="22"/>
          <w:szCs w:val="22"/>
        </w:rPr>
        <w:tab/>
        <w:t>„Nach den Fehlern im letzten Jahr ist das wirklich nicht der richtige Zeitpunkt</w:t>
      </w:r>
      <w:r w:rsidRPr="002F1FBE">
        <w:rPr>
          <w:rFonts w:ascii="Calibri" w:hAnsi="Calibri" w:cs="Calibri"/>
          <w:b/>
          <w:bCs/>
          <w:color w:val="00004E"/>
          <w:sz w:val="22"/>
          <w:szCs w:val="22"/>
        </w:rPr>
        <w:t>.“</w:t>
      </w:r>
    </w:p>
    <w:p w14:paraId="3A8C9ABE" w14:textId="23CBC8B6" w:rsidR="000C16C5" w:rsidRPr="002F1FBE" w:rsidRDefault="000C16C5" w:rsidP="006244DA">
      <w:pPr>
        <w:tabs>
          <w:tab w:val="left" w:pos="340"/>
        </w:tabs>
        <w:autoSpaceDE w:val="0"/>
        <w:autoSpaceDN w:val="0"/>
        <w:adjustRightInd w:val="0"/>
        <w:spacing w:line="288" w:lineRule="auto"/>
        <w:ind w:left="340"/>
        <w:textAlignment w:val="center"/>
        <w:rPr>
          <w:rFonts w:ascii="Calibri" w:hAnsi="Calibri" w:cs="Calibri"/>
          <w:color w:val="00004E"/>
          <w:sz w:val="22"/>
          <w:szCs w:val="22"/>
        </w:rPr>
      </w:pP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„Ich bin mir bewusst, dass Herausforderungen bestanden haben. Gleichzeitig habe ich daraus gelernt und durch [konkrete Verbesserungen] bewiesen, dass ich gewillt bin, weiter zu wachsen. Lassen Sie uns über meine positiven Entwicklungen sprechen.“</w:t>
      </w:r>
    </w:p>
    <w:p w14:paraId="2EFC023C" w14:textId="77777777" w:rsidR="006244DA" w:rsidRPr="002F1FBE" w:rsidRDefault="006244DA"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p>
    <w:p w14:paraId="3F1946BC" w14:textId="0D136206" w:rsidR="000C16C5" w:rsidRPr="002F1FBE" w:rsidRDefault="000C16C5" w:rsidP="000C16C5">
      <w:pPr>
        <w:tabs>
          <w:tab w:val="left" w:pos="340"/>
        </w:tabs>
        <w:autoSpaceDE w:val="0"/>
        <w:autoSpaceDN w:val="0"/>
        <w:adjustRightInd w:val="0"/>
        <w:spacing w:line="288" w:lineRule="auto"/>
        <w:textAlignment w:val="center"/>
        <w:rPr>
          <w:rFonts w:ascii="Calibri" w:hAnsi="Calibri" w:cs="Calibri"/>
          <w:b/>
          <w:bCs/>
          <w:color w:val="00004E"/>
          <w:spacing w:val="-1"/>
          <w:sz w:val="22"/>
          <w:szCs w:val="22"/>
        </w:rPr>
      </w:pPr>
      <w:r w:rsidRPr="002F1FBE">
        <w:rPr>
          <w:rFonts w:ascii="Calibri" w:hAnsi="Calibri" w:cs="Calibri"/>
          <w:b/>
          <w:bCs/>
          <w:color w:val="00004E"/>
          <w:spacing w:val="-1"/>
          <w:sz w:val="22"/>
          <w:szCs w:val="22"/>
        </w:rPr>
        <w:t>10.</w:t>
      </w:r>
      <w:r w:rsidR="000A631B" w:rsidRPr="002F1FBE">
        <w:rPr>
          <w:rFonts w:ascii="Calibri" w:hAnsi="Calibri" w:cs="Calibri"/>
          <w:b/>
          <w:bCs/>
          <w:color w:val="00004E"/>
          <w:spacing w:val="-1"/>
          <w:sz w:val="22"/>
          <w:szCs w:val="22"/>
        </w:rPr>
        <w:tab/>
      </w:r>
      <w:r w:rsidRPr="002F1FBE">
        <w:rPr>
          <w:rFonts w:ascii="Calibri" w:hAnsi="Calibri" w:cs="Calibri"/>
          <w:b/>
          <w:bCs/>
          <w:color w:val="00004E"/>
          <w:spacing w:val="-1"/>
          <w:sz w:val="22"/>
          <w:szCs w:val="22"/>
        </w:rPr>
        <w:t>„Eine höhere Bezahlung wäre den Kollegen gegenüber unfair</w:t>
      </w:r>
      <w:r w:rsidRPr="002F1FBE">
        <w:rPr>
          <w:rFonts w:ascii="Calibri" w:hAnsi="Calibri" w:cs="Calibri"/>
          <w:b/>
          <w:bCs/>
          <w:color w:val="00004E"/>
          <w:sz w:val="22"/>
          <w:szCs w:val="22"/>
        </w:rPr>
        <w:t>.“</w:t>
      </w:r>
    </w:p>
    <w:p w14:paraId="6628334E" w14:textId="77777777" w:rsidR="000A631B" w:rsidRPr="002F1FBE" w:rsidRDefault="000A631B" w:rsidP="000A631B">
      <w:pPr>
        <w:tabs>
          <w:tab w:val="left" w:pos="340"/>
        </w:tabs>
        <w:autoSpaceDE w:val="0"/>
        <w:autoSpaceDN w:val="0"/>
        <w:adjustRightInd w:val="0"/>
        <w:spacing w:line="288" w:lineRule="auto"/>
        <w:ind w:left="340"/>
        <w:textAlignment w:val="center"/>
        <w:rPr>
          <w:rFonts w:ascii="Calibri" w:hAnsi="Calibri" w:cs="Calibri"/>
          <w:color w:val="00004E"/>
          <w:sz w:val="22"/>
          <w:szCs w:val="22"/>
        </w:rPr>
      </w:pPr>
      <w:r w:rsidRPr="002F1FBE">
        <w:rPr>
          <w:rFonts w:ascii="Calibri" w:hAnsi="Calibri" w:cs="Calibri"/>
          <w:b/>
          <w:bCs/>
          <w:color w:val="00004E"/>
          <w:sz w:val="22"/>
          <w:szCs w:val="22"/>
        </w:rPr>
        <w:t xml:space="preserve">Mögliche Antwort: </w:t>
      </w:r>
      <w:r w:rsidRPr="002F1FBE">
        <w:rPr>
          <w:rFonts w:ascii="Calibri" w:hAnsi="Calibri" w:cs="Calibri"/>
          <w:color w:val="00004E"/>
          <w:sz w:val="22"/>
          <w:szCs w:val="22"/>
        </w:rPr>
        <w:t>„Jede Gehaltsverhandlung sollte sich an individuellen Leistungen orientieren. Ich bringe durch meine Arbeit einen besonderen Mehrwert für das Unternehmen und ich denke, dass dies honoriert werden sollte.“</w:t>
      </w:r>
    </w:p>
    <w:p w14:paraId="6E6B9F04" w14:textId="3DCEBEE6" w:rsidR="006A6A63" w:rsidRPr="002F1FBE" w:rsidRDefault="006A6A63" w:rsidP="000C16C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6CFE2E8"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CB0BCC6"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BF08683"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1D136B7"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F06720C"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90D7D26"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25652CB"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FDAB3AD"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AE6FF81"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6DD9D1B" w14:textId="77777777" w:rsidR="006A6A63" w:rsidRPr="002F1FBE"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86E3B57" w14:textId="77777777" w:rsidR="00F43598" w:rsidRPr="002F1FBE"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077670F0" w14:textId="77777777" w:rsidR="00E64CA3" w:rsidRPr="002F1FBE" w:rsidRDefault="00E64CA3"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0DAE7A6" w14:textId="77777777" w:rsidR="00E64CA3" w:rsidRPr="002F1FBE" w:rsidRDefault="00E64CA3"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13B869D" w14:textId="77777777" w:rsidR="00F43598" w:rsidRPr="002F1FBE"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D364840" w14:textId="77777777" w:rsidR="00F43598" w:rsidRPr="002F1FBE"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AD3E842" w14:textId="67C87D8C" w:rsidR="00F43598" w:rsidRPr="002F1FBE" w:rsidRDefault="00F43598" w:rsidP="00450B9F">
      <w:pPr>
        <w:autoSpaceDE w:val="0"/>
        <w:autoSpaceDN w:val="0"/>
        <w:adjustRightInd w:val="0"/>
        <w:textAlignment w:val="center"/>
        <w:rPr>
          <w:rFonts w:ascii="Calibri" w:hAnsi="Calibri" w:cs="Calibri"/>
          <w:color w:val="382664"/>
          <w:sz w:val="34"/>
          <w:szCs w:val="34"/>
        </w:rPr>
      </w:pPr>
      <w:r w:rsidRPr="002F1FBE">
        <w:rPr>
          <w:rFonts w:ascii="Calibri" w:hAnsi="Calibri" w:cs="Calibri"/>
          <w:b/>
          <w:bCs/>
          <w:caps/>
          <w:color w:val="382664"/>
          <w:sz w:val="34"/>
          <w:szCs w:val="34"/>
        </w:rPr>
        <w:t>Anhang</w:t>
      </w:r>
      <w:r w:rsidRPr="002F1FBE">
        <w:rPr>
          <w:rFonts w:ascii="Calibri" w:hAnsi="Calibri" w:cs="Calibri"/>
          <w:b/>
          <w:bCs/>
          <w:color w:val="382664"/>
          <w:sz w:val="34"/>
          <w:szCs w:val="34"/>
        </w:rPr>
        <w:t xml:space="preserve"> </w:t>
      </w:r>
      <w:r w:rsidR="00450B9F" w:rsidRPr="002F1FBE">
        <w:rPr>
          <w:rFonts w:ascii="Calibri" w:hAnsi="Calibri" w:cs="Calibri"/>
          <w:b/>
          <w:bCs/>
          <w:color w:val="382664"/>
          <w:sz w:val="34"/>
          <w:szCs w:val="34"/>
        </w:rPr>
        <w:t>2</w:t>
      </w:r>
      <w:r w:rsidRPr="002F1FBE">
        <w:rPr>
          <w:rFonts w:ascii="Calibri" w:hAnsi="Calibri" w:cs="Calibri"/>
          <w:b/>
          <w:bCs/>
          <w:color w:val="382664"/>
          <w:sz w:val="34"/>
          <w:szCs w:val="34"/>
        </w:rPr>
        <w:t xml:space="preserve"> | </w:t>
      </w:r>
      <w:r w:rsidR="00E64CA3" w:rsidRPr="002F1FBE">
        <w:rPr>
          <w:rFonts w:ascii="Calibri" w:hAnsi="Calibri" w:cs="Calibri"/>
          <w:color w:val="382664"/>
          <w:sz w:val="34"/>
          <w:szCs w:val="34"/>
        </w:rPr>
        <w:t>Impulse zur Diskussion</w:t>
      </w:r>
    </w:p>
    <w:p w14:paraId="2E821B9F" w14:textId="77777777" w:rsidR="00F43598" w:rsidRPr="002F1FBE" w:rsidRDefault="00F43598" w:rsidP="00F43598">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04A6A189" w14:textId="77777777" w:rsidR="00E64CA3" w:rsidRPr="002F1FBE" w:rsidRDefault="00E64CA3" w:rsidP="00E64CA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2F1FBE">
        <w:rPr>
          <w:rFonts w:ascii="Calibri" w:hAnsi="Calibri" w:cs="Calibri"/>
          <w:b/>
          <w:bCs/>
          <w:color w:val="382663"/>
          <w:sz w:val="26"/>
          <w:szCs w:val="26"/>
        </w:rPr>
        <w:t>1. Welche Sorgen habe ich vor einer Gehaltsverhandlung?</w:t>
      </w:r>
    </w:p>
    <w:p w14:paraId="078FAD16" w14:textId="77777777" w:rsidR="00E64CA3" w:rsidRPr="002F1FBE" w:rsidRDefault="00E64CA3" w:rsidP="00E64CA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Viele Menschen haben Angst vor der Konfrontation, Unsicherheiten über die eigene</w:t>
      </w:r>
    </w:p>
    <w:p w14:paraId="2DEFCDD4" w14:textId="77777777" w:rsidR="00E64CA3" w:rsidRPr="002F1FBE" w:rsidRDefault="00E64CA3" w:rsidP="00E64CA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Leistung oder befürchten, unprofessionell zu wirken.</w:t>
      </w:r>
    </w:p>
    <w:p w14:paraId="524C1017" w14:textId="77777777" w:rsidR="007C195D" w:rsidRDefault="007C195D" w:rsidP="00E64CA3">
      <w:pPr>
        <w:tabs>
          <w:tab w:val="left" w:pos="255"/>
          <w:tab w:val="left" w:pos="510"/>
        </w:tabs>
        <w:autoSpaceDE w:val="0"/>
        <w:autoSpaceDN w:val="0"/>
        <w:adjustRightInd w:val="0"/>
        <w:spacing w:line="320" w:lineRule="atLeast"/>
        <w:textAlignment w:val="center"/>
        <w:rPr>
          <w:rFonts w:ascii="Calibri" w:hAnsi="Calibri" w:cs="Calibri"/>
          <w:b/>
          <w:bCs/>
          <w:color w:val="382663"/>
        </w:rPr>
      </w:pPr>
    </w:p>
    <w:p w14:paraId="63B817A1" w14:textId="3EDA2862" w:rsidR="00E64CA3" w:rsidRPr="002F1FBE" w:rsidRDefault="00E64CA3" w:rsidP="00E64CA3">
      <w:pPr>
        <w:tabs>
          <w:tab w:val="left" w:pos="255"/>
          <w:tab w:val="left" w:pos="510"/>
        </w:tabs>
        <w:autoSpaceDE w:val="0"/>
        <w:autoSpaceDN w:val="0"/>
        <w:adjustRightInd w:val="0"/>
        <w:spacing w:line="320" w:lineRule="atLeast"/>
        <w:textAlignment w:val="center"/>
        <w:rPr>
          <w:rFonts w:ascii="Calibri" w:hAnsi="Calibri" w:cs="Calibri"/>
          <w:b/>
          <w:bCs/>
          <w:color w:val="382663"/>
        </w:rPr>
      </w:pPr>
      <w:r w:rsidRPr="002F1FBE">
        <w:rPr>
          <w:rFonts w:ascii="Calibri" w:hAnsi="Calibri" w:cs="Calibri"/>
          <w:b/>
          <w:bCs/>
          <w:color w:val="382663"/>
        </w:rPr>
        <w:t>Tipps</w:t>
      </w:r>
    </w:p>
    <w:p w14:paraId="60A7B17B" w14:textId="77777777" w:rsidR="00E64CA3" w:rsidRPr="002F1FBE" w:rsidRDefault="00E64CA3" w:rsidP="00E64CA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 xml:space="preserve">Gut vorbereiten: Erfolge, Marktwert und Argumente sammeln </w:t>
      </w:r>
    </w:p>
    <w:p w14:paraId="286F5E9F" w14:textId="1C50AEC7" w:rsidR="00E64CA3" w:rsidRPr="002F1FBE" w:rsidRDefault="00E64CA3" w:rsidP="00E64CA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ab/>
        <w:t>(z. B. durch eine Leistungsmappe).</w:t>
      </w:r>
    </w:p>
    <w:p w14:paraId="538DB926" w14:textId="62D69634" w:rsidR="00E64CA3" w:rsidRPr="002F1FBE" w:rsidRDefault="00E64CA3" w:rsidP="00E64CA3">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Selbstbewusstsein stärken: Erinnern, dass eine Gehaltsverhandlung keine Bittstellung ist, sondern eine legitime geschäftliche Verhandlung.</w:t>
      </w:r>
    </w:p>
    <w:p w14:paraId="7F04DA44" w14:textId="745A04AA"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Rhetorik üben: Vorab mit Freunden oder in einem Rollenspiel üben, um souverän zu bleiben.</w:t>
      </w:r>
    </w:p>
    <w:p w14:paraId="78365F61" w14:textId="098F579D"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Realistische Erwartungen setzen: Wissen, was marktüblich ist und eine angemessene Gehaltsspanne formulieren.</w:t>
      </w:r>
    </w:p>
    <w:p w14:paraId="58F61608" w14:textId="77777777" w:rsidR="00E64CA3" w:rsidRPr="002F1FBE" w:rsidRDefault="00E64CA3" w:rsidP="00E64CA3">
      <w:pPr>
        <w:autoSpaceDE w:val="0"/>
        <w:autoSpaceDN w:val="0"/>
        <w:adjustRightInd w:val="0"/>
        <w:spacing w:line="288" w:lineRule="auto"/>
        <w:textAlignment w:val="center"/>
        <w:rPr>
          <w:rFonts w:ascii="Calibri" w:hAnsi="Calibri" w:cs="Calibri"/>
          <w:color w:val="000099"/>
          <w:sz w:val="34"/>
          <w:szCs w:val="34"/>
        </w:rPr>
      </w:pPr>
    </w:p>
    <w:p w14:paraId="73B80C3E" w14:textId="77777777" w:rsidR="00E64CA3" w:rsidRPr="002F1FBE" w:rsidRDefault="00E64CA3" w:rsidP="00E64CA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2F1FBE">
        <w:rPr>
          <w:rFonts w:ascii="Calibri" w:hAnsi="Calibri" w:cs="Calibri"/>
          <w:b/>
          <w:bCs/>
          <w:color w:val="382663"/>
          <w:sz w:val="26"/>
          <w:szCs w:val="26"/>
        </w:rPr>
        <w:t>2. Wie reagiere ich auf Ablehnung oder niedrige Angebote?</w:t>
      </w:r>
    </w:p>
    <w:p w14:paraId="76BA9078" w14:textId="77777777" w:rsidR="00E64CA3" w:rsidRPr="002F1FBE" w:rsidRDefault="00E64CA3" w:rsidP="00E64CA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Eine Ablehnung ist nicht das Ende – sondern oft der Auftakt für weitere Verhandlungen.</w:t>
      </w:r>
    </w:p>
    <w:p w14:paraId="13CA3991" w14:textId="77777777" w:rsidR="007C195D" w:rsidRDefault="007C195D" w:rsidP="00E64CA3">
      <w:pPr>
        <w:tabs>
          <w:tab w:val="left" w:pos="255"/>
          <w:tab w:val="left" w:pos="510"/>
        </w:tabs>
        <w:autoSpaceDE w:val="0"/>
        <w:autoSpaceDN w:val="0"/>
        <w:adjustRightInd w:val="0"/>
        <w:spacing w:line="320" w:lineRule="atLeast"/>
        <w:textAlignment w:val="center"/>
        <w:rPr>
          <w:rFonts w:ascii="Calibri" w:hAnsi="Calibri" w:cs="Calibri"/>
          <w:b/>
          <w:bCs/>
          <w:color w:val="382663"/>
        </w:rPr>
      </w:pPr>
    </w:p>
    <w:p w14:paraId="6E4545A6" w14:textId="4B12300D" w:rsidR="00E64CA3" w:rsidRPr="002F1FBE" w:rsidRDefault="00E64CA3" w:rsidP="00E64CA3">
      <w:pPr>
        <w:tabs>
          <w:tab w:val="left" w:pos="255"/>
          <w:tab w:val="left" w:pos="510"/>
        </w:tabs>
        <w:autoSpaceDE w:val="0"/>
        <w:autoSpaceDN w:val="0"/>
        <w:adjustRightInd w:val="0"/>
        <w:spacing w:line="320" w:lineRule="atLeast"/>
        <w:textAlignment w:val="center"/>
        <w:rPr>
          <w:rFonts w:ascii="Calibri" w:hAnsi="Calibri" w:cs="Calibri"/>
          <w:b/>
          <w:bCs/>
          <w:color w:val="382663"/>
        </w:rPr>
      </w:pPr>
      <w:r w:rsidRPr="002F1FBE">
        <w:rPr>
          <w:rFonts w:ascii="Calibri" w:hAnsi="Calibri" w:cs="Calibri"/>
          <w:b/>
          <w:bCs/>
          <w:color w:val="382663"/>
        </w:rPr>
        <w:t>Tipps</w:t>
      </w:r>
    </w:p>
    <w:p w14:paraId="728DED75" w14:textId="6BB79AA3"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Ruhig und professionell bleiben: keine persönliche Kränkung, sondern eine Verhandlungssituation.</w:t>
      </w:r>
    </w:p>
    <w:p w14:paraId="49DBA0F5" w14:textId="0045244A"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Gegenfragen stellen: „Was müsste ich tun, um in Zukunft eine Gehaltsanpassung zu erreichen?“</w:t>
      </w:r>
    </w:p>
    <w:p w14:paraId="09BAAFCC" w14:textId="0E7EBF30"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Verhandlungsbereitschaft zeigen: Falls kein höheres Gehalt möglich ist, über Zusatzleistungen wie Homeoffice, Weiterbildung oder Boni sprechen.</w:t>
      </w:r>
    </w:p>
    <w:p w14:paraId="59F6E1F3" w14:textId="1B19A88D"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Zukunftsperspektiven klären: Einen Folgetermin vereinbaren, um in 6 Monaten erneut über das Gehalt zu sprechen.</w:t>
      </w:r>
    </w:p>
    <w:p w14:paraId="6F4713FF" w14:textId="77777777" w:rsidR="00E64CA3" w:rsidRPr="002F1FBE" w:rsidRDefault="00E64CA3" w:rsidP="00E64CA3">
      <w:pPr>
        <w:autoSpaceDE w:val="0"/>
        <w:autoSpaceDN w:val="0"/>
        <w:adjustRightInd w:val="0"/>
        <w:spacing w:line="288" w:lineRule="auto"/>
        <w:textAlignment w:val="center"/>
        <w:rPr>
          <w:rFonts w:ascii="Calibri" w:hAnsi="Calibri" w:cs="Calibri"/>
          <w:color w:val="000099"/>
          <w:sz w:val="34"/>
          <w:szCs w:val="34"/>
        </w:rPr>
      </w:pPr>
    </w:p>
    <w:p w14:paraId="14D70CFC" w14:textId="77777777" w:rsidR="00E64CA3" w:rsidRPr="002F1FBE" w:rsidRDefault="00E64CA3" w:rsidP="00E64CA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2F1FBE">
        <w:rPr>
          <w:rFonts w:ascii="Calibri" w:hAnsi="Calibri" w:cs="Calibri"/>
          <w:b/>
          <w:bCs/>
          <w:color w:val="382663"/>
          <w:sz w:val="26"/>
          <w:szCs w:val="26"/>
        </w:rPr>
        <w:t>3. Welche positiven Erfahrungen habe ich bereits gemacht?</w:t>
      </w:r>
    </w:p>
    <w:p w14:paraId="1919CFE1" w14:textId="77777777" w:rsidR="00E64CA3" w:rsidRPr="002F1FBE" w:rsidRDefault="00E64CA3" w:rsidP="00E64CA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pacing w:val="-1"/>
          <w:sz w:val="22"/>
          <w:szCs w:val="22"/>
        </w:rPr>
        <w:t>Manchmal fokussieren sich Menschen nur auf ihre Ängste, statt auf vergangene Erfolge.</w:t>
      </w:r>
    </w:p>
    <w:p w14:paraId="72C3DE4F" w14:textId="77777777" w:rsidR="007C195D" w:rsidRDefault="007C195D" w:rsidP="00E64CA3">
      <w:pPr>
        <w:tabs>
          <w:tab w:val="left" w:pos="255"/>
          <w:tab w:val="left" w:pos="510"/>
        </w:tabs>
        <w:autoSpaceDE w:val="0"/>
        <w:autoSpaceDN w:val="0"/>
        <w:adjustRightInd w:val="0"/>
        <w:spacing w:line="320" w:lineRule="atLeast"/>
        <w:textAlignment w:val="center"/>
        <w:rPr>
          <w:rFonts w:ascii="Calibri" w:hAnsi="Calibri" w:cs="Calibri"/>
          <w:b/>
          <w:bCs/>
          <w:color w:val="382663"/>
        </w:rPr>
      </w:pPr>
    </w:p>
    <w:p w14:paraId="0E48A449" w14:textId="500F3728" w:rsidR="00E64CA3" w:rsidRPr="002F1FBE" w:rsidRDefault="00E64CA3" w:rsidP="00E64CA3">
      <w:pPr>
        <w:tabs>
          <w:tab w:val="left" w:pos="255"/>
          <w:tab w:val="left" w:pos="510"/>
        </w:tabs>
        <w:autoSpaceDE w:val="0"/>
        <w:autoSpaceDN w:val="0"/>
        <w:adjustRightInd w:val="0"/>
        <w:spacing w:line="320" w:lineRule="atLeast"/>
        <w:textAlignment w:val="center"/>
        <w:rPr>
          <w:rFonts w:ascii="Calibri" w:hAnsi="Calibri" w:cs="Calibri"/>
          <w:b/>
          <w:bCs/>
          <w:color w:val="382663"/>
        </w:rPr>
      </w:pPr>
      <w:r w:rsidRPr="002F1FBE">
        <w:rPr>
          <w:rFonts w:ascii="Calibri" w:hAnsi="Calibri" w:cs="Calibri"/>
          <w:b/>
          <w:bCs/>
          <w:color w:val="382663"/>
        </w:rPr>
        <w:t>Tipps</w:t>
      </w:r>
    </w:p>
    <w:p w14:paraId="13D34B2E" w14:textId="7BA306F1"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Eigene Stärken reflektieren: Welche Gespräche habe ich erfolgreich geführt? Welche Argumente haben gut funktioniert?</w:t>
      </w:r>
    </w:p>
    <w:p w14:paraId="2BF7E234" w14:textId="5694DE23"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Kleine Erfolge wertschätzen: Schon ein verbessertes Arbeitsumfeld, neue Aufgaben oder eine Anerkennung sind erste Schritte.</w:t>
      </w:r>
    </w:p>
    <w:p w14:paraId="5FADAB19" w14:textId="34194BED"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Selbstvertrauen nutzen: Positive Rückmeldungen von Vorgesetzten oder Kolleg*innen als Bestätigung nehmen.</w:t>
      </w:r>
    </w:p>
    <w:p w14:paraId="2FAE71FF" w14:textId="77777777"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1A47394C" w14:textId="77777777"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43D69E31" w14:textId="77777777"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2489BF7E" w14:textId="77777777" w:rsidR="00E64CA3" w:rsidRPr="002F1FBE" w:rsidRDefault="00E64CA3" w:rsidP="00E64CA3">
      <w:pPr>
        <w:autoSpaceDE w:val="0"/>
        <w:autoSpaceDN w:val="0"/>
        <w:adjustRightInd w:val="0"/>
        <w:spacing w:line="288" w:lineRule="auto"/>
        <w:textAlignment w:val="center"/>
        <w:rPr>
          <w:rFonts w:ascii="Calibri" w:hAnsi="Calibri" w:cs="Calibri"/>
          <w:color w:val="000099"/>
          <w:sz w:val="34"/>
          <w:szCs w:val="34"/>
        </w:rPr>
      </w:pPr>
    </w:p>
    <w:p w14:paraId="5383FD58" w14:textId="77777777" w:rsidR="00E64CA3" w:rsidRPr="002F1FBE" w:rsidRDefault="00E64CA3" w:rsidP="00E64CA3">
      <w:pPr>
        <w:tabs>
          <w:tab w:val="left" w:pos="255"/>
          <w:tab w:val="left" w:pos="510"/>
        </w:tabs>
        <w:autoSpaceDE w:val="0"/>
        <w:autoSpaceDN w:val="0"/>
        <w:adjustRightInd w:val="0"/>
        <w:spacing w:line="400" w:lineRule="atLeast"/>
        <w:textAlignment w:val="center"/>
        <w:rPr>
          <w:rFonts w:ascii="Calibri" w:hAnsi="Calibri" w:cs="Calibri"/>
          <w:b/>
          <w:bCs/>
          <w:caps/>
          <w:color w:val="382663"/>
          <w:sz w:val="26"/>
          <w:szCs w:val="26"/>
        </w:rPr>
      </w:pPr>
      <w:r w:rsidRPr="002F1FBE">
        <w:rPr>
          <w:rFonts w:ascii="Calibri" w:hAnsi="Calibri" w:cs="Calibri"/>
          <w:b/>
          <w:bCs/>
          <w:caps/>
          <w:color w:val="382663"/>
          <w:spacing w:val="-3"/>
          <w:sz w:val="26"/>
          <w:szCs w:val="26"/>
        </w:rPr>
        <w:t>4. Was kann ich aus erfolgreichen Verhandlungen anderer lernen?</w:t>
      </w:r>
    </w:p>
    <w:p w14:paraId="099AF822" w14:textId="77777777" w:rsidR="00E64CA3" w:rsidRPr="002F1FBE" w:rsidRDefault="00E64CA3" w:rsidP="00E64CA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F1FBE">
        <w:rPr>
          <w:rFonts w:ascii="Calibri" w:hAnsi="Calibri" w:cs="Calibri"/>
          <w:color w:val="00004E"/>
          <w:sz w:val="22"/>
          <w:szCs w:val="22"/>
        </w:rPr>
        <w:t>Erfahrungen anderer können wertvolle Strategien liefern.</w:t>
      </w:r>
    </w:p>
    <w:p w14:paraId="77AC097F" w14:textId="77777777" w:rsidR="007C195D" w:rsidRDefault="007C195D" w:rsidP="00E64CA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p>
    <w:p w14:paraId="192DD7B1" w14:textId="5F34624D" w:rsidR="00E64CA3" w:rsidRPr="002F1FBE" w:rsidRDefault="00E64CA3" w:rsidP="00E64CA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2F1FBE">
        <w:rPr>
          <w:rFonts w:ascii="Calibri" w:hAnsi="Calibri" w:cs="Calibri"/>
          <w:b/>
          <w:bCs/>
          <w:color w:val="382663"/>
          <w:sz w:val="26"/>
          <w:szCs w:val="26"/>
        </w:rPr>
        <w:t>Tipps</w:t>
      </w:r>
    </w:p>
    <w:p w14:paraId="0EB862A4" w14:textId="47D9095B"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Kolleg*innen oder Mentor*innen fragen: Wie sind sie vorgegangen? Welche Argumente haben geholfen?</w:t>
      </w:r>
    </w:p>
    <w:p w14:paraId="52ACF00A" w14:textId="76137B7B"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Best Practices nutzen: Erfolgreiche Verhandler*innen bleiben ruhig, argumentieren mit Daten und sind hartnäckig.</w:t>
      </w:r>
    </w:p>
    <w:p w14:paraId="4F818DE4" w14:textId="68D22CA3" w:rsidR="00E64CA3"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Lernen, Killerphrasen zu kontern: Gute Gegenargumente bereithalten, um typische Einwände professionell abzuwehren.</w:t>
      </w:r>
    </w:p>
    <w:p w14:paraId="47463245" w14:textId="69326390" w:rsidR="00977A75" w:rsidRPr="002F1FBE" w:rsidRDefault="00E64CA3" w:rsidP="00E64CA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2F1FBE">
        <w:rPr>
          <w:rFonts w:ascii="Calibri" w:hAnsi="Calibri" w:cs="Calibri"/>
          <w:b/>
          <w:bCs/>
          <w:color w:val="382663"/>
          <w:sz w:val="22"/>
          <w:szCs w:val="22"/>
        </w:rPr>
        <w:t>•</w:t>
      </w:r>
      <w:r w:rsidRPr="002F1FBE">
        <w:rPr>
          <w:rFonts w:ascii="Calibri" w:hAnsi="Calibri" w:cs="Calibri"/>
          <w:b/>
          <w:bCs/>
          <w:color w:val="000099"/>
          <w:sz w:val="22"/>
          <w:szCs w:val="22"/>
        </w:rPr>
        <w:tab/>
      </w:r>
      <w:r w:rsidRPr="002F1FBE">
        <w:rPr>
          <w:rFonts w:ascii="Calibri" w:hAnsi="Calibri" w:cs="Calibri"/>
          <w:color w:val="00004E"/>
          <w:sz w:val="22"/>
          <w:szCs w:val="22"/>
        </w:rPr>
        <w:t>Sich selbst analysieren: Eigene Körpersprache und Stimme trainieren, um sicherer zu wirken.</w:t>
      </w:r>
    </w:p>
    <w:p w14:paraId="7D8C27E0" w14:textId="77777777" w:rsidR="00977A75" w:rsidRPr="002F1FBE" w:rsidRDefault="00977A75" w:rsidP="00987054">
      <w:pPr>
        <w:rPr>
          <w:rFonts w:ascii="Calibri" w:hAnsi="Calibri" w:cs="Calibri"/>
          <w:b/>
          <w:color w:val="0A2546"/>
        </w:rPr>
      </w:pPr>
    </w:p>
    <w:p w14:paraId="0B68F47F" w14:textId="77777777" w:rsidR="00977A75" w:rsidRPr="002F1FBE" w:rsidRDefault="00977A75" w:rsidP="00987054">
      <w:pPr>
        <w:rPr>
          <w:rFonts w:ascii="Calibri" w:hAnsi="Calibri" w:cs="Calibri"/>
          <w:b/>
          <w:color w:val="0A2546"/>
        </w:rPr>
      </w:pPr>
    </w:p>
    <w:p w14:paraId="2940B87A" w14:textId="77777777" w:rsidR="00977A75" w:rsidRPr="002F1FBE" w:rsidRDefault="00977A75" w:rsidP="00987054">
      <w:pPr>
        <w:rPr>
          <w:rFonts w:ascii="Calibri" w:hAnsi="Calibri" w:cs="Calibri"/>
          <w:b/>
          <w:color w:val="0A2546"/>
        </w:rPr>
      </w:pPr>
    </w:p>
    <w:p w14:paraId="041496BD" w14:textId="77777777" w:rsidR="00977A75" w:rsidRPr="002F1FBE" w:rsidRDefault="00977A75" w:rsidP="00987054">
      <w:pPr>
        <w:rPr>
          <w:rFonts w:ascii="Calibri" w:hAnsi="Calibri" w:cs="Calibri"/>
          <w:b/>
          <w:color w:val="0A2546"/>
        </w:rPr>
      </w:pPr>
    </w:p>
    <w:p w14:paraId="62B64E03" w14:textId="77777777" w:rsidR="00977A75" w:rsidRPr="002F1FBE" w:rsidRDefault="00977A75" w:rsidP="00987054">
      <w:pPr>
        <w:rPr>
          <w:rFonts w:ascii="Calibri" w:hAnsi="Calibri" w:cs="Calibri"/>
          <w:b/>
          <w:color w:val="0A2546"/>
        </w:rPr>
      </w:pPr>
    </w:p>
    <w:p w14:paraId="35595B5D" w14:textId="77777777" w:rsidR="00977A75" w:rsidRPr="002F1FBE" w:rsidRDefault="00977A75" w:rsidP="00987054">
      <w:pPr>
        <w:rPr>
          <w:rFonts w:ascii="Calibri" w:hAnsi="Calibri" w:cs="Calibri"/>
          <w:b/>
          <w:color w:val="0A2546"/>
        </w:rPr>
      </w:pPr>
    </w:p>
    <w:p w14:paraId="2CA03439" w14:textId="77777777" w:rsidR="00977A75" w:rsidRPr="002F1FBE" w:rsidRDefault="00977A75" w:rsidP="00987054">
      <w:pPr>
        <w:rPr>
          <w:rFonts w:ascii="Calibri" w:hAnsi="Calibri" w:cs="Calibri"/>
          <w:b/>
          <w:color w:val="0A2546"/>
        </w:rPr>
      </w:pPr>
    </w:p>
    <w:p w14:paraId="3FC810E7" w14:textId="77777777" w:rsidR="00E64CA3" w:rsidRPr="002F1FBE" w:rsidRDefault="00E64CA3" w:rsidP="00987054">
      <w:pPr>
        <w:rPr>
          <w:rFonts w:ascii="Calibri" w:hAnsi="Calibri" w:cs="Calibri"/>
          <w:b/>
          <w:color w:val="0A2546"/>
        </w:rPr>
      </w:pPr>
    </w:p>
    <w:p w14:paraId="3E4D16C7" w14:textId="77777777" w:rsidR="00E64CA3" w:rsidRPr="002F1FBE" w:rsidRDefault="00E64CA3" w:rsidP="00987054">
      <w:pPr>
        <w:rPr>
          <w:rFonts w:ascii="Calibri" w:hAnsi="Calibri" w:cs="Calibri"/>
          <w:b/>
          <w:color w:val="0A2546"/>
        </w:rPr>
      </w:pPr>
    </w:p>
    <w:p w14:paraId="0EC1964D" w14:textId="77777777" w:rsidR="00E64CA3" w:rsidRPr="002F1FBE" w:rsidRDefault="00E64CA3" w:rsidP="00987054">
      <w:pPr>
        <w:rPr>
          <w:rFonts w:ascii="Calibri" w:hAnsi="Calibri" w:cs="Calibri"/>
          <w:b/>
          <w:color w:val="0A2546"/>
        </w:rPr>
      </w:pPr>
    </w:p>
    <w:p w14:paraId="7760C053" w14:textId="77777777" w:rsidR="00E64CA3" w:rsidRPr="002F1FBE" w:rsidRDefault="00E64CA3" w:rsidP="00987054">
      <w:pPr>
        <w:rPr>
          <w:rFonts w:ascii="Calibri" w:hAnsi="Calibri" w:cs="Calibri"/>
          <w:b/>
          <w:color w:val="0A2546"/>
        </w:rPr>
      </w:pPr>
    </w:p>
    <w:p w14:paraId="23E556D7" w14:textId="77777777" w:rsidR="00E64CA3" w:rsidRPr="002F1FBE" w:rsidRDefault="00E64CA3" w:rsidP="00987054">
      <w:pPr>
        <w:rPr>
          <w:rFonts w:ascii="Calibri" w:hAnsi="Calibri" w:cs="Calibri"/>
          <w:b/>
          <w:color w:val="0A2546"/>
        </w:rPr>
      </w:pPr>
    </w:p>
    <w:p w14:paraId="5229852B" w14:textId="77777777" w:rsidR="00E64CA3" w:rsidRPr="002F1FBE" w:rsidRDefault="00E64CA3" w:rsidP="00987054">
      <w:pPr>
        <w:rPr>
          <w:rFonts w:ascii="Calibri" w:hAnsi="Calibri" w:cs="Calibri"/>
          <w:b/>
          <w:color w:val="0A2546"/>
        </w:rPr>
      </w:pPr>
    </w:p>
    <w:p w14:paraId="317D9E84" w14:textId="77777777" w:rsidR="00E64CA3" w:rsidRPr="002F1FBE" w:rsidRDefault="00E64CA3" w:rsidP="00987054">
      <w:pPr>
        <w:rPr>
          <w:rFonts w:ascii="Calibri" w:hAnsi="Calibri" w:cs="Calibri"/>
          <w:b/>
          <w:color w:val="0A2546"/>
        </w:rPr>
      </w:pPr>
    </w:p>
    <w:p w14:paraId="48BCEDB8" w14:textId="77777777" w:rsidR="00E64CA3" w:rsidRPr="002F1FBE" w:rsidRDefault="00E64CA3" w:rsidP="00987054">
      <w:pPr>
        <w:rPr>
          <w:rFonts w:ascii="Calibri" w:hAnsi="Calibri" w:cs="Calibri"/>
          <w:b/>
          <w:color w:val="0A2546"/>
        </w:rPr>
      </w:pPr>
    </w:p>
    <w:p w14:paraId="656F2240" w14:textId="77777777" w:rsidR="00E64CA3" w:rsidRPr="002F1FBE" w:rsidRDefault="00E64CA3" w:rsidP="00987054">
      <w:pPr>
        <w:rPr>
          <w:rFonts w:ascii="Calibri" w:hAnsi="Calibri" w:cs="Calibri"/>
          <w:b/>
          <w:color w:val="0A2546"/>
        </w:rPr>
      </w:pPr>
    </w:p>
    <w:p w14:paraId="57A088C6" w14:textId="77777777" w:rsidR="00E64CA3" w:rsidRPr="002F1FBE" w:rsidRDefault="00E64CA3" w:rsidP="00987054">
      <w:pPr>
        <w:rPr>
          <w:rFonts w:ascii="Calibri" w:hAnsi="Calibri" w:cs="Calibri"/>
          <w:b/>
          <w:color w:val="0A2546"/>
        </w:rPr>
      </w:pPr>
    </w:p>
    <w:p w14:paraId="13DBA416" w14:textId="77777777" w:rsidR="00E64CA3" w:rsidRPr="002F1FBE" w:rsidRDefault="00E64CA3" w:rsidP="00987054">
      <w:pPr>
        <w:rPr>
          <w:rFonts w:ascii="Calibri" w:hAnsi="Calibri" w:cs="Calibri"/>
          <w:b/>
          <w:color w:val="0A2546"/>
        </w:rPr>
      </w:pPr>
    </w:p>
    <w:p w14:paraId="6AAF3B81" w14:textId="77777777" w:rsidR="00E64CA3" w:rsidRPr="002F1FBE" w:rsidRDefault="00E64CA3" w:rsidP="00987054">
      <w:pPr>
        <w:rPr>
          <w:rFonts w:ascii="Calibri" w:hAnsi="Calibri" w:cs="Calibri"/>
          <w:b/>
          <w:color w:val="0A2546"/>
        </w:rPr>
      </w:pPr>
    </w:p>
    <w:p w14:paraId="69965196" w14:textId="77777777" w:rsidR="00E64CA3" w:rsidRPr="002F1FBE" w:rsidRDefault="00E64CA3" w:rsidP="00987054">
      <w:pPr>
        <w:rPr>
          <w:rFonts w:ascii="Calibri" w:hAnsi="Calibri" w:cs="Calibri"/>
          <w:b/>
          <w:color w:val="0A2546"/>
        </w:rPr>
      </w:pPr>
    </w:p>
    <w:p w14:paraId="09ABF857" w14:textId="77777777" w:rsidR="00E64CA3" w:rsidRPr="002F1FBE" w:rsidRDefault="00E64CA3" w:rsidP="00987054">
      <w:pPr>
        <w:rPr>
          <w:rFonts w:ascii="Calibri" w:hAnsi="Calibri" w:cs="Calibri"/>
          <w:b/>
          <w:color w:val="0A2546"/>
        </w:rPr>
      </w:pPr>
    </w:p>
    <w:p w14:paraId="5E2A7A8E" w14:textId="77777777" w:rsidR="00E64CA3" w:rsidRPr="002F1FBE" w:rsidRDefault="00E64CA3" w:rsidP="00987054">
      <w:pPr>
        <w:rPr>
          <w:rFonts w:ascii="Calibri" w:hAnsi="Calibri" w:cs="Calibri"/>
          <w:b/>
          <w:color w:val="0A2546"/>
        </w:rPr>
      </w:pPr>
    </w:p>
    <w:p w14:paraId="5A72DBA5" w14:textId="77777777" w:rsidR="00E64CA3" w:rsidRPr="002F1FBE" w:rsidRDefault="00E64CA3" w:rsidP="00987054">
      <w:pPr>
        <w:rPr>
          <w:rFonts w:ascii="Calibri" w:hAnsi="Calibri" w:cs="Calibri"/>
          <w:b/>
          <w:color w:val="0A2546"/>
        </w:rPr>
      </w:pPr>
    </w:p>
    <w:p w14:paraId="437CC1ED" w14:textId="77777777" w:rsidR="00E64CA3" w:rsidRPr="002F1FBE" w:rsidRDefault="00E64CA3" w:rsidP="00987054">
      <w:pPr>
        <w:rPr>
          <w:rFonts w:ascii="Calibri" w:hAnsi="Calibri" w:cs="Calibri"/>
          <w:b/>
          <w:color w:val="0A2546"/>
        </w:rPr>
      </w:pPr>
    </w:p>
    <w:p w14:paraId="42627F71" w14:textId="77777777" w:rsidR="00E64CA3" w:rsidRPr="002F1FBE" w:rsidRDefault="00E64CA3" w:rsidP="00987054">
      <w:pPr>
        <w:rPr>
          <w:rFonts w:ascii="Calibri" w:hAnsi="Calibri" w:cs="Calibri"/>
          <w:b/>
          <w:color w:val="0A2546"/>
        </w:rPr>
      </w:pPr>
    </w:p>
    <w:p w14:paraId="7A058D45" w14:textId="77777777" w:rsidR="00E64CA3" w:rsidRPr="002F1FBE" w:rsidRDefault="00E64CA3" w:rsidP="00987054">
      <w:pPr>
        <w:rPr>
          <w:rFonts w:ascii="Calibri" w:hAnsi="Calibri" w:cs="Calibri"/>
          <w:b/>
          <w:color w:val="0A2546"/>
        </w:rPr>
      </w:pPr>
    </w:p>
    <w:p w14:paraId="04ED6D70" w14:textId="77777777" w:rsidR="00E64CA3" w:rsidRPr="002F1FBE" w:rsidRDefault="00E64CA3" w:rsidP="00987054">
      <w:pPr>
        <w:rPr>
          <w:rFonts w:ascii="Calibri" w:hAnsi="Calibri" w:cs="Calibri"/>
          <w:b/>
          <w:color w:val="0A2546"/>
        </w:rPr>
      </w:pPr>
    </w:p>
    <w:p w14:paraId="4E73F0AE" w14:textId="77777777" w:rsidR="00E64CA3" w:rsidRPr="002F1FBE" w:rsidRDefault="00E64CA3" w:rsidP="00987054">
      <w:pPr>
        <w:rPr>
          <w:rFonts w:ascii="Calibri" w:hAnsi="Calibri" w:cs="Calibri"/>
          <w:b/>
          <w:color w:val="0A2546"/>
        </w:rPr>
      </w:pPr>
    </w:p>
    <w:p w14:paraId="03D70806" w14:textId="77777777" w:rsidR="00E64CA3" w:rsidRPr="002F1FBE" w:rsidRDefault="00E64CA3" w:rsidP="00987054">
      <w:pPr>
        <w:rPr>
          <w:rFonts w:ascii="Calibri" w:hAnsi="Calibri" w:cs="Calibri"/>
          <w:b/>
          <w:color w:val="0A2546"/>
        </w:rPr>
      </w:pPr>
    </w:p>
    <w:p w14:paraId="30367F74" w14:textId="77777777" w:rsidR="00E64CA3" w:rsidRPr="002F1FBE" w:rsidRDefault="00E64CA3" w:rsidP="00987054">
      <w:pPr>
        <w:rPr>
          <w:rFonts w:ascii="Calibri" w:hAnsi="Calibri" w:cs="Calibri"/>
          <w:b/>
          <w:color w:val="0A2546"/>
        </w:rPr>
      </w:pPr>
    </w:p>
    <w:p w14:paraId="4A17CDDF" w14:textId="77777777" w:rsidR="00E64CA3" w:rsidRPr="002F1FBE" w:rsidRDefault="00E64CA3" w:rsidP="00987054">
      <w:pPr>
        <w:rPr>
          <w:rFonts w:ascii="Calibri" w:hAnsi="Calibri" w:cs="Calibri"/>
          <w:b/>
          <w:color w:val="0A2546"/>
        </w:rPr>
      </w:pPr>
    </w:p>
    <w:p w14:paraId="0C311975" w14:textId="77777777" w:rsidR="00E64CA3" w:rsidRPr="002F1FBE" w:rsidRDefault="00E64CA3" w:rsidP="00987054">
      <w:pPr>
        <w:rPr>
          <w:rFonts w:ascii="Calibri" w:hAnsi="Calibri" w:cs="Calibri"/>
          <w:b/>
          <w:color w:val="0A2546"/>
        </w:rPr>
      </w:pPr>
    </w:p>
    <w:p w14:paraId="69145452" w14:textId="77777777" w:rsidR="00E64CA3" w:rsidRPr="002F1FBE" w:rsidRDefault="00E64CA3" w:rsidP="00987054">
      <w:pPr>
        <w:rPr>
          <w:rFonts w:ascii="Calibri" w:hAnsi="Calibri" w:cs="Calibri"/>
          <w:b/>
          <w:color w:val="0A2546"/>
        </w:rPr>
      </w:pPr>
    </w:p>
    <w:p w14:paraId="6229E6D7" w14:textId="77777777" w:rsidR="00E64CA3" w:rsidRPr="002F1FBE" w:rsidRDefault="00E64CA3" w:rsidP="00987054">
      <w:pPr>
        <w:rPr>
          <w:rFonts w:ascii="Calibri" w:hAnsi="Calibri" w:cs="Calibri"/>
          <w:b/>
          <w:color w:val="0A2546"/>
        </w:rPr>
      </w:pPr>
    </w:p>
    <w:p w14:paraId="4BCBDEE8" w14:textId="77777777" w:rsidR="00E64CA3" w:rsidRPr="002F1FBE" w:rsidRDefault="00E64CA3" w:rsidP="00987054">
      <w:pPr>
        <w:rPr>
          <w:rFonts w:ascii="Calibri" w:hAnsi="Calibri" w:cs="Calibri"/>
          <w:b/>
          <w:color w:val="0A2546"/>
        </w:rPr>
      </w:pPr>
    </w:p>
    <w:p w14:paraId="353C25C3" w14:textId="77777777" w:rsidR="00E64CA3" w:rsidRPr="002F1FBE" w:rsidRDefault="00E64CA3" w:rsidP="00987054">
      <w:pPr>
        <w:rPr>
          <w:rFonts w:ascii="Calibri" w:hAnsi="Calibri" w:cs="Calibri"/>
          <w:b/>
          <w:color w:val="0A2546"/>
        </w:rPr>
      </w:pPr>
    </w:p>
    <w:p w14:paraId="04DF5052" w14:textId="77777777" w:rsidR="00E64CA3" w:rsidRPr="002F1FBE" w:rsidRDefault="00E64CA3" w:rsidP="00987054">
      <w:pPr>
        <w:rPr>
          <w:rFonts w:ascii="Calibri" w:hAnsi="Calibri" w:cs="Calibri"/>
          <w:b/>
          <w:color w:val="0A2546"/>
        </w:rPr>
      </w:pPr>
    </w:p>
    <w:p w14:paraId="09E53DF7" w14:textId="77777777" w:rsidR="00E64CA3" w:rsidRPr="002F1FBE" w:rsidRDefault="00E64CA3" w:rsidP="00987054">
      <w:pPr>
        <w:rPr>
          <w:rFonts w:ascii="Calibri" w:hAnsi="Calibri" w:cs="Calibri"/>
          <w:b/>
          <w:color w:val="0A2546"/>
        </w:rPr>
      </w:pPr>
    </w:p>
    <w:p w14:paraId="641D59DF" w14:textId="77777777" w:rsidR="00E64CA3" w:rsidRPr="002F1FBE" w:rsidRDefault="00E64CA3" w:rsidP="00987054">
      <w:pPr>
        <w:rPr>
          <w:rFonts w:ascii="Calibri" w:hAnsi="Calibri" w:cs="Calibri"/>
          <w:b/>
          <w:color w:val="0A2546"/>
        </w:rPr>
      </w:pPr>
    </w:p>
    <w:p w14:paraId="0885F2D5" w14:textId="77777777" w:rsidR="00E64CA3" w:rsidRPr="002F1FBE" w:rsidRDefault="00E64CA3" w:rsidP="00987054">
      <w:pPr>
        <w:rPr>
          <w:rFonts w:ascii="Calibri" w:hAnsi="Calibri" w:cs="Calibri"/>
          <w:b/>
          <w:color w:val="0A2546"/>
        </w:rPr>
      </w:pPr>
    </w:p>
    <w:p w14:paraId="38CCACF9" w14:textId="77777777" w:rsidR="00977A75" w:rsidRPr="002F1FBE" w:rsidRDefault="00977A75" w:rsidP="00987054">
      <w:pPr>
        <w:rPr>
          <w:rFonts w:ascii="Calibri" w:hAnsi="Calibri" w:cs="Calibri"/>
          <w:b/>
          <w:color w:val="0A2546"/>
        </w:rPr>
      </w:pPr>
    </w:p>
    <w:p w14:paraId="77E8D002" w14:textId="77777777" w:rsidR="00977A75" w:rsidRPr="002F1FBE" w:rsidRDefault="00977A75" w:rsidP="00987054">
      <w:pPr>
        <w:rPr>
          <w:rFonts w:ascii="Calibri" w:hAnsi="Calibri" w:cs="Calibri"/>
          <w:b/>
          <w:color w:val="0A2546"/>
        </w:rPr>
      </w:pPr>
    </w:p>
    <w:p w14:paraId="1F8E894D" w14:textId="77777777" w:rsidR="00977A75" w:rsidRPr="002F1FBE" w:rsidRDefault="00977A75" w:rsidP="00987054">
      <w:pPr>
        <w:rPr>
          <w:rFonts w:ascii="Calibri" w:hAnsi="Calibri" w:cs="Calibri"/>
          <w:b/>
          <w:color w:val="0A2546"/>
        </w:rPr>
      </w:pPr>
    </w:p>
    <w:p w14:paraId="44C6AA6C" w14:textId="77777777" w:rsidR="00977A75" w:rsidRPr="002F1FBE" w:rsidRDefault="00977A75" w:rsidP="00987054">
      <w:pPr>
        <w:rPr>
          <w:rFonts w:ascii="Calibri" w:hAnsi="Calibri" w:cs="Calibri"/>
          <w:b/>
          <w:color w:val="0A2546"/>
        </w:rPr>
      </w:pPr>
    </w:p>
    <w:p w14:paraId="7F636FE4" w14:textId="77777777" w:rsidR="00977A75" w:rsidRPr="002F1FBE" w:rsidRDefault="00977A75" w:rsidP="00987054">
      <w:pPr>
        <w:rPr>
          <w:rFonts w:ascii="Calibri" w:hAnsi="Calibri" w:cs="Calibri"/>
          <w:b/>
          <w:color w:val="0A2546"/>
        </w:rPr>
      </w:pPr>
    </w:p>
    <w:p w14:paraId="395E78AD" w14:textId="77777777" w:rsidR="00977A75" w:rsidRPr="002F1FBE" w:rsidRDefault="00977A75" w:rsidP="00987054">
      <w:pPr>
        <w:rPr>
          <w:rFonts w:ascii="Calibri" w:hAnsi="Calibri" w:cs="Calibri"/>
          <w:b/>
          <w:color w:val="0A2546"/>
        </w:rPr>
      </w:pPr>
    </w:p>
    <w:p w14:paraId="62609530" w14:textId="77777777" w:rsidR="00F17823" w:rsidRPr="002F1FBE" w:rsidRDefault="00F17823" w:rsidP="00987054">
      <w:pPr>
        <w:rPr>
          <w:rFonts w:ascii="Calibri" w:hAnsi="Calibri" w:cs="Calibri"/>
          <w:b/>
          <w:color w:val="0A2546"/>
        </w:rPr>
      </w:pPr>
    </w:p>
    <w:p w14:paraId="229808CD" w14:textId="77777777" w:rsidR="00F17823" w:rsidRPr="002F1FBE" w:rsidRDefault="00F17823" w:rsidP="00987054">
      <w:pPr>
        <w:rPr>
          <w:rFonts w:ascii="Calibri" w:hAnsi="Calibri" w:cs="Calibri"/>
          <w:b/>
          <w:color w:val="0A2546"/>
        </w:rPr>
      </w:pPr>
    </w:p>
    <w:p w14:paraId="69C916DE" w14:textId="77777777" w:rsidR="00F17823" w:rsidRPr="002F1FBE" w:rsidRDefault="00F17823" w:rsidP="00987054">
      <w:pPr>
        <w:rPr>
          <w:rFonts w:ascii="Calibri" w:hAnsi="Calibri" w:cs="Calibri"/>
          <w:b/>
          <w:color w:val="0A2546"/>
        </w:rPr>
      </w:pPr>
    </w:p>
    <w:p w14:paraId="0ECDD9D1" w14:textId="77777777" w:rsidR="00987054" w:rsidRPr="002F1FBE" w:rsidRDefault="00987054" w:rsidP="00987054">
      <w:pPr>
        <w:rPr>
          <w:rFonts w:ascii="Calibri" w:hAnsi="Calibri" w:cs="Calibri"/>
          <w:b/>
          <w:color w:val="0A2546"/>
        </w:rPr>
      </w:pPr>
    </w:p>
    <w:p w14:paraId="0A29CE0B" w14:textId="167C9FD4" w:rsidR="00987054" w:rsidRPr="002F1FBE" w:rsidRDefault="00987054" w:rsidP="00987054">
      <w:pPr>
        <w:rPr>
          <w:rFonts w:ascii="Calibri" w:hAnsi="Calibri" w:cs="Calibri"/>
          <w:b/>
          <w:color w:val="0A2546"/>
        </w:rPr>
      </w:pPr>
    </w:p>
    <w:p w14:paraId="00D2286F" w14:textId="52692217" w:rsidR="00987054" w:rsidRPr="002F1FBE" w:rsidRDefault="00987054" w:rsidP="00987054">
      <w:pPr>
        <w:pStyle w:val="AbsenderRckseiteweiUmschlag"/>
        <w:rPr>
          <w:rFonts w:ascii="Calibri" w:hAnsi="Calibri" w:cs="Calibri"/>
          <w:color w:val="0A2546"/>
        </w:rPr>
      </w:pPr>
      <w:r w:rsidRPr="002F1FBE">
        <w:rPr>
          <w:rFonts w:ascii="Calibri" w:hAnsi="Calibri" w:cs="Calibri"/>
          <w:b/>
          <w:bCs/>
          <w:caps/>
          <w:color w:val="0A2546"/>
          <w:spacing w:val="5"/>
        </w:rPr>
        <w:t>Impressum</w:t>
      </w:r>
    </w:p>
    <w:p w14:paraId="1965D2CA" w14:textId="58FD83A5" w:rsidR="00987054" w:rsidRPr="002F1FBE" w:rsidRDefault="00987054" w:rsidP="00987054">
      <w:pPr>
        <w:pStyle w:val="AbsenderRckseiteweiUmschlag"/>
        <w:rPr>
          <w:rFonts w:ascii="Calibri" w:hAnsi="Calibri" w:cs="Calibri"/>
          <w:color w:val="0A2546"/>
        </w:rPr>
      </w:pPr>
    </w:p>
    <w:p w14:paraId="72544627" w14:textId="02BF4E78" w:rsidR="00987054" w:rsidRPr="002F1FBE" w:rsidRDefault="00987054" w:rsidP="00987054">
      <w:pPr>
        <w:pStyle w:val="AbsenderRckseiteweiUmschlag"/>
        <w:rPr>
          <w:rFonts w:ascii="Calibri" w:hAnsi="Calibri" w:cs="Calibri"/>
          <w:color w:val="0A2546"/>
        </w:rPr>
      </w:pPr>
    </w:p>
    <w:p w14:paraId="26144968" w14:textId="5AE0A3F8" w:rsidR="00987054" w:rsidRPr="002F1FBE" w:rsidRDefault="00987054" w:rsidP="00987054">
      <w:pPr>
        <w:pStyle w:val="AbsenderRckseiteweiUmschlag"/>
        <w:rPr>
          <w:rFonts w:ascii="Calibri" w:hAnsi="Calibri" w:cs="Calibri"/>
          <w:color w:val="0A2546"/>
        </w:rPr>
      </w:pPr>
      <w:r w:rsidRPr="002F1FBE">
        <w:rPr>
          <w:rFonts w:ascii="Calibri" w:hAnsi="Calibri" w:cs="Calibri"/>
          <w:b/>
          <w:bCs/>
          <w:color w:val="0A2546"/>
        </w:rPr>
        <w:t>Herausgeber</w:t>
      </w:r>
    </w:p>
    <w:p w14:paraId="7350E6FB" w14:textId="00F43C97"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Gilberto-Bosques-Volkshochschule</w:t>
      </w:r>
      <w:r w:rsidR="00EE7637" w:rsidRPr="002F1FBE">
        <w:rPr>
          <w:rFonts w:ascii="Calibri" w:hAnsi="Calibri" w:cs="Calibri"/>
          <w:color w:val="0A2546"/>
        </w:rPr>
        <w:t xml:space="preserve"> Friedrichshain-Kreuzberg</w:t>
      </w:r>
    </w:p>
    <w:p w14:paraId="01BA20FA" w14:textId="3CDF8420"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Frankfurter Allee 37</w:t>
      </w:r>
    </w:p>
    <w:p w14:paraId="10AA35CF" w14:textId="66B2E1D3" w:rsidR="00987054" w:rsidRPr="002F1FBE" w:rsidRDefault="00987054" w:rsidP="003D5DE1">
      <w:pPr>
        <w:pStyle w:val="AbsenderRckseiteweiUmschlag"/>
        <w:spacing w:line="360" w:lineRule="auto"/>
        <w:rPr>
          <w:rFonts w:ascii="Calibri" w:hAnsi="Calibri" w:cs="Calibri"/>
          <w:color w:val="0A2546"/>
        </w:rPr>
      </w:pPr>
      <w:r w:rsidRPr="002F1FBE">
        <w:rPr>
          <w:rFonts w:ascii="Calibri" w:hAnsi="Calibri" w:cs="Calibri"/>
          <w:color w:val="0A2546"/>
        </w:rPr>
        <w:t>10247 Berlin</w:t>
      </w:r>
    </w:p>
    <w:p w14:paraId="6CDEF75A" w14:textId="77777777"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www.vhs-fk.de</w:t>
      </w:r>
    </w:p>
    <w:p w14:paraId="40C41787" w14:textId="549B80E9"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info@vhs-fk.de</w:t>
      </w:r>
    </w:p>
    <w:p w14:paraId="3DC77C2C" w14:textId="77777777" w:rsidR="00987054" w:rsidRPr="002F1FBE" w:rsidRDefault="00987054" w:rsidP="00987054">
      <w:pPr>
        <w:pStyle w:val="AbsenderRckseiteweiUmschlag"/>
        <w:rPr>
          <w:rFonts w:ascii="Calibri" w:hAnsi="Calibri" w:cs="Calibri"/>
          <w:color w:val="0A2546"/>
        </w:rPr>
      </w:pPr>
    </w:p>
    <w:p w14:paraId="28F36D91" w14:textId="243A4E28" w:rsidR="00987054" w:rsidRPr="002F1FBE" w:rsidRDefault="00987054" w:rsidP="00987054">
      <w:pPr>
        <w:pStyle w:val="AbsenderRckseiteweiUmschlag"/>
        <w:rPr>
          <w:rFonts w:ascii="Calibri" w:hAnsi="Calibri" w:cs="Calibri"/>
          <w:color w:val="0A2546"/>
        </w:rPr>
      </w:pPr>
      <w:r w:rsidRPr="002F1FBE">
        <w:rPr>
          <w:rFonts w:ascii="Calibri" w:hAnsi="Calibri" w:cs="Calibri"/>
          <w:b/>
          <w:bCs/>
          <w:color w:val="0A2546"/>
        </w:rPr>
        <w:t>Projektleitung</w:t>
      </w:r>
    </w:p>
    <w:p w14:paraId="1DBF1564" w14:textId="142F272D"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Maik Walter, Gilberto-Bosques-Volkshochschule</w:t>
      </w:r>
      <w:r w:rsidR="00CE3344" w:rsidRPr="002F1FBE">
        <w:rPr>
          <w:rFonts w:ascii="Calibri" w:hAnsi="Calibri" w:cs="Calibri"/>
          <w:color w:val="0A2546"/>
        </w:rPr>
        <w:t xml:space="preserve"> Friedrichshain-Kreuzberg</w:t>
      </w:r>
    </w:p>
    <w:p w14:paraId="46A45C45" w14:textId="77777777" w:rsidR="00987054" w:rsidRPr="002F1FBE" w:rsidRDefault="00987054" w:rsidP="00987054">
      <w:pPr>
        <w:pStyle w:val="AbsenderRckseiteweiUmschlag"/>
        <w:rPr>
          <w:rFonts w:ascii="Calibri" w:hAnsi="Calibri" w:cs="Calibri"/>
          <w:color w:val="0A2546"/>
        </w:rPr>
      </w:pPr>
    </w:p>
    <w:p w14:paraId="2A748CB9" w14:textId="12247773" w:rsidR="00987054" w:rsidRPr="002F1FBE" w:rsidRDefault="00987054" w:rsidP="00987054">
      <w:pPr>
        <w:pStyle w:val="AbsenderRckseiteweiUmschlag"/>
        <w:rPr>
          <w:rFonts w:ascii="Calibri" w:hAnsi="Calibri" w:cs="Calibri"/>
          <w:color w:val="0A2546"/>
          <w:lang w:val="en-US"/>
        </w:rPr>
      </w:pPr>
      <w:r w:rsidRPr="002F1FBE">
        <w:rPr>
          <w:rFonts w:ascii="Calibri" w:hAnsi="Calibri" w:cs="Calibri"/>
          <w:b/>
          <w:bCs/>
          <w:color w:val="0A2546"/>
          <w:lang w:val="en-US"/>
        </w:rPr>
        <w:t>Layout / Satz</w:t>
      </w:r>
    </w:p>
    <w:p w14:paraId="54475DE3" w14:textId="76E50260" w:rsidR="00987054" w:rsidRPr="002F1FBE" w:rsidRDefault="00987054" w:rsidP="00987054">
      <w:pPr>
        <w:pStyle w:val="AbsenderRckseiteweiUmschlag"/>
        <w:rPr>
          <w:rFonts w:ascii="Calibri" w:hAnsi="Calibri" w:cs="Calibri"/>
          <w:color w:val="0A2546"/>
          <w:lang w:val="en-US"/>
        </w:rPr>
      </w:pPr>
      <w:r w:rsidRPr="002F1FBE">
        <w:rPr>
          <w:rFonts w:ascii="Calibri" w:hAnsi="Calibri" w:cs="Calibri"/>
          <w:color w:val="0A2546"/>
          <w:lang w:val="en-US"/>
        </w:rPr>
        <w:t>Bettina Boos, hallo@tina8.de</w:t>
      </w:r>
    </w:p>
    <w:p w14:paraId="50E9AEA5" w14:textId="11C5EC22" w:rsidR="00987054" w:rsidRPr="002F1FBE" w:rsidRDefault="00987054" w:rsidP="00987054">
      <w:pPr>
        <w:pStyle w:val="AbsenderRckseiteweiUmschlag"/>
        <w:rPr>
          <w:rFonts w:ascii="Calibri" w:hAnsi="Calibri" w:cs="Calibri"/>
          <w:color w:val="0A2546"/>
          <w:lang w:val="en-US"/>
        </w:rPr>
      </w:pPr>
    </w:p>
    <w:p w14:paraId="20B037B8" w14:textId="3DDCBD86" w:rsidR="00EE7637" w:rsidRPr="002F1FBE" w:rsidRDefault="00EE7637" w:rsidP="00987054">
      <w:pPr>
        <w:pStyle w:val="AbsenderRckseiteweiUmschlag"/>
        <w:rPr>
          <w:rFonts w:ascii="Calibri" w:hAnsi="Calibri" w:cs="Calibri"/>
          <w:color w:val="0A2546"/>
          <w:lang w:val="en-US"/>
        </w:rPr>
      </w:pPr>
      <w:r w:rsidRPr="002F1FBE">
        <w:rPr>
          <w:rFonts w:ascii="Calibri" w:hAnsi="Calibri" w:cs="Calibri"/>
          <w:color w:val="0A2546"/>
          <w:lang w:val="en-US"/>
        </w:rPr>
        <w:t xml:space="preserve">Open Educational Resources X-Hain, Band </w:t>
      </w:r>
      <w:r w:rsidR="00E64CA3" w:rsidRPr="002F1FBE">
        <w:rPr>
          <w:rFonts w:ascii="Calibri" w:hAnsi="Calibri" w:cs="Calibri"/>
          <w:color w:val="0A2546"/>
          <w:lang w:val="en-US"/>
        </w:rPr>
        <w:t>8</w:t>
      </w:r>
    </w:p>
    <w:p w14:paraId="2FDDE056" w14:textId="78AC31A9"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1. Auflage, 202</w:t>
      </w:r>
      <w:r w:rsidR="004358EA" w:rsidRPr="002F1FBE">
        <w:rPr>
          <w:rFonts w:ascii="Calibri" w:hAnsi="Calibri" w:cs="Calibri"/>
          <w:color w:val="0A2546"/>
        </w:rPr>
        <w:t>5</w:t>
      </w:r>
    </w:p>
    <w:p w14:paraId="6DF40866" w14:textId="17E3B232" w:rsidR="00987054" w:rsidRPr="002F1FBE" w:rsidRDefault="00987054" w:rsidP="00987054">
      <w:pPr>
        <w:pStyle w:val="AbsenderRckseiteweiUmschlag"/>
        <w:rPr>
          <w:rFonts w:ascii="Calibri" w:hAnsi="Calibri" w:cs="Calibri"/>
          <w:color w:val="0A2546"/>
        </w:rPr>
      </w:pPr>
      <w:r w:rsidRPr="002F1FBE">
        <w:rPr>
          <w:rFonts w:ascii="Calibri" w:hAnsi="Calibri" w:cs="Calibri"/>
          <w:color w:val="0A2546"/>
        </w:rPr>
        <w:t>© 202</w:t>
      </w:r>
      <w:r w:rsidR="004358EA" w:rsidRPr="002F1FBE">
        <w:rPr>
          <w:rFonts w:ascii="Calibri" w:hAnsi="Calibri" w:cs="Calibri"/>
          <w:color w:val="0A2546"/>
        </w:rPr>
        <w:t>5</w:t>
      </w:r>
      <w:r w:rsidRPr="002F1FBE">
        <w:rPr>
          <w:rFonts w:ascii="Calibri" w:hAnsi="Calibri" w:cs="Calibri"/>
          <w:color w:val="0A2546"/>
        </w:rPr>
        <w:t xml:space="preserve"> Gilberto-Bosques-Volkshochschule</w:t>
      </w:r>
      <w:r w:rsidR="00CE3344" w:rsidRPr="002F1FBE">
        <w:rPr>
          <w:rFonts w:ascii="Calibri" w:hAnsi="Calibri" w:cs="Calibri"/>
          <w:color w:val="0A2546"/>
        </w:rPr>
        <w:t xml:space="preserve"> Friedrichshain-Kreuzberg</w:t>
      </w:r>
    </w:p>
    <w:p w14:paraId="37FC64C6" w14:textId="2E3DF129" w:rsidR="006D72F1" w:rsidRPr="002F1FBE" w:rsidRDefault="006D72F1" w:rsidP="00987054">
      <w:pPr>
        <w:pStyle w:val="AbsenderRckseiteweiUmschlag"/>
        <w:rPr>
          <w:rFonts w:ascii="Calibri" w:hAnsi="Calibri" w:cs="Calibri"/>
          <w:color w:val="0A2546"/>
        </w:rPr>
      </w:pPr>
    </w:p>
    <w:p w14:paraId="7ED18779" w14:textId="77777777" w:rsidR="004358EA" w:rsidRPr="002F1FBE" w:rsidRDefault="004358EA" w:rsidP="004358EA">
      <w:pPr>
        <w:pStyle w:val="AbsenderRckseiteweiUmschlag"/>
        <w:rPr>
          <w:rFonts w:ascii="Calibri" w:hAnsi="Calibri" w:cs="Calibri"/>
          <w:color w:val="0A2546"/>
        </w:rPr>
      </w:pPr>
      <w:r w:rsidRPr="002F1FBE">
        <w:rPr>
          <w:rFonts w:ascii="Calibri" w:hAnsi="Calibri" w:cs="Calibri"/>
          <w:color w:val="0A2546"/>
        </w:rPr>
        <w:t>Texte sind freigegeben unter der Creative-Commons-Lizenz CC BY-NC-ND 4.0</w:t>
      </w:r>
    </w:p>
    <w:p w14:paraId="47472F55" w14:textId="77777777" w:rsidR="004358EA" w:rsidRPr="002F1FBE" w:rsidRDefault="004358EA" w:rsidP="004358EA">
      <w:pPr>
        <w:pStyle w:val="AbsenderRckseiteweiUmschlag"/>
        <w:rPr>
          <w:rFonts w:ascii="Calibri" w:hAnsi="Calibri" w:cs="Calibri"/>
          <w:color w:val="0A2546"/>
        </w:rPr>
      </w:pPr>
      <w:r w:rsidRPr="002F1FBE">
        <w:rPr>
          <w:rFonts w:ascii="Calibri" w:hAnsi="Calibri" w:cs="Calibri"/>
          <w:color w:val="0A2546"/>
        </w:rPr>
        <w:t>Texte: Isabelle Herz</w:t>
      </w:r>
    </w:p>
    <w:p w14:paraId="10EFABD2" w14:textId="77777777" w:rsidR="004358EA" w:rsidRPr="002F1FBE" w:rsidRDefault="004358EA" w:rsidP="004358EA">
      <w:pPr>
        <w:pStyle w:val="AbsenderRckseiteweiUmschlag"/>
        <w:rPr>
          <w:rFonts w:ascii="Calibri" w:hAnsi="Calibri" w:cs="Calibri"/>
          <w:color w:val="0A2546"/>
        </w:rPr>
      </w:pPr>
    </w:p>
    <w:p w14:paraId="11CFF667" w14:textId="01E3D6C2" w:rsidR="00EF6677" w:rsidRPr="002D70E0" w:rsidRDefault="00565BBB" w:rsidP="004358EA">
      <w:pPr>
        <w:pStyle w:val="AbsenderRckseiteweiUmschlag"/>
        <w:rPr>
          <w:rFonts w:ascii="Calibri" w:hAnsi="Calibri" w:cs="Calibri"/>
          <w:b/>
          <w:color w:val="0A2546"/>
        </w:rPr>
      </w:pPr>
      <w:r w:rsidRPr="002F1FBE">
        <w:rPr>
          <w:rFonts w:ascii="Calibri" w:hAnsi="Calibri" w:cs="Calibri"/>
          <w:b/>
          <w:noProof/>
          <w:color w:val="0A2546"/>
        </w:rPr>
        <w:drawing>
          <wp:anchor distT="0" distB="0" distL="114300" distR="114300" simplePos="0" relativeHeight="251662336" behindDoc="0" locked="0" layoutInCell="1" allowOverlap="1" wp14:anchorId="4DB22407" wp14:editId="705CCD36">
            <wp:simplePos x="0" y="0"/>
            <wp:positionH relativeFrom="column">
              <wp:posOffset>977265</wp:posOffset>
            </wp:positionH>
            <wp:positionV relativeFrom="paragraph">
              <wp:posOffset>685368</wp:posOffset>
            </wp:positionV>
            <wp:extent cx="1900885" cy="206929"/>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pic:cNvPicPr/>
                  </pic:nvPicPr>
                  <pic:blipFill>
                    <a:blip r:embed="rId9"/>
                    <a:stretch>
                      <a:fillRect/>
                    </a:stretch>
                  </pic:blipFill>
                  <pic:spPr>
                    <a:xfrm>
                      <a:off x="0" y="0"/>
                      <a:ext cx="1900885" cy="206929"/>
                    </a:xfrm>
                    <a:prstGeom prst="rect">
                      <a:avLst/>
                    </a:prstGeom>
                  </pic:spPr>
                </pic:pic>
              </a:graphicData>
            </a:graphic>
            <wp14:sizeRelH relativeFrom="page">
              <wp14:pctWidth>0</wp14:pctWidth>
            </wp14:sizeRelH>
            <wp14:sizeRelV relativeFrom="page">
              <wp14:pctHeight>0</wp14:pctHeight>
            </wp14:sizeRelV>
          </wp:anchor>
        </w:drawing>
      </w:r>
      <w:r w:rsidR="004358EA" w:rsidRPr="002F1FBE">
        <w:rPr>
          <w:rFonts w:ascii="Calibri" w:hAnsi="Calibri" w:cs="Calibri"/>
          <w:color w:val="0A2546"/>
        </w:rPr>
        <w:t>Das Projekt wurde gefördert aus Mitteln der Projektförderung nach dem Erwachsenenbildungsgesetz des Landes Berlin.</w:t>
      </w:r>
      <w:r w:rsidR="00EF6677" w:rsidRPr="002D70E0">
        <w:rPr>
          <w:rFonts w:ascii="Calibri" w:hAnsi="Calibri" w:cs="Calibri"/>
          <w:b/>
          <w:noProof/>
          <w:color w:val="0A2546"/>
        </w:rPr>
        <w:drawing>
          <wp:anchor distT="0" distB="0" distL="114300" distR="114300" simplePos="0" relativeHeight="251661312" behindDoc="0" locked="0" layoutInCell="1" allowOverlap="1" wp14:anchorId="240A6DF3" wp14:editId="1CB27724">
            <wp:simplePos x="0" y="0"/>
            <wp:positionH relativeFrom="column">
              <wp:posOffset>5080</wp:posOffset>
            </wp:positionH>
            <wp:positionV relativeFrom="paragraph">
              <wp:posOffset>652145</wp:posOffset>
            </wp:positionV>
            <wp:extent cx="741680" cy="247015"/>
            <wp:effectExtent l="0" t="0" r="0" b="0"/>
            <wp:wrapNone/>
            <wp:docPr id="41" name="Grafik 41"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Logo enthält.&#10;&#10;Automatisch generierte Beschreibung"/>
                    <pic:cNvPicPr/>
                  </pic:nvPicPr>
                  <pic:blipFill>
                    <a:blip r:embed="rId10" cstate="email">
                      <a:extLst>
                        <a:ext uri="{28A0092B-C50C-407E-A947-70E740481C1C}">
                          <a14:useLocalDpi xmlns:a14="http://schemas.microsoft.com/office/drawing/2010/main"/>
                        </a:ext>
                      </a:extLst>
                    </a:blip>
                    <a:stretch>
                      <a:fillRect/>
                    </a:stretch>
                  </pic:blipFill>
                  <pic:spPr>
                    <a:xfrm>
                      <a:off x="0" y="0"/>
                      <a:ext cx="741680" cy="247015"/>
                    </a:xfrm>
                    <a:prstGeom prst="rect">
                      <a:avLst/>
                    </a:prstGeom>
                  </pic:spPr>
                </pic:pic>
              </a:graphicData>
            </a:graphic>
            <wp14:sizeRelH relativeFrom="page">
              <wp14:pctWidth>0</wp14:pctWidth>
            </wp14:sizeRelH>
            <wp14:sizeRelV relativeFrom="page">
              <wp14:pctHeight>0</wp14:pctHeight>
            </wp14:sizeRelV>
          </wp:anchor>
        </w:drawing>
      </w:r>
    </w:p>
    <w:sectPr w:rsidR="00EF6677" w:rsidRPr="002D70E0" w:rsidSect="000D5D93">
      <w:headerReference w:type="even" r:id="rId11"/>
      <w:headerReference w:type="default" r:id="rId12"/>
      <w:footerReference w:type="default" r:id="rId13"/>
      <w:headerReference w:type="first" r:id="rId14"/>
      <w:pgSz w:w="11900" w:h="16820"/>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50A0DE" w14:textId="77777777" w:rsidR="00CF1EDE" w:rsidRDefault="00CF1EDE" w:rsidP="00017FE7">
      <w:r>
        <w:separator/>
      </w:r>
    </w:p>
  </w:endnote>
  <w:endnote w:type="continuationSeparator" w:id="0">
    <w:p w14:paraId="46184F34" w14:textId="77777777" w:rsidR="00CF1EDE" w:rsidRDefault="00CF1EDE" w:rsidP="0001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BMFChange">
    <w:panose1 w:val="02000503040000020004"/>
    <w:charset w:val="00"/>
    <w:family w:val="auto"/>
    <w:pitch w:val="variable"/>
    <w:sig w:usb0="A00002EF" w:usb1="5000204B" w:usb2="00000000" w:usb3="00000000" w:csb0="0000019F" w:csb1="00000000"/>
  </w:font>
  <w:font w:name="Titillium Web SemiBold">
    <w:panose1 w:val="00000700000000000000"/>
    <w:charset w:val="4D"/>
    <w:family w:val="auto"/>
    <w:pitch w:val="variable"/>
    <w:sig w:usb0="00000007" w:usb1="00000001" w:usb2="00000000" w:usb3="00000000" w:csb0="00000093" w:csb1="00000000"/>
  </w:font>
  <w:font w:name="Neo Sans Pro">
    <w:panose1 w:val="020B0504030504040204"/>
    <w:charset w:val="00"/>
    <w:family w:val="swiss"/>
    <w:pitch w:val="variable"/>
    <w:sig w:usb0="A00000AF" w:usb1="5000205B" w:usb2="00000000" w:usb3="00000000" w:csb0="0000009B" w:csb1="00000000"/>
  </w:font>
  <w:font w:name="Neo Sans Pro Medium">
    <w:panose1 w:val="020B0704030504040204"/>
    <w:charset w:val="00"/>
    <w:family w:val="swiss"/>
    <w:notTrueType/>
    <w:pitch w:val="variable"/>
    <w:sig w:usb0="A00000AF" w:usb1="5000205B" w:usb2="00000000" w:usb3="00000000" w:csb0="0000009B" w:csb1="00000000"/>
  </w:font>
  <w:font w:name="MetaSerifPro-Book">
    <w:altName w:val="Calibri"/>
    <w:panose1 w:val="020B0604020202020204"/>
    <w:charset w:val="4D"/>
    <w:family w:val="auto"/>
    <w:notTrueType/>
    <w:pitch w:val="default"/>
    <w:sig w:usb0="00000003" w:usb1="00000000" w:usb2="00000000" w:usb3="00000000" w:csb0="00000001" w:csb1="00000000"/>
  </w:font>
  <w:font w:name="MetaSerifPro-Bold">
    <w:altName w:val="Calibri"/>
    <w:panose1 w:val="020B0604020202020204"/>
    <w:charset w:val="4D"/>
    <w:family w:val="auto"/>
    <w:notTrueType/>
    <w:pitch w:val="default"/>
    <w:sig w:usb0="00000003" w:usb1="00000000" w:usb2="0000000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 w:name="Source Sans Pro">
    <w:panose1 w:val="020B0503030403020204"/>
    <w:charset w:val="00"/>
    <w:family w:val="swiss"/>
    <w:notTrueType/>
    <w:pitch w:val="variable"/>
    <w:sig w:usb0="600002F7" w:usb1="02000001" w:usb2="00000000" w:usb3="00000000" w:csb0="0000019F" w:csb1="00000000"/>
  </w:font>
  <w:font w:name="Source Sans Pro Semibold">
    <w:panose1 w:val="020B0603030403020204"/>
    <w:charset w:val="00"/>
    <w:family w:val="swiss"/>
    <w:notTrueType/>
    <w:pitch w:val="variable"/>
    <w:sig w:usb0="600002F7" w:usb1="02000001" w:usb2="00000000" w:usb3="00000000" w:csb0="0000019F" w:csb1="00000000"/>
  </w:font>
  <w:font w:name="Lindsey Signature">
    <w:panose1 w:val="03000506000000020003"/>
    <w:charset w:val="00"/>
    <w:family w:val="script"/>
    <w:notTrueType/>
    <w:pitch w:val="variable"/>
    <w:sig w:usb0="A00000EF" w:usb1="5000004A"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881BEE" w14:textId="2583E9FF" w:rsidR="00B67394" w:rsidRDefault="00B67394" w:rsidP="00B67394">
    <w:pPr>
      <w:pStyle w:val="Fuzeile"/>
      <w:jc w:val="right"/>
    </w:pPr>
    <w:r>
      <w:rPr>
        <w:noProof/>
      </w:rPr>
      <w:drawing>
        <wp:inline distT="0" distB="0" distL="0" distR="0" wp14:anchorId="50B4A3F1" wp14:editId="3D023941">
          <wp:extent cx="2055600" cy="216000"/>
          <wp:effectExtent l="0" t="0" r="190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1"/>
                  <a:stretch>
                    <a:fillRect/>
                  </a:stretch>
                </pic:blipFill>
                <pic:spPr>
                  <a:xfrm>
                    <a:off x="0" y="0"/>
                    <a:ext cx="2055600" cy="21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810777" w14:textId="77777777" w:rsidR="00CF1EDE" w:rsidRDefault="00CF1EDE" w:rsidP="00017FE7">
      <w:r>
        <w:separator/>
      </w:r>
    </w:p>
  </w:footnote>
  <w:footnote w:type="continuationSeparator" w:id="0">
    <w:p w14:paraId="4DD0D57F" w14:textId="77777777" w:rsidR="00CF1EDE" w:rsidRDefault="00CF1EDE" w:rsidP="00017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6F728" w14:textId="0FEEA687" w:rsidR="000D5D93" w:rsidRDefault="00CF1EDE">
    <w:pPr>
      <w:pStyle w:val="Kopfzeile"/>
    </w:pPr>
    <w:r>
      <w:rPr>
        <w:noProof/>
      </w:rPr>
      <w:pict w14:anchorId="456FD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1" o:spid="_x0000_s1026"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5B7AB7" w14:textId="07D8CE35" w:rsidR="00095ADB" w:rsidRPr="00095ADB" w:rsidRDefault="00972E22" w:rsidP="00B67394">
    <w:pPr>
      <w:pStyle w:val="S"/>
      <w:rPr>
        <w:rFonts w:ascii="Calibri" w:hAnsi="Calibri" w:cs="Calibri"/>
        <w:b/>
        <w:bCs/>
        <w:caps/>
        <w:color w:val="002A59"/>
        <w:spacing w:val="0"/>
      </w:rPr>
    </w:pPr>
    <w:r w:rsidRPr="00095ADB">
      <w:rPr>
        <w:rFonts w:ascii="Calibri" w:hAnsi="Calibri" w:cs="Calibri"/>
        <w:b/>
        <w:bCs/>
        <w:caps/>
        <w:color w:val="00004E"/>
      </w:rPr>
      <w:t>Finanzen im GrifF:</w:t>
    </w:r>
    <w:r w:rsidR="00B67394" w:rsidRPr="00095ADB">
      <w:rPr>
        <w:rFonts w:ascii="Calibri" w:hAnsi="Calibri" w:cs="Calibri"/>
        <w:b/>
        <w:bCs/>
        <w:caps/>
        <w:color w:val="002A59"/>
      </w:rPr>
      <w:t xml:space="preserve"> </w:t>
    </w:r>
    <w:r w:rsidR="0073711F" w:rsidRPr="0073711F">
      <w:rPr>
        <w:rFonts w:ascii="Calibri" w:hAnsi="Calibri" w:cs="Calibri"/>
        <w:b/>
        <w:bCs/>
        <w:caps/>
        <w:color w:val="00004E"/>
      </w:rPr>
      <w:t>Gehaltsrecherche und Verhandlungen</w:t>
    </w:r>
  </w:p>
  <w:p w14:paraId="35C82993" w14:textId="0BD52BCC" w:rsidR="000D5D93" w:rsidRPr="00095ADB" w:rsidRDefault="00B67394" w:rsidP="00B67394">
    <w:pPr>
      <w:pStyle w:val="S"/>
      <w:rPr>
        <w:rFonts w:ascii="Calibri" w:hAnsi="Calibri" w:cs="Calibri"/>
        <w:caps/>
        <w:color w:val="00004E"/>
      </w:rPr>
    </w:pPr>
    <w:r w:rsidRPr="00095ADB">
      <w:rPr>
        <w:rFonts w:ascii="Calibri" w:hAnsi="Calibri" w:cs="Calibri"/>
        <w:color w:val="002A59"/>
        <w:spacing w:val="0"/>
      </w:rPr>
      <w:t xml:space="preserve">Unterrichtsmaterial für </w:t>
    </w:r>
    <w:r w:rsidR="00972E22" w:rsidRPr="00095ADB">
      <w:rPr>
        <w:rFonts w:ascii="Calibri" w:hAnsi="Calibri" w:cs="Calibri"/>
        <w:color w:val="002A59"/>
        <w:spacing w:val="0"/>
      </w:rPr>
      <w:t>die</w:t>
    </w:r>
    <w:r w:rsidRPr="00095ADB">
      <w:rPr>
        <w:rFonts w:ascii="Calibri" w:hAnsi="Calibri" w:cs="Calibri"/>
        <w:color w:val="002A59"/>
        <w:spacing w:val="0"/>
      </w:rPr>
      <w:t xml:space="preserve"> </w:t>
    </w:r>
    <w:r w:rsidR="00972E22" w:rsidRPr="00095ADB">
      <w:rPr>
        <w:rFonts w:ascii="Calibri" w:hAnsi="Calibri" w:cs="Calibri"/>
        <w:color w:val="002A59"/>
        <w:spacing w:val="0"/>
      </w:rPr>
      <w:t>Finanzbildung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17F0B" w14:textId="16E5AD89" w:rsidR="000D5D93" w:rsidRDefault="00CF1EDE">
    <w:pPr>
      <w:pStyle w:val="Kopfzeile"/>
    </w:pPr>
    <w:r>
      <w:rPr>
        <w:noProof/>
      </w:rPr>
      <w:pict w14:anchorId="534D1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0"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B583A"/>
    <w:multiLevelType w:val="hybridMultilevel"/>
    <w:tmpl w:val="02802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E4CE3"/>
    <w:multiLevelType w:val="hybridMultilevel"/>
    <w:tmpl w:val="A6AA6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22368"/>
    <w:multiLevelType w:val="hybridMultilevel"/>
    <w:tmpl w:val="27461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4738E"/>
    <w:multiLevelType w:val="hybridMultilevel"/>
    <w:tmpl w:val="A1060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B94CEA"/>
    <w:multiLevelType w:val="hybridMultilevel"/>
    <w:tmpl w:val="E738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63ECF"/>
    <w:multiLevelType w:val="hybridMultilevel"/>
    <w:tmpl w:val="A3F69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16BD2"/>
    <w:multiLevelType w:val="hybridMultilevel"/>
    <w:tmpl w:val="0FB29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54058B"/>
    <w:multiLevelType w:val="hybridMultilevel"/>
    <w:tmpl w:val="D0609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C24912"/>
    <w:multiLevelType w:val="hybridMultilevel"/>
    <w:tmpl w:val="06EC0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045294">
    <w:abstractNumId w:val="4"/>
  </w:num>
  <w:num w:numId="2" w16cid:durableId="148525752">
    <w:abstractNumId w:val="6"/>
  </w:num>
  <w:num w:numId="3" w16cid:durableId="829519867">
    <w:abstractNumId w:val="0"/>
  </w:num>
  <w:num w:numId="4" w16cid:durableId="1789274152">
    <w:abstractNumId w:val="8"/>
  </w:num>
  <w:num w:numId="5" w16cid:durableId="76831273">
    <w:abstractNumId w:val="1"/>
  </w:num>
  <w:num w:numId="6" w16cid:durableId="1849446219">
    <w:abstractNumId w:val="3"/>
  </w:num>
  <w:num w:numId="7" w16cid:durableId="863202873">
    <w:abstractNumId w:val="5"/>
  </w:num>
  <w:num w:numId="8" w16cid:durableId="1382244183">
    <w:abstractNumId w:val="2"/>
  </w:num>
  <w:num w:numId="9" w16cid:durableId="95587112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A4"/>
    <w:rsid w:val="00005150"/>
    <w:rsid w:val="00013AF8"/>
    <w:rsid w:val="000149F6"/>
    <w:rsid w:val="0001696B"/>
    <w:rsid w:val="00017FE7"/>
    <w:rsid w:val="00025D9C"/>
    <w:rsid w:val="00032A6C"/>
    <w:rsid w:val="00034B3C"/>
    <w:rsid w:val="00040C71"/>
    <w:rsid w:val="000466DC"/>
    <w:rsid w:val="00047C93"/>
    <w:rsid w:val="00060941"/>
    <w:rsid w:val="0007034B"/>
    <w:rsid w:val="0007210C"/>
    <w:rsid w:val="0007212C"/>
    <w:rsid w:val="000875B4"/>
    <w:rsid w:val="00095ADB"/>
    <w:rsid w:val="000A631B"/>
    <w:rsid w:val="000C07E5"/>
    <w:rsid w:val="000C0836"/>
    <w:rsid w:val="000C16C5"/>
    <w:rsid w:val="000D5D93"/>
    <w:rsid w:val="000F04C2"/>
    <w:rsid w:val="00114AD7"/>
    <w:rsid w:val="00144274"/>
    <w:rsid w:val="00150DA5"/>
    <w:rsid w:val="001727D8"/>
    <w:rsid w:val="00177145"/>
    <w:rsid w:val="00186FE7"/>
    <w:rsid w:val="001A10B6"/>
    <w:rsid w:val="001A7955"/>
    <w:rsid w:val="001B2347"/>
    <w:rsid w:val="001B39BE"/>
    <w:rsid w:val="001B3FF4"/>
    <w:rsid w:val="001B6799"/>
    <w:rsid w:val="001C310E"/>
    <w:rsid w:val="001D0BD0"/>
    <w:rsid w:val="001D0FA9"/>
    <w:rsid w:val="001E14E1"/>
    <w:rsid w:val="002056DC"/>
    <w:rsid w:val="00215737"/>
    <w:rsid w:val="00215926"/>
    <w:rsid w:val="002310DE"/>
    <w:rsid w:val="00235FEE"/>
    <w:rsid w:val="0025258D"/>
    <w:rsid w:val="00252F90"/>
    <w:rsid w:val="00262455"/>
    <w:rsid w:val="002679AE"/>
    <w:rsid w:val="00275A18"/>
    <w:rsid w:val="002A5FB3"/>
    <w:rsid w:val="002A6BB9"/>
    <w:rsid w:val="002B706A"/>
    <w:rsid w:val="002C519A"/>
    <w:rsid w:val="002C5C3F"/>
    <w:rsid w:val="002D0B84"/>
    <w:rsid w:val="002D4140"/>
    <w:rsid w:val="002D70E0"/>
    <w:rsid w:val="002F1FBE"/>
    <w:rsid w:val="002F78FF"/>
    <w:rsid w:val="003245D6"/>
    <w:rsid w:val="00325324"/>
    <w:rsid w:val="0033582C"/>
    <w:rsid w:val="00342865"/>
    <w:rsid w:val="0035261F"/>
    <w:rsid w:val="00356C8D"/>
    <w:rsid w:val="00364CB6"/>
    <w:rsid w:val="003652AD"/>
    <w:rsid w:val="00375A3C"/>
    <w:rsid w:val="0038355B"/>
    <w:rsid w:val="003914AC"/>
    <w:rsid w:val="003A1893"/>
    <w:rsid w:val="003A4319"/>
    <w:rsid w:val="003B0776"/>
    <w:rsid w:val="003B3877"/>
    <w:rsid w:val="003B3C80"/>
    <w:rsid w:val="003B5DBB"/>
    <w:rsid w:val="003C11CE"/>
    <w:rsid w:val="003C3870"/>
    <w:rsid w:val="003C6E82"/>
    <w:rsid w:val="003D5DE1"/>
    <w:rsid w:val="003E3B07"/>
    <w:rsid w:val="003E6BCF"/>
    <w:rsid w:val="003F0C46"/>
    <w:rsid w:val="003F68E7"/>
    <w:rsid w:val="00404B15"/>
    <w:rsid w:val="0042380C"/>
    <w:rsid w:val="00427398"/>
    <w:rsid w:val="00432D52"/>
    <w:rsid w:val="004358EA"/>
    <w:rsid w:val="00443ED2"/>
    <w:rsid w:val="0044764C"/>
    <w:rsid w:val="00450945"/>
    <w:rsid w:val="00450B9F"/>
    <w:rsid w:val="004760DE"/>
    <w:rsid w:val="00477BA0"/>
    <w:rsid w:val="0048039D"/>
    <w:rsid w:val="00485B9B"/>
    <w:rsid w:val="004B27B1"/>
    <w:rsid w:val="004B343C"/>
    <w:rsid w:val="004B632D"/>
    <w:rsid w:val="004C4095"/>
    <w:rsid w:val="004D25B7"/>
    <w:rsid w:val="004E08E9"/>
    <w:rsid w:val="004E1B35"/>
    <w:rsid w:val="004E6F8C"/>
    <w:rsid w:val="004F2CC4"/>
    <w:rsid w:val="0050369D"/>
    <w:rsid w:val="00507395"/>
    <w:rsid w:val="00520B9C"/>
    <w:rsid w:val="005328BF"/>
    <w:rsid w:val="00535D2E"/>
    <w:rsid w:val="00560E7B"/>
    <w:rsid w:val="00562ECE"/>
    <w:rsid w:val="005638D8"/>
    <w:rsid w:val="00565BBB"/>
    <w:rsid w:val="00571869"/>
    <w:rsid w:val="005738CC"/>
    <w:rsid w:val="00574CBD"/>
    <w:rsid w:val="0059751F"/>
    <w:rsid w:val="005C16E2"/>
    <w:rsid w:val="005D3AE5"/>
    <w:rsid w:val="005E6F85"/>
    <w:rsid w:val="005F2F6F"/>
    <w:rsid w:val="00606F84"/>
    <w:rsid w:val="006127C1"/>
    <w:rsid w:val="00623103"/>
    <w:rsid w:val="006244DA"/>
    <w:rsid w:val="00624E21"/>
    <w:rsid w:val="006346FB"/>
    <w:rsid w:val="00637086"/>
    <w:rsid w:val="00646842"/>
    <w:rsid w:val="00663D54"/>
    <w:rsid w:val="006663A8"/>
    <w:rsid w:val="00686559"/>
    <w:rsid w:val="006A08F8"/>
    <w:rsid w:val="006A6A63"/>
    <w:rsid w:val="006B4583"/>
    <w:rsid w:val="006B45F0"/>
    <w:rsid w:val="006C771F"/>
    <w:rsid w:val="006C7B17"/>
    <w:rsid w:val="006D3AF8"/>
    <w:rsid w:val="006D6FCD"/>
    <w:rsid w:val="006D72F1"/>
    <w:rsid w:val="006E2425"/>
    <w:rsid w:val="006F12F1"/>
    <w:rsid w:val="006F5E59"/>
    <w:rsid w:val="00704F82"/>
    <w:rsid w:val="007246F5"/>
    <w:rsid w:val="00724E55"/>
    <w:rsid w:val="00730695"/>
    <w:rsid w:val="00730F97"/>
    <w:rsid w:val="00736D06"/>
    <w:rsid w:val="00736DA6"/>
    <w:rsid w:val="0073711F"/>
    <w:rsid w:val="0075553B"/>
    <w:rsid w:val="007579D4"/>
    <w:rsid w:val="007640AE"/>
    <w:rsid w:val="0078239E"/>
    <w:rsid w:val="00794E3C"/>
    <w:rsid w:val="007A3501"/>
    <w:rsid w:val="007A78A6"/>
    <w:rsid w:val="007C195D"/>
    <w:rsid w:val="007C47DF"/>
    <w:rsid w:val="007E052C"/>
    <w:rsid w:val="007E1A30"/>
    <w:rsid w:val="007E4492"/>
    <w:rsid w:val="007F79E3"/>
    <w:rsid w:val="00831594"/>
    <w:rsid w:val="008323E2"/>
    <w:rsid w:val="00844EFB"/>
    <w:rsid w:val="00851CA4"/>
    <w:rsid w:val="008546A4"/>
    <w:rsid w:val="00856E0A"/>
    <w:rsid w:val="00870245"/>
    <w:rsid w:val="00873322"/>
    <w:rsid w:val="00876BC1"/>
    <w:rsid w:val="00881F12"/>
    <w:rsid w:val="00882C6E"/>
    <w:rsid w:val="00882DD7"/>
    <w:rsid w:val="00883259"/>
    <w:rsid w:val="00897749"/>
    <w:rsid w:val="008A1E44"/>
    <w:rsid w:val="008B14F6"/>
    <w:rsid w:val="008B28B0"/>
    <w:rsid w:val="008B2A46"/>
    <w:rsid w:val="008C0322"/>
    <w:rsid w:val="008E2934"/>
    <w:rsid w:val="008E4C45"/>
    <w:rsid w:val="008E783E"/>
    <w:rsid w:val="008F55B8"/>
    <w:rsid w:val="008F7313"/>
    <w:rsid w:val="009001B4"/>
    <w:rsid w:val="009008D1"/>
    <w:rsid w:val="009074ED"/>
    <w:rsid w:val="0091085C"/>
    <w:rsid w:val="009113DC"/>
    <w:rsid w:val="009118F4"/>
    <w:rsid w:val="0091345C"/>
    <w:rsid w:val="00914135"/>
    <w:rsid w:val="00917CC3"/>
    <w:rsid w:val="0092248A"/>
    <w:rsid w:val="00924374"/>
    <w:rsid w:val="009367FD"/>
    <w:rsid w:val="00945291"/>
    <w:rsid w:val="00947A23"/>
    <w:rsid w:val="009566EF"/>
    <w:rsid w:val="009634B9"/>
    <w:rsid w:val="009659EA"/>
    <w:rsid w:val="00972E22"/>
    <w:rsid w:val="00977432"/>
    <w:rsid w:val="00977A75"/>
    <w:rsid w:val="00984C7C"/>
    <w:rsid w:val="00987054"/>
    <w:rsid w:val="009A0A0C"/>
    <w:rsid w:val="009C40A9"/>
    <w:rsid w:val="009C501C"/>
    <w:rsid w:val="009C729D"/>
    <w:rsid w:val="009D0F78"/>
    <w:rsid w:val="009E22B5"/>
    <w:rsid w:val="009F2D18"/>
    <w:rsid w:val="009F73FF"/>
    <w:rsid w:val="00A07FF8"/>
    <w:rsid w:val="00A36B4A"/>
    <w:rsid w:val="00A56026"/>
    <w:rsid w:val="00A576B0"/>
    <w:rsid w:val="00A62214"/>
    <w:rsid w:val="00A85667"/>
    <w:rsid w:val="00AA22A5"/>
    <w:rsid w:val="00AB372B"/>
    <w:rsid w:val="00AB45E7"/>
    <w:rsid w:val="00AB5A40"/>
    <w:rsid w:val="00AC3360"/>
    <w:rsid w:val="00AD3421"/>
    <w:rsid w:val="00AE1C9D"/>
    <w:rsid w:val="00AF6CE5"/>
    <w:rsid w:val="00B0129C"/>
    <w:rsid w:val="00B07558"/>
    <w:rsid w:val="00B13164"/>
    <w:rsid w:val="00B13580"/>
    <w:rsid w:val="00B208B2"/>
    <w:rsid w:val="00B23641"/>
    <w:rsid w:val="00B2583B"/>
    <w:rsid w:val="00B25B17"/>
    <w:rsid w:val="00B26366"/>
    <w:rsid w:val="00B32062"/>
    <w:rsid w:val="00B352FE"/>
    <w:rsid w:val="00B4494E"/>
    <w:rsid w:val="00B5107B"/>
    <w:rsid w:val="00B67394"/>
    <w:rsid w:val="00B72BE7"/>
    <w:rsid w:val="00B74EE5"/>
    <w:rsid w:val="00B802AD"/>
    <w:rsid w:val="00B82044"/>
    <w:rsid w:val="00B828DD"/>
    <w:rsid w:val="00B86CDB"/>
    <w:rsid w:val="00BA2DA3"/>
    <w:rsid w:val="00BA3E2C"/>
    <w:rsid w:val="00BA421F"/>
    <w:rsid w:val="00BA5EAF"/>
    <w:rsid w:val="00BC330B"/>
    <w:rsid w:val="00BD7552"/>
    <w:rsid w:val="00BE6859"/>
    <w:rsid w:val="00BF237F"/>
    <w:rsid w:val="00C10AB1"/>
    <w:rsid w:val="00C11092"/>
    <w:rsid w:val="00C110DB"/>
    <w:rsid w:val="00C12D49"/>
    <w:rsid w:val="00C25FA9"/>
    <w:rsid w:val="00C274E7"/>
    <w:rsid w:val="00C30388"/>
    <w:rsid w:val="00C31AC3"/>
    <w:rsid w:val="00C32945"/>
    <w:rsid w:val="00C52067"/>
    <w:rsid w:val="00C53E4F"/>
    <w:rsid w:val="00C60055"/>
    <w:rsid w:val="00C81D67"/>
    <w:rsid w:val="00C83DA7"/>
    <w:rsid w:val="00CB1678"/>
    <w:rsid w:val="00CB17B3"/>
    <w:rsid w:val="00CC203C"/>
    <w:rsid w:val="00CC5AD3"/>
    <w:rsid w:val="00CD06CE"/>
    <w:rsid w:val="00CD4B0A"/>
    <w:rsid w:val="00CE0E8F"/>
    <w:rsid w:val="00CE3344"/>
    <w:rsid w:val="00CE48F0"/>
    <w:rsid w:val="00CF1EDE"/>
    <w:rsid w:val="00CF2856"/>
    <w:rsid w:val="00CF2FF2"/>
    <w:rsid w:val="00CF36E0"/>
    <w:rsid w:val="00D22EB9"/>
    <w:rsid w:val="00D24579"/>
    <w:rsid w:val="00D25DF6"/>
    <w:rsid w:val="00D34040"/>
    <w:rsid w:val="00D35FBA"/>
    <w:rsid w:val="00D42DD1"/>
    <w:rsid w:val="00D467C4"/>
    <w:rsid w:val="00D549FB"/>
    <w:rsid w:val="00D57133"/>
    <w:rsid w:val="00D60322"/>
    <w:rsid w:val="00D620A1"/>
    <w:rsid w:val="00D62F0A"/>
    <w:rsid w:val="00D637EA"/>
    <w:rsid w:val="00D677DB"/>
    <w:rsid w:val="00D73613"/>
    <w:rsid w:val="00D76D45"/>
    <w:rsid w:val="00D978ED"/>
    <w:rsid w:val="00DD04F3"/>
    <w:rsid w:val="00DF5B11"/>
    <w:rsid w:val="00DF60E9"/>
    <w:rsid w:val="00E1335B"/>
    <w:rsid w:val="00E64CA3"/>
    <w:rsid w:val="00E67391"/>
    <w:rsid w:val="00E72EF0"/>
    <w:rsid w:val="00E829FD"/>
    <w:rsid w:val="00E91A2F"/>
    <w:rsid w:val="00E91D91"/>
    <w:rsid w:val="00E97123"/>
    <w:rsid w:val="00E97E93"/>
    <w:rsid w:val="00EA3A63"/>
    <w:rsid w:val="00EB15CD"/>
    <w:rsid w:val="00EB79CF"/>
    <w:rsid w:val="00EC483D"/>
    <w:rsid w:val="00EE74C5"/>
    <w:rsid w:val="00EE7637"/>
    <w:rsid w:val="00EF2521"/>
    <w:rsid w:val="00EF397F"/>
    <w:rsid w:val="00EF6677"/>
    <w:rsid w:val="00F02719"/>
    <w:rsid w:val="00F07A0C"/>
    <w:rsid w:val="00F14F15"/>
    <w:rsid w:val="00F17823"/>
    <w:rsid w:val="00F251CF"/>
    <w:rsid w:val="00F26198"/>
    <w:rsid w:val="00F374CE"/>
    <w:rsid w:val="00F43598"/>
    <w:rsid w:val="00F43E7A"/>
    <w:rsid w:val="00F61C95"/>
    <w:rsid w:val="00F65642"/>
    <w:rsid w:val="00F65B4E"/>
    <w:rsid w:val="00F823CC"/>
    <w:rsid w:val="00F8425A"/>
    <w:rsid w:val="00F86316"/>
    <w:rsid w:val="00F9604D"/>
    <w:rsid w:val="00FA4F82"/>
    <w:rsid w:val="00FB2480"/>
    <w:rsid w:val="00FC454F"/>
    <w:rsid w:val="00FD0310"/>
    <w:rsid w:val="00FD0AA1"/>
    <w:rsid w:val="00FE1B4B"/>
    <w:rsid w:val="00FE4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A83BA2"/>
  <w14:defaultImageDpi w14:val="300"/>
  <w15:docId w15:val="{1EF4DBD6-B5D4-894A-92B2-546841B8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16C5"/>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51CA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51CA4"/>
    <w:rPr>
      <w:rFonts w:ascii="Lucida Grande" w:hAnsi="Lucida Grande" w:cs="Lucida Grande"/>
      <w:sz w:val="18"/>
      <w:szCs w:val="18"/>
      <w:lang w:val="de-DE"/>
    </w:rPr>
  </w:style>
  <w:style w:type="paragraph" w:styleId="Listenabsatz">
    <w:name w:val="List Paragraph"/>
    <w:basedOn w:val="Standard"/>
    <w:uiPriority w:val="34"/>
    <w:qFormat/>
    <w:rsid w:val="00851CA4"/>
    <w:pPr>
      <w:ind w:left="720"/>
      <w:contextualSpacing/>
    </w:pPr>
  </w:style>
  <w:style w:type="table" w:styleId="Tabellenraster">
    <w:name w:val="Table Grid"/>
    <w:basedOn w:val="NormaleTabelle"/>
    <w:uiPriority w:val="59"/>
    <w:rsid w:val="007E4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17FE7"/>
    <w:pPr>
      <w:tabs>
        <w:tab w:val="center" w:pos="4320"/>
        <w:tab w:val="right" w:pos="8640"/>
      </w:tabs>
    </w:pPr>
  </w:style>
  <w:style w:type="character" w:customStyle="1" w:styleId="KopfzeileZchn">
    <w:name w:val="Kopfzeile Zchn"/>
    <w:basedOn w:val="Absatz-Standardschriftart"/>
    <w:link w:val="Kopfzeile"/>
    <w:uiPriority w:val="99"/>
    <w:rsid w:val="00017FE7"/>
    <w:rPr>
      <w:lang w:val="de-DE"/>
    </w:rPr>
  </w:style>
  <w:style w:type="paragraph" w:styleId="Fuzeile">
    <w:name w:val="footer"/>
    <w:basedOn w:val="Standard"/>
    <w:link w:val="FuzeileZchn"/>
    <w:uiPriority w:val="99"/>
    <w:unhideWhenUsed/>
    <w:rsid w:val="00017FE7"/>
    <w:pPr>
      <w:tabs>
        <w:tab w:val="center" w:pos="4320"/>
        <w:tab w:val="right" w:pos="8640"/>
      </w:tabs>
    </w:pPr>
  </w:style>
  <w:style w:type="character" w:customStyle="1" w:styleId="FuzeileZchn">
    <w:name w:val="Fußzeile Zchn"/>
    <w:basedOn w:val="Absatz-Standardschriftart"/>
    <w:link w:val="Fuzeile"/>
    <w:uiPriority w:val="99"/>
    <w:rsid w:val="00017FE7"/>
    <w:rPr>
      <w:lang w:val="de-DE"/>
    </w:rPr>
  </w:style>
  <w:style w:type="paragraph" w:styleId="HTMLVorformatiert">
    <w:name w:val="HTML Preformatted"/>
    <w:basedOn w:val="Standard"/>
    <w:link w:val="HTMLVorformatiertZchn"/>
    <w:uiPriority w:val="99"/>
    <w:unhideWhenUsed/>
    <w:rsid w:val="00D34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US"/>
    </w:rPr>
  </w:style>
  <w:style w:type="character" w:customStyle="1" w:styleId="HTMLVorformatiertZchn">
    <w:name w:val="HTML Vorformatiert Zchn"/>
    <w:basedOn w:val="Absatz-Standardschriftart"/>
    <w:link w:val="HTMLVorformatiert"/>
    <w:uiPriority w:val="99"/>
    <w:rsid w:val="00D34040"/>
    <w:rPr>
      <w:rFonts w:ascii="Courier" w:hAnsi="Courier" w:cs="Courier"/>
      <w:sz w:val="20"/>
      <w:szCs w:val="20"/>
    </w:rPr>
  </w:style>
  <w:style w:type="paragraph" w:customStyle="1" w:styleId="AbsenderRckseiteweiUmschlag">
    <w:name w:val="Absender Rückseite weiß (Umschlag)"/>
    <w:basedOn w:val="Standard"/>
    <w:uiPriority w:val="99"/>
    <w:rsid w:val="00987054"/>
    <w:pPr>
      <w:autoSpaceDE w:val="0"/>
      <w:autoSpaceDN w:val="0"/>
      <w:adjustRightInd w:val="0"/>
      <w:spacing w:line="240" w:lineRule="atLeast"/>
      <w:textAlignment w:val="center"/>
    </w:pPr>
    <w:rPr>
      <w:rFonts w:ascii="Arial" w:hAnsi="Arial" w:cs="Arial"/>
      <w:color w:val="FFFFFF"/>
      <w:spacing w:val="1"/>
      <w:sz w:val="18"/>
      <w:szCs w:val="18"/>
    </w:rPr>
  </w:style>
  <w:style w:type="paragraph" w:customStyle="1" w:styleId="S">
    <w:name w:val="— S"/>
    <w:basedOn w:val="Standard"/>
    <w:uiPriority w:val="99"/>
    <w:rsid w:val="00B67394"/>
    <w:pPr>
      <w:tabs>
        <w:tab w:val="left" w:pos="140"/>
        <w:tab w:val="left" w:pos="280"/>
        <w:tab w:val="left" w:pos="420"/>
        <w:tab w:val="left" w:pos="560"/>
        <w:tab w:val="left" w:pos="700"/>
        <w:tab w:val="left" w:pos="840"/>
        <w:tab w:val="left" w:pos="980"/>
        <w:tab w:val="left" w:pos="1120"/>
        <w:tab w:val="left" w:pos="1260"/>
        <w:tab w:val="left" w:pos="1400"/>
        <w:tab w:val="left" w:pos="1540"/>
        <w:tab w:val="left" w:pos="1680"/>
        <w:tab w:val="left" w:pos="1820"/>
      </w:tabs>
      <w:autoSpaceDE w:val="0"/>
      <w:autoSpaceDN w:val="0"/>
      <w:adjustRightInd w:val="0"/>
      <w:spacing w:line="180" w:lineRule="atLeast"/>
      <w:textAlignment w:val="center"/>
    </w:pPr>
    <w:rPr>
      <w:rFonts w:ascii="Arial" w:hAnsi="Arial" w:cs="Arial"/>
      <w:color w:val="000000"/>
      <w:spacing w:val="4"/>
      <w:sz w:val="14"/>
      <w:szCs w:val="14"/>
    </w:rPr>
  </w:style>
  <w:style w:type="character" w:styleId="Hyperlink">
    <w:name w:val="Hyperlink"/>
    <w:basedOn w:val="Absatz-Standardschriftart"/>
    <w:uiPriority w:val="99"/>
    <w:unhideWhenUsed/>
    <w:rsid w:val="00EF6677"/>
    <w:rPr>
      <w:color w:val="0000FF" w:themeColor="hyperlink"/>
      <w:u w:val="single"/>
    </w:rPr>
  </w:style>
  <w:style w:type="character" w:styleId="NichtaufgelsteErwhnung">
    <w:name w:val="Unresolved Mention"/>
    <w:basedOn w:val="Absatz-Standardschriftart"/>
    <w:uiPriority w:val="99"/>
    <w:semiHidden/>
    <w:unhideWhenUsed/>
    <w:rsid w:val="00EF6677"/>
    <w:rPr>
      <w:color w:val="605E5C"/>
      <w:shd w:val="clear" w:color="auto" w:fill="E1DFDD"/>
    </w:rPr>
  </w:style>
  <w:style w:type="paragraph" w:customStyle="1" w:styleId="KeinAbsatzformat">
    <w:name w:val="[Kein Absatzformat]"/>
    <w:rsid w:val="007579D4"/>
    <w:pPr>
      <w:autoSpaceDE w:val="0"/>
      <w:autoSpaceDN w:val="0"/>
      <w:adjustRightInd w:val="0"/>
      <w:spacing w:line="288" w:lineRule="auto"/>
      <w:textAlignment w:val="center"/>
    </w:pPr>
    <w:rPr>
      <w:rFonts w:ascii="MinionPro-Regular" w:hAnsi="MinionPro-Regular" w:cs="MinionPro-Regular"/>
      <w:color w:val="000000"/>
      <w:lang w:val="de-DE"/>
    </w:rPr>
  </w:style>
  <w:style w:type="paragraph" w:customStyle="1" w:styleId="HeadlineBlau20pt">
    <w:name w:val="Headline Blau 20pt"/>
    <w:basedOn w:val="KeinAbsatzformat"/>
    <w:uiPriority w:val="99"/>
    <w:rsid w:val="007A3501"/>
    <w:rPr>
      <w:rFonts w:ascii="Arial" w:hAnsi="Arial" w:cs="Arial"/>
      <w:b/>
      <w:bCs/>
      <w:color w:val="00004E"/>
      <w:sz w:val="40"/>
      <w:szCs w:val="40"/>
    </w:rPr>
  </w:style>
  <w:style w:type="paragraph" w:customStyle="1" w:styleId="Headline12ptVerzeichnis">
    <w:name w:val="Headline 12pt (Verzeichnis)"/>
    <w:basedOn w:val="KeinAbsatzformat"/>
    <w:uiPriority w:val="99"/>
    <w:rsid w:val="007A3501"/>
    <w:rPr>
      <w:rFonts w:ascii="Arial" w:hAnsi="Arial" w:cs="Arial"/>
      <w:b/>
      <w:bCs/>
    </w:rPr>
  </w:style>
  <w:style w:type="paragraph" w:customStyle="1" w:styleId="VHSHEADLINE17pt">
    <w:name w:val="VHS_HEADLINE 17pt"/>
    <w:basedOn w:val="Headline12ptVerzeichnis"/>
    <w:uiPriority w:val="99"/>
    <w:rsid w:val="007A3501"/>
    <w:pPr>
      <w:suppressAutoHyphens/>
      <w:spacing w:line="600" w:lineRule="atLeast"/>
    </w:pPr>
    <w:rPr>
      <w:rFonts w:ascii="BMFChange" w:hAnsi="BMFChange" w:cs="BMFChange"/>
      <w:color w:val="7F5CA3"/>
      <w:sz w:val="34"/>
      <w:szCs w:val="34"/>
    </w:rPr>
  </w:style>
  <w:style w:type="paragraph" w:customStyle="1" w:styleId="VHSCOPY">
    <w:name w:val="VHS_COPY"/>
    <w:basedOn w:val="Headline12ptVerzeichnis"/>
    <w:uiPriority w:val="99"/>
    <w:rsid w:val="007A3501"/>
    <w:pPr>
      <w:suppressAutoHyphens/>
      <w:spacing w:line="320" w:lineRule="atLeast"/>
    </w:pPr>
    <w:rPr>
      <w:rFonts w:ascii="BMFChange" w:hAnsi="BMFChange" w:cs="BMFChange"/>
      <w:color w:val="00004E"/>
      <w:sz w:val="22"/>
      <w:szCs w:val="22"/>
    </w:rPr>
  </w:style>
  <w:style w:type="character" w:customStyle="1" w:styleId="FarbeGesellschaftA">
    <w:name w:val="Farbe Gesellschaft A"/>
    <w:uiPriority w:val="99"/>
    <w:rsid w:val="007A3501"/>
    <w:rPr>
      <w:color w:val="FF4B00"/>
    </w:rPr>
  </w:style>
  <w:style w:type="character" w:customStyle="1" w:styleId="VHSFarbeBlauCMYK">
    <w:name w:val="VHS Farbe_Blau CMYK"/>
    <w:basedOn w:val="FarbeGesellschaftA"/>
    <w:uiPriority w:val="99"/>
    <w:rsid w:val="007A3501"/>
    <w:rPr>
      <w:color w:val="00004E"/>
    </w:rPr>
  </w:style>
  <w:style w:type="paragraph" w:customStyle="1" w:styleId="VHSSUBLINE1Versalcolor13pt">
    <w:name w:val="VHS_SUBLINE 1 Versal color 13pt"/>
    <w:basedOn w:val="Headline12ptVerzeichnis"/>
    <w:uiPriority w:val="99"/>
    <w:rsid w:val="00C10AB1"/>
    <w:pPr>
      <w:tabs>
        <w:tab w:val="left" w:pos="255"/>
        <w:tab w:val="left" w:pos="510"/>
      </w:tabs>
      <w:spacing w:line="400" w:lineRule="atLeast"/>
    </w:pPr>
    <w:rPr>
      <w:rFonts w:ascii="BMFChange" w:hAnsi="BMFChange" w:cs="BMFChange"/>
      <w:caps/>
      <w:color w:val="8C1725"/>
      <w:sz w:val="26"/>
      <w:szCs w:val="26"/>
    </w:rPr>
  </w:style>
  <w:style w:type="paragraph" w:customStyle="1" w:styleId="VHSSUBLINE2Minuskelcolor13pt">
    <w:name w:val="VHS_SUBLINE 2 Minuskel color 13pt"/>
    <w:basedOn w:val="Headline12ptVerzeichnis"/>
    <w:uiPriority w:val="99"/>
    <w:rsid w:val="00C10AB1"/>
    <w:pPr>
      <w:tabs>
        <w:tab w:val="left" w:pos="255"/>
        <w:tab w:val="left" w:pos="510"/>
      </w:tabs>
      <w:spacing w:line="320" w:lineRule="atLeast"/>
    </w:pPr>
    <w:rPr>
      <w:rFonts w:ascii="BMFChange" w:hAnsi="BMFChange" w:cs="BMFChange"/>
      <w:color w:val="8C1725"/>
      <w:sz w:val="26"/>
      <w:szCs w:val="26"/>
    </w:rPr>
  </w:style>
  <w:style w:type="paragraph" w:customStyle="1" w:styleId="VHSSUBLINE3Minuskelblue13pt">
    <w:name w:val="VHS_SUBLINE 3 Minuskel blue 13pt"/>
    <w:basedOn w:val="Headline12ptVerzeichnis"/>
    <w:uiPriority w:val="99"/>
    <w:rsid w:val="00C10AB1"/>
    <w:pPr>
      <w:tabs>
        <w:tab w:val="left" w:pos="255"/>
        <w:tab w:val="left" w:pos="510"/>
      </w:tabs>
      <w:suppressAutoHyphens/>
      <w:spacing w:line="320" w:lineRule="atLeast"/>
    </w:pPr>
    <w:rPr>
      <w:rFonts w:ascii="BMFChange" w:hAnsi="BMFChange" w:cs="BMFChange"/>
      <w:color w:val="1C2F54"/>
      <w:sz w:val="26"/>
      <w:szCs w:val="26"/>
    </w:rPr>
  </w:style>
  <w:style w:type="paragraph" w:customStyle="1" w:styleId="VHSSUBLINE4Minuskelblue12pt">
    <w:name w:val="VHS_SUBLINE 4 Minuskel blue 12pt"/>
    <w:basedOn w:val="KeinAbsatzformat"/>
    <w:uiPriority w:val="99"/>
    <w:rsid w:val="00FA4F82"/>
    <w:pPr>
      <w:tabs>
        <w:tab w:val="left" w:pos="255"/>
        <w:tab w:val="left" w:pos="510"/>
      </w:tabs>
      <w:spacing w:line="320" w:lineRule="atLeast"/>
    </w:pPr>
    <w:rPr>
      <w:rFonts w:ascii="BMFChange" w:hAnsi="BMFChange" w:cs="BMFChange"/>
      <w:b/>
      <w:bCs/>
      <w:color w:val="1C2F54"/>
    </w:rPr>
  </w:style>
  <w:style w:type="paragraph" w:customStyle="1" w:styleId="Fragen">
    <w:name w:val="Fragen"/>
    <w:basedOn w:val="KeinAbsatzformat"/>
    <w:uiPriority w:val="99"/>
    <w:rsid w:val="00870245"/>
    <w:pPr>
      <w:tabs>
        <w:tab w:val="left" w:pos="397"/>
        <w:tab w:val="left" w:pos="652"/>
        <w:tab w:val="left" w:pos="3345"/>
        <w:tab w:val="left" w:pos="3373"/>
        <w:tab w:val="left" w:pos="5074"/>
        <w:tab w:val="left" w:pos="6775"/>
      </w:tabs>
      <w:suppressAutoHyphens/>
      <w:spacing w:line="480" w:lineRule="atLeast"/>
    </w:pPr>
    <w:rPr>
      <w:rFonts w:ascii="Titillium Web SemiBold" w:hAnsi="Titillium Web SemiBold" w:cs="Titillium Web SemiBold"/>
      <w:b/>
      <w:bCs/>
      <w:color w:val="1B0955"/>
      <w:sz w:val="18"/>
      <w:szCs w:val="18"/>
    </w:rPr>
  </w:style>
  <w:style w:type="character" w:customStyle="1" w:styleId="HandlungsanweisungenimText">
    <w:name w:val="Handlungsanweisungen im Text"/>
    <w:basedOn w:val="Absatz-Standardschriftart"/>
    <w:uiPriority w:val="99"/>
    <w:rsid w:val="00870245"/>
    <w:rPr>
      <w:rFonts w:ascii="Titillium Web SemiBold" w:hAnsi="Titillium Web SemiBold" w:cs="Titillium Web SemiBold"/>
      <w:color w:val="000000"/>
      <w:sz w:val="16"/>
      <w:szCs w:val="16"/>
    </w:rPr>
  </w:style>
  <w:style w:type="character" w:customStyle="1" w:styleId="VHSFarbeViolettAhell-lila">
    <w:name w:val="VHS Farbe_Violett A hell-lila"/>
    <w:basedOn w:val="Absatz-Standardschriftart"/>
    <w:uiPriority w:val="99"/>
    <w:rsid w:val="003B5DBB"/>
    <w:rPr>
      <w:color w:val="7F5CA3"/>
    </w:rPr>
  </w:style>
  <w:style w:type="character" w:customStyle="1" w:styleId="VHSFarbeRotA">
    <w:name w:val="VHS Farbe_Rot A"/>
    <w:basedOn w:val="Absatz-Standardschriftart"/>
    <w:uiPriority w:val="99"/>
    <w:rsid w:val="003B5DBB"/>
    <w:rPr>
      <w:color w:val="FF0000"/>
    </w:rPr>
  </w:style>
  <w:style w:type="character" w:customStyle="1" w:styleId="VHSFarbeOrangeA">
    <w:name w:val="VHS Farbe_Orange A"/>
    <w:basedOn w:val="Absatz-Standardschriftart"/>
    <w:uiPriority w:val="99"/>
    <w:rsid w:val="00047C93"/>
    <w:rPr>
      <w:color w:val="FF4B00"/>
    </w:rPr>
  </w:style>
  <w:style w:type="character" w:customStyle="1" w:styleId="VHSFarbeHellblauB">
    <w:name w:val="VHS Farbe_Hellblau B"/>
    <w:basedOn w:val="Absatz-Standardschriftart"/>
    <w:uiPriority w:val="99"/>
    <w:rsid w:val="00150DA5"/>
    <w:rPr>
      <w:color w:val="2686E7"/>
    </w:rPr>
  </w:style>
  <w:style w:type="character" w:customStyle="1" w:styleId="VHSFarbeViolettBdunkel-lila">
    <w:name w:val="VHS Farbe_Violett B dunkel-lila"/>
    <w:basedOn w:val="VHSFarbeBlauCMYK"/>
    <w:uiPriority w:val="99"/>
    <w:rsid w:val="00450B9F"/>
    <w:rPr>
      <w:color w:val="000099"/>
    </w:rPr>
  </w:style>
  <w:style w:type="character" w:customStyle="1" w:styleId="VHSFarbeRotBdunkelrot">
    <w:name w:val="VHS Farbe_Rot B dunkelrot"/>
    <w:basedOn w:val="VHSFarbeBlauCMYK"/>
    <w:uiPriority w:val="99"/>
    <w:rsid w:val="005638D8"/>
    <w:rPr>
      <w:color w:val="650000"/>
    </w:rPr>
  </w:style>
  <w:style w:type="paragraph" w:customStyle="1" w:styleId="mgrafiktextEGRAFIKEN">
    <w:name w:val="m_grafik_text_E (GRAFIKEN)"/>
    <w:basedOn w:val="KeinAbsatzformat"/>
    <w:uiPriority w:val="99"/>
    <w:rsid w:val="00B0129C"/>
    <w:pPr>
      <w:spacing w:line="260" w:lineRule="atLeast"/>
    </w:pPr>
    <w:rPr>
      <w:rFonts w:ascii="Neo Sans Pro" w:hAnsi="Neo Sans Pro" w:cs="Neo Sans Pro"/>
      <w:spacing w:val="1"/>
      <w:sz w:val="19"/>
      <w:szCs w:val="19"/>
      <w:lang w:val="en-US"/>
    </w:rPr>
  </w:style>
  <w:style w:type="paragraph" w:customStyle="1" w:styleId="mtabellekopfEGRAFIKEN">
    <w:name w:val="m_tabelle_kopf_E (GRAFIKEN)"/>
    <w:basedOn w:val="KeinAbsatzformat"/>
    <w:uiPriority w:val="99"/>
    <w:rsid w:val="00B0129C"/>
    <w:pPr>
      <w:spacing w:line="280" w:lineRule="atLeast"/>
    </w:pPr>
    <w:rPr>
      <w:rFonts w:ascii="Neo Sans Pro Medium" w:hAnsi="Neo Sans Pro Medium" w:cs="Neo Sans Pro Medium"/>
      <w:caps/>
      <w:color w:val="FFFFFF"/>
      <w:spacing w:val="4"/>
      <w:sz w:val="19"/>
      <w:szCs w:val="19"/>
      <w:lang w:val="en-US"/>
    </w:rPr>
  </w:style>
  <w:style w:type="paragraph" w:customStyle="1" w:styleId="mtabelletextEGRAFIKEN">
    <w:name w:val="m_tabelle_text_E (GRAFIKEN)"/>
    <w:basedOn w:val="KeinAbsatzformat"/>
    <w:uiPriority w:val="99"/>
    <w:rsid w:val="00B0129C"/>
    <w:pPr>
      <w:spacing w:line="280" w:lineRule="atLeast"/>
    </w:pPr>
    <w:rPr>
      <w:rFonts w:ascii="MetaSerifPro-Book" w:hAnsi="MetaSerifPro-Book" w:cs="MetaSerifPro-Book"/>
      <w:spacing w:val="2"/>
      <w:sz w:val="19"/>
      <w:szCs w:val="19"/>
      <w:lang w:val="en-US"/>
    </w:rPr>
  </w:style>
  <w:style w:type="character" w:customStyle="1" w:styleId="mflietextfett">
    <w:name w:val="m_fließtext fett"/>
    <w:uiPriority w:val="99"/>
    <w:rsid w:val="00B0129C"/>
    <w:rPr>
      <w:rFonts w:ascii="MetaSerifPro-Bold" w:hAnsi="MetaSerifPro-Bold" w:cs="MetaSerifPro-Bold"/>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4412</Words>
  <Characters>32036</Characters>
  <Application>Microsoft Office Word</Application>
  <DocSecurity>0</DocSecurity>
  <Lines>1067</Lines>
  <Paragraphs>535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in Berlin</dc:creator>
  <cp:keywords/>
  <dc:description/>
  <cp:lastModifiedBy>Boos, Bettina</cp:lastModifiedBy>
  <cp:revision>38</cp:revision>
  <cp:lastPrinted>2022-11-13T18:41:00Z</cp:lastPrinted>
  <dcterms:created xsi:type="dcterms:W3CDTF">2026-08-05T13:06:00Z</dcterms:created>
  <dcterms:modified xsi:type="dcterms:W3CDTF">2026-08-05T19:57:00Z</dcterms:modified>
</cp:coreProperties>
</file>